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936293" w14:textId="77777777" w:rsidR="002427B4" w:rsidRDefault="002427B4" w:rsidP="000A778B">
      <w:pPr>
        <w:pStyle w:val="LDStandardBodyText"/>
      </w:pPr>
      <w:bookmarkStart w:id="0" w:name="_GoBack"/>
      <w:bookmarkEnd w:id="0"/>
    </w:p>
    <w:p w14:paraId="15397912" w14:textId="77777777" w:rsidR="002427B4" w:rsidRDefault="002427B4" w:rsidP="000A778B">
      <w:pPr>
        <w:pStyle w:val="LDStandardBodyText"/>
      </w:pPr>
    </w:p>
    <w:p w14:paraId="58E66EF2" w14:textId="77777777" w:rsidR="000A778B" w:rsidRPr="006C46C3" w:rsidRDefault="000A778B" w:rsidP="000A778B">
      <w:pPr>
        <w:pStyle w:val="LDStandardBodyText"/>
        <w:rPr>
          <w:b/>
          <w:sz w:val="52"/>
          <w:szCs w:val="52"/>
        </w:rPr>
      </w:pPr>
    </w:p>
    <w:p w14:paraId="1B3B17BA" w14:textId="2DA1BD2F" w:rsidR="002E6EF9" w:rsidRPr="006873E5" w:rsidRDefault="00AF1B64" w:rsidP="00781073">
      <w:pPr>
        <w:pStyle w:val="VGSOHdg1"/>
      </w:pPr>
      <w:r w:rsidRPr="002331A4">
        <w:t>Licence</w:t>
      </w:r>
      <w:r w:rsidR="008B31C2">
        <w:t xml:space="preserve"> of public cemetery land under </w:t>
      </w:r>
      <w:r w:rsidR="004C4E4B">
        <w:t xml:space="preserve">36 </w:t>
      </w:r>
      <w:r w:rsidR="008B31C2">
        <w:t xml:space="preserve">of the </w:t>
      </w:r>
      <w:r w:rsidR="008B31C2" w:rsidRPr="008B31C2">
        <w:rPr>
          <w:i/>
        </w:rPr>
        <w:t>Cemeteries and Crematoria Act 2003</w:t>
      </w:r>
    </w:p>
    <w:p w14:paraId="4509FDEE" w14:textId="77777777" w:rsidR="002E6EF9" w:rsidRPr="00DD53DE" w:rsidRDefault="002E6EF9" w:rsidP="000A778B">
      <w:pPr>
        <w:pStyle w:val="LDStandardBodyText"/>
      </w:pPr>
    </w:p>
    <w:p w14:paraId="2B5F789E" w14:textId="77777777" w:rsidR="002F0E49" w:rsidRDefault="002F0E49" w:rsidP="000A778B">
      <w:pPr>
        <w:pStyle w:val="LDStandardBodyText"/>
      </w:pPr>
    </w:p>
    <w:p w14:paraId="08A3011F" w14:textId="77777777" w:rsidR="00B61447" w:rsidRDefault="008B31C2" w:rsidP="000A778B">
      <w:pPr>
        <w:pStyle w:val="VGSOHdg3"/>
      </w:pPr>
      <w:r>
        <w:t>[</w:t>
      </w:r>
      <w:r w:rsidRPr="008578E3">
        <w:rPr>
          <w:highlight w:val="yellow"/>
        </w:rPr>
        <w:t>Insert name of cemetery trust</w:t>
      </w:r>
      <w:r>
        <w:t>] (ABN [</w:t>
      </w:r>
      <w:r w:rsidRPr="008578E3">
        <w:rPr>
          <w:highlight w:val="yellow"/>
        </w:rPr>
        <w:t>Insert ABN of cemetery trust</w:t>
      </w:r>
      <w:r>
        <w:t>])</w:t>
      </w:r>
    </w:p>
    <w:p w14:paraId="706EACD2" w14:textId="77777777" w:rsidR="002F0E49" w:rsidRDefault="00016F84" w:rsidP="000A778B">
      <w:pPr>
        <w:pStyle w:val="VGSOHdg2"/>
      </w:pPr>
      <w:r w:rsidRPr="002F0E49">
        <w:t>and</w:t>
      </w:r>
    </w:p>
    <w:p w14:paraId="12488731" w14:textId="4481A6EC" w:rsidR="00E12E65" w:rsidRPr="00E12E65" w:rsidRDefault="008B31C2" w:rsidP="00E12E65">
      <w:pPr>
        <w:pStyle w:val="VGSOHdg3"/>
      </w:pPr>
      <w:r>
        <w:t>[</w:t>
      </w:r>
      <w:r w:rsidRPr="008578E3">
        <w:rPr>
          <w:highlight w:val="yellow"/>
        </w:rPr>
        <w:t xml:space="preserve">Insert </w:t>
      </w:r>
      <w:r w:rsidR="00AE6DE1">
        <w:rPr>
          <w:highlight w:val="yellow"/>
        </w:rPr>
        <w:t>Licensee</w:t>
      </w:r>
      <w:r w:rsidRPr="008578E3">
        <w:rPr>
          <w:highlight w:val="yellow"/>
        </w:rPr>
        <w:t xml:space="preserve"> name</w:t>
      </w:r>
      <w:r>
        <w:t>] (ABN [</w:t>
      </w:r>
      <w:r w:rsidRPr="008578E3">
        <w:rPr>
          <w:highlight w:val="yellow"/>
        </w:rPr>
        <w:t xml:space="preserve">Insert </w:t>
      </w:r>
      <w:r w:rsidR="00AE6DE1">
        <w:rPr>
          <w:highlight w:val="yellow"/>
        </w:rPr>
        <w:t>Licensee</w:t>
      </w:r>
      <w:r w:rsidRPr="008578E3">
        <w:rPr>
          <w:highlight w:val="yellow"/>
        </w:rPr>
        <w:t xml:space="preserve"> ABN if applicable</w:t>
      </w:r>
      <w:r>
        <w:t>])</w:t>
      </w:r>
    </w:p>
    <w:p w14:paraId="5F358E5A" w14:textId="77777777" w:rsidR="002F0E49" w:rsidRPr="009B6C81" w:rsidRDefault="002F0E49" w:rsidP="000A778B">
      <w:pPr>
        <w:pStyle w:val="LDStandardBodyText"/>
      </w:pPr>
    </w:p>
    <w:p w14:paraId="24A30809" w14:textId="77777777" w:rsidR="002E6EF9" w:rsidRDefault="002E6EF9" w:rsidP="000A778B">
      <w:pPr>
        <w:pStyle w:val="LDStandardBodyText"/>
      </w:pPr>
    </w:p>
    <w:p w14:paraId="1D7805FB" w14:textId="77777777" w:rsidR="000A778B" w:rsidRDefault="000A778B" w:rsidP="000A778B">
      <w:pPr>
        <w:pStyle w:val="LDStandardBodyText"/>
      </w:pPr>
    </w:p>
    <w:p w14:paraId="208A3751" w14:textId="77777777" w:rsidR="002E6EF9" w:rsidRDefault="002E6EF9" w:rsidP="005C759E">
      <w:pPr>
        <w:sectPr w:rsidR="002E6EF9" w:rsidSect="000A778B">
          <w:headerReference w:type="even" r:id="rId9"/>
          <w:headerReference w:type="default" r:id="rId10"/>
          <w:footerReference w:type="even" r:id="rId11"/>
          <w:footerReference w:type="default" r:id="rId12"/>
          <w:headerReference w:type="first" r:id="rId13"/>
          <w:footerReference w:type="first" r:id="rId14"/>
          <w:pgSz w:w="11907" w:h="16840" w:code="9"/>
          <w:pgMar w:top="851" w:right="1134" w:bottom="851" w:left="1701" w:header="624" w:footer="397" w:gutter="0"/>
          <w:cols w:space="708"/>
          <w:titlePg/>
          <w:docGrid w:linePitch="360"/>
        </w:sectPr>
      </w:pPr>
    </w:p>
    <w:p w14:paraId="7178DCB0" w14:textId="77777777" w:rsidR="00250F54" w:rsidRDefault="000A778B" w:rsidP="006C46C3">
      <w:pPr>
        <w:pStyle w:val="VGSOHdg1"/>
      </w:pPr>
      <w:r w:rsidRPr="00EE5029">
        <w:lastRenderedPageBreak/>
        <w:t>Table of Contents</w:t>
      </w:r>
    </w:p>
    <w:p w14:paraId="055E7E4F" w14:textId="2B9449AD" w:rsidR="00A65352" w:rsidRDefault="00100F7F">
      <w:pPr>
        <w:pStyle w:val="TOC1"/>
        <w:tabs>
          <w:tab w:val="left" w:pos="851"/>
        </w:tabs>
        <w:rPr>
          <w:rFonts w:asciiTheme="minorHAnsi" w:eastAsiaTheme="minorEastAsia" w:hAnsiTheme="minorHAnsi" w:cstheme="minorBidi"/>
          <w:b w:val="0"/>
          <w:spacing w:val="0"/>
          <w:kern w:val="0"/>
          <w:sz w:val="22"/>
          <w:szCs w:val="22"/>
          <w:lang w:eastAsia="en-AU"/>
        </w:rPr>
      </w:pPr>
      <w:r>
        <w:fldChar w:fldCharType="begin"/>
      </w:r>
      <w:r w:rsidR="00CB3977">
        <w:instrText xml:space="preserve"> TOC \h \z \t "LD_Standard1,1,LD_Standard2,1,LD_Standard3,2,Annexure,1,Schedule,1,LD_Standard2,1,LD_Standard3,2" </w:instrText>
      </w:r>
      <w:r>
        <w:fldChar w:fldCharType="separate"/>
      </w:r>
      <w:hyperlink w:anchor="_Toc477770680" w:history="1">
        <w:r w:rsidR="00A65352" w:rsidRPr="00CF1CAB">
          <w:rPr>
            <w:rStyle w:val="Hyperlink"/>
          </w:rPr>
          <w:t>1.</w:t>
        </w:r>
        <w:r w:rsidR="00A65352">
          <w:rPr>
            <w:rFonts w:asciiTheme="minorHAnsi" w:eastAsiaTheme="minorEastAsia" w:hAnsiTheme="minorHAnsi" w:cstheme="minorBidi"/>
            <w:b w:val="0"/>
            <w:spacing w:val="0"/>
            <w:kern w:val="0"/>
            <w:sz w:val="22"/>
            <w:szCs w:val="22"/>
            <w:lang w:eastAsia="en-AU"/>
          </w:rPr>
          <w:tab/>
        </w:r>
        <w:r w:rsidR="00A65352" w:rsidRPr="00CF1CAB">
          <w:rPr>
            <w:rStyle w:val="Hyperlink"/>
          </w:rPr>
          <w:t>Definitions and Interpretation</w:t>
        </w:r>
        <w:r w:rsidR="00A65352">
          <w:rPr>
            <w:webHidden/>
          </w:rPr>
          <w:tab/>
        </w:r>
        <w:r w:rsidR="00A65352">
          <w:rPr>
            <w:webHidden/>
          </w:rPr>
          <w:fldChar w:fldCharType="begin"/>
        </w:r>
        <w:r w:rsidR="00A65352">
          <w:rPr>
            <w:webHidden/>
          </w:rPr>
          <w:instrText xml:space="preserve"> PAGEREF _Toc477770680 \h </w:instrText>
        </w:r>
        <w:r w:rsidR="00A65352">
          <w:rPr>
            <w:webHidden/>
          </w:rPr>
        </w:r>
        <w:r w:rsidR="00A65352">
          <w:rPr>
            <w:webHidden/>
          </w:rPr>
          <w:fldChar w:fldCharType="separate"/>
        </w:r>
        <w:r w:rsidR="00A65352">
          <w:rPr>
            <w:webHidden/>
          </w:rPr>
          <w:t>1</w:t>
        </w:r>
        <w:r w:rsidR="00A65352">
          <w:rPr>
            <w:webHidden/>
          </w:rPr>
          <w:fldChar w:fldCharType="end"/>
        </w:r>
      </w:hyperlink>
    </w:p>
    <w:p w14:paraId="152053D9" w14:textId="0C92B80A" w:rsidR="00A65352" w:rsidRDefault="00146DFF">
      <w:pPr>
        <w:pStyle w:val="TOC2"/>
        <w:rPr>
          <w:rFonts w:asciiTheme="minorHAnsi" w:eastAsiaTheme="minorEastAsia" w:hAnsiTheme="minorHAnsi" w:cstheme="minorBidi"/>
          <w:noProof/>
          <w:spacing w:val="0"/>
          <w:kern w:val="0"/>
          <w:sz w:val="22"/>
          <w:lang w:eastAsia="en-AU"/>
        </w:rPr>
      </w:pPr>
      <w:hyperlink w:anchor="_Toc477770681" w:history="1">
        <w:r w:rsidR="00A65352" w:rsidRPr="00CF1CAB">
          <w:rPr>
            <w:rStyle w:val="Hyperlink"/>
            <w:noProof/>
          </w:rPr>
          <w:t>1.1</w:t>
        </w:r>
        <w:r w:rsidR="00A65352">
          <w:rPr>
            <w:rFonts w:asciiTheme="minorHAnsi" w:eastAsiaTheme="minorEastAsia" w:hAnsiTheme="minorHAnsi" w:cstheme="minorBidi"/>
            <w:noProof/>
            <w:spacing w:val="0"/>
            <w:kern w:val="0"/>
            <w:sz w:val="22"/>
            <w:lang w:eastAsia="en-AU"/>
          </w:rPr>
          <w:tab/>
        </w:r>
        <w:r w:rsidR="00A65352" w:rsidRPr="00CF1CAB">
          <w:rPr>
            <w:rStyle w:val="Hyperlink"/>
            <w:noProof/>
          </w:rPr>
          <w:t>Definitions</w:t>
        </w:r>
        <w:r w:rsidR="00A65352">
          <w:rPr>
            <w:noProof/>
            <w:webHidden/>
          </w:rPr>
          <w:tab/>
        </w:r>
        <w:r w:rsidR="00A65352">
          <w:rPr>
            <w:noProof/>
            <w:webHidden/>
          </w:rPr>
          <w:fldChar w:fldCharType="begin"/>
        </w:r>
        <w:r w:rsidR="00A65352">
          <w:rPr>
            <w:noProof/>
            <w:webHidden/>
          </w:rPr>
          <w:instrText xml:space="preserve"> PAGEREF _Toc477770681 \h </w:instrText>
        </w:r>
        <w:r w:rsidR="00A65352">
          <w:rPr>
            <w:noProof/>
            <w:webHidden/>
          </w:rPr>
        </w:r>
        <w:r w:rsidR="00A65352">
          <w:rPr>
            <w:noProof/>
            <w:webHidden/>
          </w:rPr>
          <w:fldChar w:fldCharType="separate"/>
        </w:r>
        <w:r w:rsidR="00A65352">
          <w:rPr>
            <w:noProof/>
            <w:webHidden/>
          </w:rPr>
          <w:t>1</w:t>
        </w:r>
        <w:r w:rsidR="00A65352">
          <w:rPr>
            <w:noProof/>
            <w:webHidden/>
          </w:rPr>
          <w:fldChar w:fldCharType="end"/>
        </w:r>
      </w:hyperlink>
    </w:p>
    <w:p w14:paraId="143D79AF" w14:textId="182F6458" w:rsidR="00A65352" w:rsidRDefault="00146DFF">
      <w:pPr>
        <w:pStyle w:val="TOC2"/>
        <w:rPr>
          <w:rFonts w:asciiTheme="minorHAnsi" w:eastAsiaTheme="minorEastAsia" w:hAnsiTheme="minorHAnsi" w:cstheme="minorBidi"/>
          <w:noProof/>
          <w:spacing w:val="0"/>
          <w:kern w:val="0"/>
          <w:sz w:val="22"/>
          <w:lang w:eastAsia="en-AU"/>
        </w:rPr>
      </w:pPr>
      <w:hyperlink w:anchor="_Toc477770682" w:history="1">
        <w:r w:rsidR="00A65352" w:rsidRPr="00CF1CAB">
          <w:rPr>
            <w:rStyle w:val="Hyperlink"/>
            <w:noProof/>
          </w:rPr>
          <w:t>1.2</w:t>
        </w:r>
        <w:r w:rsidR="00A65352">
          <w:rPr>
            <w:rFonts w:asciiTheme="minorHAnsi" w:eastAsiaTheme="minorEastAsia" w:hAnsiTheme="minorHAnsi" w:cstheme="minorBidi"/>
            <w:noProof/>
            <w:spacing w:val="0"/>
            <w:kern w:val="0"/>
            <w:sz w:val="22"/>
            <w:lang w:eastAsia="en-AU"/>
          </w:rPr>
          <w:tab/>
        </w:r>
        <w:r w:rsidR="00A65352" w:rsidRPr="00CF1CAB">
          <w:rPr>
            <w:rStyle w:val="Hyperlink"/>
            <w:noProof/>
          </w:rPr>
          <w:t>Interpretation</w:t>
        </w:r>
        <w:r w:rsidR="00A65352">
          <w:rPr>
            <w:noProof/>
            <w:webHidden/>
          </w:rPr>
          <w:tab/>
        </w:r>
        <w:r w:rsidR="00A65352">
          <w:rPr>
            <w:noProof/>
            <w:webHidden/>
          </w:rPr>
          <w:fldChar w:fldCharType="begin"/>
        </w:r>
        <w:r w:rsidR="00A65352">
          <w:rPr>
            <w:noProof/>
            <w:webHidden/>
          </w:rPr>
          <w:instrText xml:space="preserve"> PAGEREF _Toc477770682 \h </w:instrText>
        </w:r>
        <w:r w:rsidR="00A65352">
          <w:rPr>
            <w:noProof/>
            <w:webHidden/>
          </w:rPr>
        </w:r>
        <w:r w:rsidR="00A65352">
          <w:rPr>
            <w:noProof/>
            <w:webHidden/>
          </w:rPr>
          <w:fldChar w:fldCharType="separate"/>
        </w:r>
        <w:r w:rsidR="00A65352">
          <w:rPr>
            <w:noProof/>
            <w:webHidden/>
          </w:rPr>
          <w:t>5</w:t>
        </w:r>
        <w:r w:rsidR="00A65352">
          <w:rPr>
            <w:noProof/>
            <w:webHidden/>
          </w:rPr>
          <w:fldChar w:fldCharType="end"/>
        </w:r>
      </w:hyperlink>
    </w:p>
    <w:p w14:paraId="1571FDDA" w14:textId="41B8DBE5" w:rsidR="00A65352" w:rsidRDefault="00146DFF">
      <w:pPr>
        <w:pStyle w:val="TOC1"/>
        <w:tabs>
          <w:tab w:val="left" w:pos="851"/>
        </w:tabs>
        <w:rPr>
          <w:rFonts w:asciiTheme="minorHAnsi" w:eastAsiaTheme="minorEastAsia" w:hAnsiTheme="minorHAnsi" w:cstheme="minorBidi"/>
          <w:b w:val="0"/>
          <w:spacing w:val="0"/>
          <w:kern w:val="0"/>
          <w:sz w:val="22"/>
          <w:szCs w:val="22"/>
          <w:lang w:eastAsia="en-AU"/>
        </w:rPr>
      </w:pPr>
      <w:hyperlink w:anchor="_Toc477770683" w:history="1">
        <w:r w:rsidR="00A65352" w:rsidRPr="00CF1CAB">
          <w:rPr>
            <w:rStyle w:val="Hyperlink"/>
          </w:rPr>
          <w:t>2.</w:t>
        </w:r>
        <w:r w:rsidR="00A65352">
          <w:rPr>
            <w:rFonts w:asciiTheme="minorHAnsi" w:eastAsiaTheme="minorEastAsia" w:hAnsiTheme="minorHAnsi" w:cstheme="minorBidi"/>
            <w:b w:val="0"/>
            <w:spacing w:val="0"/>
            <w:kern w:val="0"/>
            <w:sz w:val="22"/>
            <w:szCs w:val="22"/>
            <w:lang w:eastAsia="en-AU"/>
          </w:rPr>
          <w:tab/>
        </w:r>
        <w:r w:rsidR="00A65352" w:rsidRPr="00CF1CAB">
          <w:rPr>
            <w:rStyle w:val="Hyperlink"/>
          </w:rPr>
          <w:t>Grant of Licence</w:t>
        </w:r>
        <w:r w:rsidR="00A65352">
          <w:rPr>
            <w:webHidden/>
          </w:rPr>
          <w:tab/>
        </w:r>
        <w:r w:rsidR="00A65352">
          <w:rPr>
            <w:webHidden/>
          </w:rPr>
          <w:fldChar w:fldCharType="begin"/>
        </w:r>
        <w:r w:rsidR="00A65352">
          <w:rPr>
            <w:webHidden/>
          </w:rPr>
          <w:instrText xml:space="preserve"> PAGEREF _Toc477770683 \h </w:instrText>
        </w:r>
        <w:r w:rsidR="00A65352">
          <w:rPr>
            <w:webHidden/>
          </w:rPr>
        </w:r>
        <w:r w:rsidR="00A65352">
          <w:rPr>
            <w:webHidden/>
          </w:rPr>
          <w:fldChar w:fldCharType="separate"/>
        </w:r>
        <w:r w:rsidR="00A65352">
          <w:rPr>
            <w:webHidden/>
          </w:rPr>
          <w:t>6</w:t>
        </w:r>
        <w:r w:rsidR="00A65352">
          <w:rPr>
            <w:webHidden/>
          </w:rPr>
          <w:fldChar w:fldCharType="end"/>
        </w:r>
      </w:hyperlink>
    </w:p>
    <w:p w14:paraId="51244E6A" w14:textId="265DA7C8" w:rsidR="00A65352" w:rsidRDefault="00146DFF">
      <w:pPr>
        <w:pStyle w:val="TOC1"/>
        <w:tabs>
          <w:tab w:val="left" w:pos="851"/>
        </w:tabs>
        <w:rPr>
          <w:rFonts w:asciiTheme="minorHAnsi" w:eastAsiaTheme="minorEastAsia" w:hAnsiTheme="minorHAnsi" w:cstheme="minorBidi"/>
          <w:b w:val="0"/>
          <w:spacing w:val="0"/>
          <w:kern w:val="0"/>
          <w:sz w:val="22"/>
          <w:szCs w:val="22"/>
          <w:lang w:eastAsia="en-AU"/>
        </w:rPr>
      </w:pPr>
      <w:hyperlink w:anchor="_Toc477770684" w:history="1">
        <w:r w:rsidR="00A65352" w:rsidRPr="00CF1CAB">
          <w:rPr>
            <w:rStyle w:val="Hyperlink"/>
          </w:rPr>
          <w:t>3.</w:t>
        </w:r>
        <w:r w:rsidR="00A65352">
          <w:rPr>
            <w:rFonts w:asciiTheme="minorHAnsi" w:eastAsiaTheme="minorEastAsia" w:hAnsiTheme="minorHAnsi" w:cstheme="minorBidi"/>
            <w:b w:val="0"/>
            <w:spacing w:val="0"/>
            <w:kern w:val="0"/>
            <w:sz w:val="22"/>
            <w:szCs w:val="22"/>
            <w:lang w:eastAsia="en-AU"/>
          </w:rPr>
          <w:tab/>
        </w:r>
        <w:r w:rsidR="00A65352" w:rsidRPr="00CF1CAB">
          <w:rPr>
            <w:rStyle w:val="Hyperlink"/>
          </w:rPr>
          <w:t>Moratorium</w:t>
        </w:r>
        <w:r w:rsidR="00A65352">
          <w:rPr>
            <w:webHidden/>
          </w:rPr>
          <w:tab/>
        </w:r>
        <w:r w:rsidR="00A65352">
          <w:rPr>
            <w:webHidden/>
          </w:rPr>
          <w:fldChar w:fldCharType="begin"/>
        </w:r>
        <w:r w:rsidR="00A65352">
          <w:rPr>
            <w:webHidden/>
          </w:rPr>
          <w:instrText xml:space="preserve"> PAGEREF _Toc477770684 \h </w:instrText>
        </w:r>
        <w:r w:rsidR="00A65352">
          <w:rPr>
            <w:webHidden/>
          </w:rPr>
        </w:r>
        <w:r w:rsidR="00A65352">
          <w:rPr>
            <w:webHidden/>
          </w:rPr>
          <w:fldChar w:fldCharType="separate"/>
        </w:r>
        <w:r w:rsidR="00A65352">
          <w:rPr>
            <w:webHidden/>
          </w:rPr>
          <w:t>6</w:t>
        </w:r>
        <w:r w:rsidR="00A65352">
          <w:rPr>
            <w:webHidden/>
          </w:rPr>
          <w:fldChar w:fldCharType="end"/>
        </w:r>
      </w:hyperlink>
    </w:p>
    <w:p w14:paraId="78E11784" w14:textId="279AEBE7" w:rsidR="00A65352" w:rsidRDefault="00146DFF">
      <w:pPr>
        <w:pStyle w:val="TOC1"/>
        <w:tabs>
          <w:tab w:val="left" w:pos="851"/>
        </w:tabs>
        <w:rPr>
          <w:rFonts w:asciiTheme="minorHAnsi" w:eastAsiaTheme="minorEastAsia" w:hAnsiTheme="minorHAnsi" w:cstheme="minorBidi"/>
          <w:b w:val="0"/>
          <w:spacing w:val="0"/>
          <w:kern w:val="0"/>
          <w:sz w:val="22"/>
          <w:szCs w:val="22"/>
          <w:lang w:eastAsia="en-AU"/>
        </w:rPr>
      </w:pPr>
      <w:hyperlink w:anchor="_Toc477770685" w:history="1">
        <w:r w:rsidR="00A65352" w:rsidRPr="00CF1CAB">
          <w:rPr>
            <w:rStyle w:val="Hyperlink"/>
          </w:rPr>
          <w:t>4.</w:t>
        </w:r>
        <w:r w:rsidR="00A65352">
          <w:rPr>
            <w:rFonts w:asciiTheme="minorHAnsi" w:eastAsiaTheme="minorEastAsia" w:hAnsiTheme="minorHAnsi" w:cstheme="minorBidi"/>
            <w:b w:val="0"/>
            <w:spacing w:val="0"/>
            <w:kern w:val="0"/>
            <w:sz w:val="22"/>
            <w:szCs w:val="22"/>
            <w:lang w:eastAsia="en-AU"/>
          </w:rPr>
          <w:tab/>
        </w:r>
        <w:r w:rsidR="00A65352" w:rsidRPr="00CF1CAB">
          <w:rPr>
            <w:rStyle w:val="Hyperlink"/>
          </w:rPr>
          <w:t>Licensor’s Reservations and Exercise of Rights</w:t>
        </w:r>
        <w:r w:rsidR="00A65352">
          <w:rPr>
            <w:webHidden/>
          </w:rPr>
          <w:tab/>
        </w:r>
        <w:r w:rsidR="00A65352">
          <w:rPr>
            <w:webHidden/>
          </w:rPr>
          <w:fldChar w:fldCharType="begin"/>
        </w:r>
        <w:r w:rsidR="00A65352">
          <w:rPr>
            <w:webHidden/>
          </w:rPr>
          <w:instrText xml:space="preserve"> PAGEREF _Toc477770685 \h </w:instrText>
        </w:r>
        <w:r w:rsidR="00A65352">
          <w:rPr>
            <w:webHidden/>
          </w:rPr>
        </w:r>
        <w:r w:rsidR="00A65352">
          <w:rPr>
            <w:webHidden/>
          </w:rPr>
          <w:fldChar w:fldCharType="separate"/>
        </w:r>
        <w:r w:rsidR="00A65352">
          <w:rPr>
            <w:webHidden/>
          </w:rPr>
          <w:t>6</w:t>
        </w:r>
        <w:r w:rsidR="00A65352">
          <w:rPr>
            <w:webHidden/>
          </w:rPr>
          <w:fldChar w:fldCharType="end"/>
        </w:r>
      </w:hyperlink>
    </w:p>
    <w:p w14:paraId="6E500914" w14:textId="310E57CC" w:rsidR="00A65352" w:rsidRDefault="00146DFF">
      <w:pPr>
        <w:pStyle w:val="TOC1"/>
        <w:tabs>
          <w:tab w:val="left" w:pos="851"/>
        </w:tabs>
        <w:rPr>
          <w:rFonts w:asciiTheme="minorHAnsi" w:eastAsiaTheme="minorEastAsia" w:hAnsiTheme="minorHAnsi" w:cstheme="minorBidi"/>
          <w:b w:val="0"/>
          <w:spacing w:val="0"/>
          <w:kern w:val="0"/>
          <w:sz w:val="22"/>
          <w:szCs w:val="22"/>
          <w:lang w:eastAsia="en-AU"/>
        </w:rPr>
      </w:pPr>
      <w:hyperlink w:anchor="_Toc477770686" w:history="1">
        <w:r w:rsidR="00A65352" w:rsidRPr="00CF1CAB">
          <w:rPr>
            <w:rStyle w:val="Hyperlink"/>
          </w:rPr>
          <w:t>5.</w:t>
        </w:r>
        <w:r w:rsidR="00A65352">
          <w:rPr>
            <w:rFonts w:asciiTheme="minorHAnsi" w:eastAsiaTheme="minorEastAsia" w:hAnsiTheme="minorHAnsi" w:cstheme="minorBidi"/>
            <w:b w:val="0"/>
            <w:spacing w:val="0"/>
            <w:kern w:val="0"/>
            <w:sz w:val="22"/>
            <w:szCs w:val="22"/>
            <w:lang w:eastAsia="en-AU"/>
          </w:rPr>
          <w:tab/>
        </w:r>
        <w:r w:rsidR="00A65352" w:rsidRPr="00CF1CAB">
          <w:rPr>
            <w:rStyle w:val="Hyperlink"/>
          </w:rPr>
          <w:t>Licence Fee</w:t>
        </w:r>
        <w:r w:rsidR="00A65352">
          <w:rPr>
            <w:webHidden/>
          </w:rPr>
          <w:tab/>
        </w:r>
        <w:r w:rsidR="00A65352">
          <w:rPr>
            <w:webHidden/>
          </w:rPr>
          <w:fldChar w:fldCharType="begin"/>
        </w:r>
        <w:r w:rsidR="00A65352">
          <w:rPr>
            <w:webHidden/>
          </w:rPr>
          <w:instrText xml:space="preserve"> PAGEREF _Toc477770686 \h </w:instrText>
        </w:r>
        <w:r w:rsidR="00A65352">
          <w:rPr>
            <w:webHidden/>
          </w:rPr>
        </w:r>
        <w:r w:rsidR="00A65352">
          <w:rPr>
            <w:webHidden/>
          </w:rPr>
          <w:fldChar w:fldCharType="separate"/>
        </w:r>
        <w:r w:rsidR="00A65352">
          <w:rPr>
            <w:webHidden/>
          </w:rPr>
          <w:t>7</w:t>
        </w:r>
        <w:r w:rsidR="00A65352">
          <w:rPr>
            <w:webHidden/>
          </w:rPr>
          <w:fldChar w:fldCharType="end"/>
        </w:r>
      </w:hyperlink>
    </w:p>
    <w:p w14:paraId="0F793449" w14:textId="4B92B2A3" w:rsidR="00A65352" w:rsidRDefault="00146DFF">
      <w:pPr>
        <w:pStyle w:val="TOC1"/>
        <w:tabs>
          <w:tab w:val="left" w:pos="851"/>
        </w:tabs>
        <w:rPr>
          <w:rFonts w:asciiTheme="minorHAnsi" w:eastAsiaTheme="minorEastAsia" w:hAnsiTheme="minorHAnsi" w:cstheme="minorBidi"/>
          <w:b w:val="0"/>
          <w:spacing w:val="0"/>
          <w:kern w:val="0"/>
          <w:sz w:val="22"/>
          <w:szCs w:val="22"/>
          <w:lang w:eastAsia="en-AU"/>
        </w:rPr>
      </w:pPr>
      <w:hyperlink w:anchor="_Toc477770687" w:history="1">
        <w:r w:rsidR="00A65352" w:rsidRPr="00CF1CAB">
          <w:rPr>
            <w:rStyle w:val="Hyperlink"/>
          </w:rPr>
          <w:t>6.</w:t>
        </w:r>
        <w:r w:rsidR="00A65352">
          <w:rPr>
            <w:rFonts w:asciiTheme="minorHAnsi" w:eastAsiaTheme="minorEastAsia" w:hAnsiTheme="minorHAnsi" w:cstheme="minorBidi"/>
            <w:b w:val="0"/>
            <w:spacing w:val="0"/>
            <w:kern w:val="0"/>
            <w:sz w:val="22"/>
            <w:szCs w:val="22"/>
            <w:lang w:eastAsia="en-AU"/>
          </w:rPr>
          <w:tab/>
        </w:r>
        <w:r w:rsidR="00A65352" w:rsidRPr="00CF1CAB">
          <w:rPr>
            <w:rStyle w:val="Hyperlink"/>
          </w:rPr>
          <w:t>Reimbursement of Costs</w:t>
        </w:r>
        <w:r w:rsidR="00A65352">
          <w:rPr>
            <w:webHidden/>
          </w:rPr>
          <w:tab/>
        </w:r>
        <w:r w:rsidR="00A65352">
          <w:rPr>
            <w:webHidden/>
          </w:rPr>
          <w:fldChar w:fldCharType="begin"/>
        </w:r>
        <w:r w:rsidR="00A65352">
          <w:rPr>
            <w:webHidden/>
          </w:rPr>
          <w:instrText xml:space="preserve"> PAGEREF _Toc477770687 \h </w:instrText>
        </w:r>
        <w:r w:rsidR="00A65352">
          <w:rPr>
            <w:webHidden/>
          </w:rPr>
        </w:r>
        <w:r w:rsidR="00A65352">
          <w:rPr>
            <w:webHidden/>
          </w:rPr>
          <w:fldChar w:fldCharType="separate"/>
        </w:r>
        <w:r w:rsidR="00A65352">
          <w:rPr>
            <w:webHidden/>
          </w:rPr>
          <w:t>7</w:t>
        </w:r>
        <w:r w:rsidR="00A65352">
          <w:rPr>
            <w:webHidden/>
          </w:rPr>
          <w:fldChar w:fldCharType="end"/>
        </w:r>
      </w:hyperlink>
    </w:p>
    <w:p w14:paraId="37D79D47" w14:textId="5BF97CAA" w:rsidR="00A65352" w:rsidRDefault="00146DFF">
      <w:pPr>
        <w:pStyle w:val="TOC1"/>
        <w:tabs>
          <w:tab w:val="left" w:pos="851"/>
        </w:tabs>
        <w:rPr>
          <w:rFonts w:asciiTheme="minorHAnsi" w:eastAsiaTheme="minorEastAsia" w:hAnsiTheme="minorHAnsi" w:cstheme="minorBidi"/>
          <w:b w:val="0"/>
          <w:spacing w:val="0"/>
          <w:kern w:val="0"/>
          <w:sz w:val="22"/>
          <w:szCs w:val="22"/>
          <w:lang w:eastAsia="en-AU"/>
        </w:rPr>
      </w:pPr>
      <w:hyperlink w:anchor="_Toc477770688" w:history="1">
        <w:r w:rsidR="00A65352" w:rsidRPr="00CF1CAB">
          <w:rPr>
            <w:rStyle w:val="Hyperlink"/>
          </w:rPr>
          <w:t>7.</w:t>
        </w:r>
        <w:r w:rsidR="00A65352">
          <w:rPr>
            <w:rFonts w:asciiTheme="minorHAnsi" w:eastAsiaTheme="minorEastAsia" w:hAnsiTheme="minorHAnsi" w:cstheme="minorBidi"/>
            <w:b w:val="0"/>
            <w:spacing w:val="0"/>
            <w:kern w:val="0"/>
            <w:sz w:val="22"/>
            <w:szCs w:val="22"/>
            <w:lang w:eastAsia="en-AU"/>
          </w:rPr>
          <w:tab/>
        </w:r>
        <w:r w:rsidR="00A65352" w:rsidRPr="00CF1CAB">
          <w:rPr>
            <w:rStyle w:val="Hyperlink"/>
          </w:rPr>
          <w:t>Rates and Taxes and Outgoings</w:t>
        </w:r>
        <w:r w:rsidR="00A65352">
          <w:rPr>
            <w:webHidden/>
          </w:rPr>
          <w:tab/>
        </w:r>
        <w:r w:rsidR="00A65352">
          <w:rPr>
            <w:webHidden/>
          </w:rPr>
          <w:fldChar w:fldCharType="begin"/>
        </w:r>
        <w:r w:rsidR="00A65352">
          <w:rPr>
            <w:webHidden/>
          </w:rPr>
          <w:instrText xml:space="preserve"> PAGEREF _Toc477770688 \h </w:instrText>
        </w:r>
        <w:r w:rsidR="00A65352">
          <w:rPr>
            <w:webHidden/>
          </w:rPr>
        </w:r>
        <w:r w:rsidR="00A65352">
          <w:rPr>
            <w:webHidden/>
          </w:rPr>
          <w:fldChar w:fldCharType="separate"/>
        </w:r>
        <w:r w:rsidR="00A65352">
          <w:rPr>
            <w:webHidden/>
          </w:rPr>
          <w:t>7</w:t>
        </w:r>
        <w:r w:rsidR="00A65352">
          <w:rPr>
            <w:webHidden/>
          </w:rPr>
          <w:fldChar w:fldCharType="end"/>
        </w:r>
      </w:hyperlink>
    </w:p>
    <w:p w14:paraId="65B96E94" w14:textId="5D8B1FEF" w:rsidR="00A65352" w:rsidRDefault="00146DFF">
      <w:pPr>
        <w:pStyle w:val="TOC1"/>
        <w:tabs>
          <w:tab w:val="left" w:pos="851"/>
        </w:tabs>
        <w:rPr>
          <w:rFonts w:asciiTheme="minorHAnsi" w:eastAsiaTheme="minorEastAsia" w:hAnsiTheme="minorHAnsi" w:cstheme="minorBidi"/>
          <w:b w:val="0"/>
          <w:spacing w:val="0"/>
          <w:kern w:val="0"/>
          <w:sz w:val="22"/>
          <w:szCs w:val="22"/>
          <w:lang w:eastAsia="en-AU"/>
        </w:rPr>
      </w:pPr>
      <w:hyperlink w:anchor="_Toc477770689" w:history="1">
        <w:r w:rsidR="00A65352" w:rsidRPr="00CF1CAB">
          <w:rPr>
            <w:rStyle w:val="Hyperlink"/>
          </w:rPr>
          <w:t>8.</w:t>
        </w:r>
        <w:r w:rsidR="00A65352">
          <w:rPr>
            <w:rFonts w:asciiTheme="minorHAnsi" w:eastAsiaTheme="minorEastAsia" w:hAnsiTheme="minorHAnsi" w:cstheme="minorBidi"/>
            <w:b w:val="0"/>
            <w:spacing w:val="0"/>
            <w:kern w:val="0"/>
            <w:sz w:val="22"/>
            <w:szCs w:val="22"/>
            <w:lang w:eastAsia="en-AU"/>
          </w:rPr>
          <w:tab/>
        </w:r>
        <w:r w:rsidR="00A65352" w:rsidRPr="00CF1CAB">
          <w:rPr>
            <w:rStyle w:val="Hyperlink"/>
          </w:rPr>
          <w:t>Market Review of Licence Fee</w:t>
        </w:r>
        <w:r w:rsidR="00A65352">
          <w:rPr>
            <w:webHidden/>
          </w:rPr>
          <w:tab/>
        </w:r>
        <w:r w:rsidR="00A65352">
          <w:rPr>
            <w:webHidden/>
          </w:rPr>
          <w:fldChar w:fldCharType="begin"/>
        </w:r>
        <w:r w:rsidR="00A65352">
          <w:rPr>
            <w:webHidden/>
          </w:rPr>
          <w:instrText xml:space="preserve"> PAGEREF _Toc477770689 \h </w:instrText>
        </w:r>
        <w:r w:rsidR="00A65352">
          <w:rPr>
            <w:webHidden/>
          </w:rPr>
        </w:r>
        <w:r w:rsidR="00A65352">
          <w:rPr>
            <w:webHidden/>
          </w:rPr>
          <w:fldChar w:fldCharType="separate"/>
        </w:r>
        <w:r w:rsidR="00A65352">
          <w:rPr>
            <w:webHidden/>
          </w:rPr>
          <w:t>8</w:t>
        </w:r>
        <w:r w:rsidR="00A65352">
          <w:rPr>
            <w:webHidden/>
          </w:rPr>
          <w:fldChar w:fldCharType="end"/>
        </w:r>
      </w:hyperlink>
    </w:p>
    <w:p w14:paraId="15D4100A" w14:textId="5CACA469" w:rsidR="00A65352" w:rsidRDefault="00146DFF">
      <w:pPr>
        <w:pStyle w:val="TOC1"/>
        <w:tabs>
          <w:tab w:val="left" w:pos="851"/>
        </w:tabs>
        <w:rPr>
          <w:rFonts w:asciiTheme="minorHAnsi" w:eastAsiaTheme="minorEastAsia" w:hAnsiTheme="minorHAnsi" w:cstheme="minorBidi"/>
          <w:b w:val="0"/>
          <w:spacing w:val="0"/>
          <w:kern w:val="0"/>
          <w:sz w:val="22"/>
          <w:szCs w:val="22"/>
          <w:lang w:eastAsia="en-AU"/>
        </w:rPr>
      </w:pPr>
      <w:hyperlink w:anchor="_Toc477770690" w:history="1">
        <w:r w:rsidR="00A65352" w:rsidRPr="00CF1CAB">
          <w:rPr>
            <w:rStyle w:val="Hyperlink"/>
          </w:rPr>
          <w:t>9.</w:t>
        </w:r>
        <w:r w:rsidR="00A65352">
          <w:rPr>
            <w:rFonts w:asciiTheme="minorHAnsi" w:eastAsiaTheme="minorEastAsia" w:hAnsiTheme="minorHAnsi" w:cstheme="minorBidi"/>
            <w:b w:val="0"/>
            <w:spacing w:val="0"/>
            <w:kern w:val="0"/>
            <w:sz w:val="22"/>
            <w:szCs w:val="22"/>
            <w:lang w:eastAsia="en-AU"/>
          </w:rPr>
          <w:tab/>
        </w:r>
        <w:r w:rsidR="00A65352" w:rsidRPr="00CF1CAB">
          <w:rPr>
            <w:rStyle w:val="Hyperlink"/>
          </w:rPr>
          <w:t>Use of Licensed Area</w:t>
        </w:r>
        <w:r w:rsidR="00A65352">
          <w:rPr>
            <w:webHidden/>
          </w:rPr>
          <w:tab/>
        </w:r>
        <w:r w:rsidR="00A65352">
          <w:rPr>
            <w:webHidden/>
          </w:rPr>
          <w:fldChar w:fldCharType="begin"/>
        </w:r>
        <w:r w:rsidR="00A65352">
          <w:rPr>
            <w:webHidden/>
          </w:rPr>
          <w:instrText xml:space="preserve"> PAGEREF _Toc477770690 \h </w:instrText>
        </w:r>
        <w:r w:rsidR="00A65352">
          <w:rPr>
            <w:webHidden/>
          </w:rPr>
        </w:r>
        <w:r w:rsidR="00A65352">
          <w:rPr>
            <w:webHidden/>
          </w:rPr>
          <w:fldChar w:fldCharType="separate"/>
        </w:r>
        <w:r w:rsidR="00A65352">
          <w:rPr>
            <w:webHidden/>
          </w:rPr>
          <w:t>8</w:t>
        </w:r>
        <w:r w:rsidR="00A65352">
          <w:rPr>
            <w:webHidden/>
          </w:rPr>
          <w:fldChar w:fldCharType="end"/>
        </w:r>
      </w:hyperlink>
    </w:p>
    <w:p w14:paraId="0378152C" w14:textId="4E5BF9AE" w:rsidR="00A65352" w:rsidRDefault="00146DFF">
      <w:pPr>
        <w:pStyle w:val="TOC1"/>
        <w:tabs>
          <w:tab w:val="left" w:pos="851"/>
        </w:tabs>
        <w:rPr>
          <w:rFonts w:asciiTheme="minorHAnsi" w:eastAsiaTheme="minorEastAsia" w:hAnsiTheme="minorHAnsi" w:cstheme="minorBidi"/>
          <w:b w:val="0"/>
          <w:spacing w:val="0"/>
          <w:kern w:val="0"/>
          <w:sz w:val="22"/>
          <w:szCs w:val="22"/>
          <w:lang w:eastAsia="en-AU"/>
        </w:rPr>
      </w:pPr>
      <w:hyperlink w:anchor="_Toc477770691" w:history="1">
        <w:r w:rsidR="00A65352" w:rsidRPr="00CF1CAB">
          <w:rPr>
            <w:rStyle w:val="Hyperlink"/>
          </w:rPr>
          <w:t>10.</w:t>
        </w:r>
        <w:r w:rsidR="00A65352">
          <w:rPr>
            <w:rFonts w:asciiTheme="minorHAnsi" w:eastAsiaTheme="minorEastAsia" w:hAnsiTheme="minorHAnsi" w:cstheme="minorBidi"/>
            <w:b w:val="0"/>
            <w:spacing w:val="0"/>
            <w:kern w:val="0"/>
            <w:sz w:val="22"/>
            <w:szCs w:val="22"/>
            <w:lang w:eastAsia="en-AU"/>
          </w:rPr>
          <w:tab/>
        </w:r>
        <w:r w:rsidR="00A65352" w:rsidRPr="00CF1CAB">
          <w:rPr>
            <w:rStyle w:val="Hyperlink"/>
          </w:rPr>
          <w:t>Compliance with Laws</w:t>
        </w:r>
        <w:r w:rsidR="00A65352">
          <w:rPr>
            <w:webHidden/>
          </w:rPr>
          <w:tab/>
        </w:r>
        <w:r w:rsidR="00A65352">
          <w:rPr>
            <w:webHidden/>
          </w:rPr>
          <w:fldChar w:fldCharType="begin"/>
        </w:r>
        <w:r w:rsidR="00A65352">
          <w:rPr>
            <w:webHidden/>
          </w:rPr>
          <w:instrText xml:space="preserve"> PAGEREF _Toc477770691 \h </w:instrText>
        </w:r>
        <w:r w:rsidR="00A65352">
          <w:rPr>
            <w:webHidden/>
          </w:rPr>
        </w:r>
        <w:r w:rsidR="00A65352">
          <w:rPr>
            <w:webHidden/>
          </w:rPr>
          <w:fldChar w:fldCharType="separate"/>
        </w:r>
        <w:r w:rsidR="00A65352">
          <w:rPr>
            <w:webHidden/>
          </w:rPr>
          <w:t>8</w:t>
        </w:r>
        <w:r w:rsidR="00A65352">
          <w:rPr>
            <w:webHidden/>
          </w:rPr>
          <w:fldChar w:fldCharType="end"/>
        </w:r>
      </w:hyperlink>
    </w:p>
    <w:p w14:paraId="30D0DBAD" w14:textId="048AA68C" w:rsidR="00A65352" w:rsidRDefault="00146DFF">
      <w:pPr>
        <w:pStyle w:val="TOC1"/>
        <w:tabs>
          <w:tab w:val="left" w:pos="851"/>
        </w:tabs>
        <w:rPr>
          <w:rFonts w:asciiTheme="minorHAnsi" w:eastAsiaTheme="minorEastAsia" w:hAnsiTheme="minorHAnsi" w:cstheme="minorBidi"/>
          <w:b w:val="0"/>
          <w:spacing w:val="0"/>
          <w:kern w:val="0"/>
          <w:sz w:val="22"/>
          <w:szCs w:val="22"/>
          <w:lang w:eastAsia="en-AU"/>
        </w:rPr>
      </w:pPr>
      <w:hyperlink w:anchor="_Toc477770692" w:history="1">
        <w:r w:rsidR="00A65352" w:rsidRPr="00CF1CAB">
          <w:rPr>
            <w:rStyle w:val="Hyperlink"/>
          </w:rPr>
          <w:t>11.</w:t>
        </w:r>
        <w:r w:rsidR="00A65352">
          <w:rPr>
            <w:rFonts w:asciiTheme="minorHAnsi" w:eastAsiaTheme="minorEastAsia" w:hAnsiTheme="minorHAnsi" w:cstheme="minorBidi"/>
            <w:b w:val="0"/>
            <w:spacing w:val="0"/>
            <w:kern w:val="0"/>
            <w:sz w:val="22"/>
            <w:szCs w:val="22"/>
            <w:lang w:eastAsia="en-AU"/>
          </w:rPr>
          <w:tab/>
        </w:r>
        <w:r w:rsidR="00A65352" w:rsidRPr="00CF1CAB">
          <w:rPr>
            <w:rStyle w:val="Hyperlink"/>
          </w:rPr>
          <w:t>Improvements</w:t>
        </w:r>
        <w:r w:rsidR="00A65352">
          <w:rPr>
            <w:webHidden/>
          </w:rPr>
          <w:tab/>
        </w:r>
        <w:r w:rsidR="00A65352">
          <w:rPr>
            <w:webHidden/>
          </w:rPr>
          <w:fldChar w:fldCharType="begin"/>
        </w:r>
        <w:r w:rsidR="00A65352">
          <w:rPr>
            <w:webHidden/>
          </w:rPr>
          <w:instrText xml:space="preserve"> PAGEREF _Toc477770692 \h </w:instrText>
        </w:r>
        <w:r w:rsidR="00A65352">
          <w:rPr>
            <w:webHidden/>
          </w:rPr>
        </w:r>
        <w:r w:rsidR="00A65352">
          <w:rPr>
            <w:webHidden/>
          </w:rPr>
          <w:fldChar w:fldCharType="separate"/>
        </w:r>
        <w:r w:rsidR="00A65352">
          <w:rPr>
            <w:webHidden/>
          </w:rPr>
          <w:t>8</w:t>
        </w:r>
        <w:r w:rsidR="00A65352">
          <w:rPr>
            <w:webHidden/>
          </w:rPr>
          <w:fldChar w:fldCharType="end"/>
        </w:r>
      </w:hyperlink>
    </w:p>
    <w:p w14:paraId="57885982" w14:textId="65C434AF" w:rsidR="00A65352" w:rsidRDefault="00146DFF">
      <w:pPr>
        <w:pStyle w:val="TOC1"/>
        <w:tabs>
          <w:tab w:val="left" w:pos="851"/>
        </w:tabs>
        <w:rPr>
          <w:rFonts w:asciiTheme="minorHAnsi" w:eastAsiaTheme="minorEastAsia" w:hAnsiTheme="minorHAnsi" w:cstheme="minorBidi"/>
          <w:b w:val="0"/>
          <w:spacing w:val="0"/>
          <w:kern w:val="0"/>
          <w:sz w:val="22"/>
          <w:szCs w:val="22"/>
          <w:lang w:eastAsia="en-AU"/>
        </w:rPr>
      </w:pPr>
      <w:hyperlink w:anchor="_Toc477770693" w:history="1">
        <w:r w:rsidR="00A65352" w:rsidRPr="00CF1CAB">
          <w:rPr>
            <w:rStyle w:val="Hyperlink"/>
          </w:rPr>
          <w:t>12.</w:t>
        </w:r>
        <w:r w:rsidR="00A65352">
          <w:rPr>
            <w:rFonts w:asciiTheme="minorHAnsi" w:eastAsiaTheme="minorEastAsia" w:hAnsiTheme="minorHAnsi" w:cstheme="minorBidi"/>
            <w:b w:val="0"/>
            <w:spacing w:val="0"/>
            <w:kern w:val="0"/>
            <w:sz w:val="22"/>
            <w:szCs w:val="22"/>
            <w:lang w:eastAsia="en-AU"/>
          </w:rPr>
          <w:tab/>
        </w:r>
        <w:r w:rsidR="00A65352" w:rsidRPr="00CF1CAB">
          <w:rPr>
            <w:rStyle w:val="Hyperlink"/>
          </w:rPr>
          <w:t>Licensee’s Obligations</w:t>
        </w:r>
        <w:r w:rsidR="00A65352">
          <w:rPr>
            <w:webHidden/>
          </w:rPr>
          <w:tab/>
        </w:r>
        <w:r w:rsidR="00A65352">
          <w:rPr>
            <w:webHidden/>
          </w:rPr>
          <w:fldChar w:fldCharType="begin"/>
        </w:r>
        <w:r w:rsidR="00A65352">
          <w:rPr>
            <w:webHidden/>
          </w:rPr>
          <w:instrText xml:space="preserve"> PAGEREF _Toc477770693 \h </w:instrText>
        </w:r>
        <w:r w:rsidR="00A65352">
          <w:rPr>
            <w:webHidden/>
          </w:rPr>
        </w:r>
        <w:r w:rsidR="00A65352">
          <w:rPr>
            <w:webHidden/>
          </w:rPr>
          <w:fldChar w:fldCharType="separate"/>
        </w:r>
        <w:r w:rsidR="00A65352">
          <w:rPr>
            <w:webHidden/>
          </w:rPr>
          <w:t>9</w:t>
        </w:r>
        <w:r w:rsidR="00A65352">
          <w:rPr>
            <w:webHidden/>
          </w:rPr>
          <w:fldChar w:fldCharType="end"/>
        </w:r>
      </w:hyperlink>
    </w:p>
    <w:p w14:paraId="24DEAC04" w14:textId="0ACCFFC3" w:rsidR="00A65352" w:rsidRDefault="00146DFF">
      <w:pPr>
        <w:pStyle w:val="TOC1"/>
        <w:tabs>
          <w:tab w:val="left" w:pos="851"/>
        </w:tabs>
        <w:rPr>
          <w:rFonts w:asciiTheme="minorHAnsi" w:eastAsiaTheme="minorEastAsia" w:hAnsiTheme="minorHAnsi" w:cstheme="minorBidi"/>
          <w:b w:val="0"/>
          <w:spacing w:val="0"/>
          <w:kern w:val="0"/>
          <w:sz w:val="22"/>
          <w:szCs w:val="22"/>
          <w:lang w:eastAsia="en-AU"/>
        </w:rPr>
      </w:pPr>
      <w:hyperlink w:anchor="_Toc477770694" w:history="1">
        <w:r w:rsidR="00A65352" w:rsidRPr="00CF1CAB">
          <w:rPr>
            <w:rStyle w:val="Hyperlink"/>
          </w:rPr>
          <w:t>13.</w:t>
        </w:r>
        <w:r w:rsidR="00A65352">
          <w:rPr>
            <w:rFonts w:asciiTheme="minorHAnsi" w:eastAsiaTheme="minorEastAsia" w:hAnsiTheme="minorHAnsi" w:cstheme="minorBidi"/>
            <w:b w:val="0"/>
            <w:spacing w:val="0"/>
            <w:kern w:val="0"/>
            <w:sz w:val="22"/>
            <w:szCs w:val="22"/>
            <w:lang w:eastAsia="en-AU"/>
          </w:rPr>
          <w:tab/>
        </w:r>
        <w:r w:rsidR="00A65352" w:rsidRPr="00CF1CAB">
          <w:rPr>
            <w:rStyle w:val="Hyperlink"/>
          </w:rPr>
          <w:t>Repairs</w:t>
        </w:r>
        <w:r w:rsidR="00A65352">
          <w:rPr>
            <w:webHidden/>
          </w:rPr>
          <w:tab/>
        </w:r>
        <w:r w:rsidR="00A65352">
          <w:rPr>
            <w:webHidden/>
          </w:rPr>
          <w:fldChar w:fldCharType="begin"/>
        </w:r>
        <w:r w:rsidR="00A65352">
          <w:rPr>
            <w:webHidden/>
          </w:rPr>
          <w:instrText xml:space="preserve"> PAGEREF _Toc477770694 \h </w:instrText>
        </w:r>
        <w:r w:rsidR="00A65352">
          <w:rPr>
            <w:webHidden/>
          </w:rPr>
        </w:r>
        <w:r w:rsidR="00A65352">
          <w:rPr>
            <w:webHidden/>
          </w:rPr>
          <w:fldChar w:fldCharType="separate"/>
        </w:r>
        <w:r w:rsidR="00A65352">
          <w:rPr>
            <w:webHidden/>
          </w:rPr>
          <w:t>10</w:t>
        </w:r>
        <w:r w:rsidR="00A65352">
          <w:rPr>
            <w:webHidden/>
          </w:rPr>
          <w:fldChar w:fldCharType="end"/>
        </w:r>
      </w:hyperlink>
    </w:p>
    <w:p w14:paraId="0D79DC7D" w14:textId="2AE524D7" w:rsidR="00A65352" w:rsidRDefault="00146DFF">
      <w:pPr>
        <w:pStyle w:val="TOC1"/>
        <w:tabs>
          <w:tab w:val="left" w:pos="851"/>
        </w:tabs>
        <w:rPr>
          <w:rFonts w:asciiTheme="minorHAnsi" w:eastAsiaTheme="minorEastAsia" w:hAnsiTheme="minorHAnsi" w:cstheme="minorBidi"/>
          <w:b w:val="0"/>
          <w:spacing w:val="0"/>
          <w:kern w:val="0"/>
          <w:sz w:val="22"/>
          <w:szCs w:val="22"/>
          <w:lang w:eastAsia="en-AU"/>
        </w:rPr>
      </w:pPr>
      <w:hyperlink w:anchor="_Toc477770695" w:history="1">
        <w:r w:rsidR="00A65352" w:rsidRPr="00CF1CAB">
          <w:rPr>
            <w:rStyle w:val="Hyperlink"/>
          </w:rPr>
          <w:t>14.</w:t>
        </w:r>
        <w:r w:rsidR="00A65352">
          <w:rPr>
            <w:rFonts w:asciiTheme="minorHAnsi" w:eastAsiaTheme="minorEastAsia" w:hAnsiTheme="minorHAnsi" w:cstheme="minorBidi"/>
            <w:b w:val="0"/>
            <w:spacing w:val="0"/>
            <w:kern w:val="0"/>
            <w:sz w:val="22"/>
            <w:szCs w:val="22"/>
            <w:lang w:eastAsia="en-AU"/>
          </w:rPr>
          <w:tab/>
        </w:r>
        <w:r w:rsidR="00A65352" w:rsidRPr="00CF1CAB">
          <w:rPr>
            <w:rStyle w:val="Hyperlink"/>
          </w:rPr>
          <w:t>Insurance, Release and Indemnity</w:t>
        </w:r>
        <w:r w:rsidR="00A65352">
          <w:rPr>
            <w:webHidden/>
          </w:rPr>
          <w:tab/>
        </w:r>
        <w:r w:rsidR="00A65352">
          <w:rPr>
            <w:webHidden/>
          </w:rPr>
          <w:fldChar w:fldCharType="begin"/>
        </w:r>
        <w:r w:rsidR="00A65352">
          <w:rPr>
            <w:webHidden/>
          </w:rPr>
          <w:instrText xml:space="preserve"> PAGEREF _Toc477770695 \h </w:instrText>
        </w:r>
        <w:r w:rsidR="00A65352">
          <w:rPr>
            <w:webHidden/>
          </w:rPr>
        </w:r>
        <w:r w:rsidR="00A65352">
          <w:rPr>
            <w:webHidden/>
          </w:rPr>
          <w:fldChar w:fldCharType="separate"/>
        </w:r>
        <w:r w:rsidR="00A65352">
          <w:rPr>
            <w:webHidden/>
          </w:rPr>
          <w:t>11</w:t>
        </w:r>
        <w:r w:rsidR="00A65352">
          <w:rPr>
            <w:webHidden/>
          </w:rPr>
          <w:fldChar w:fldCharType="end"/>
        </w:r>
      </w:hyperlink>
    </w:p>
    <w:p w14:paraId="170C6262" w14:textId="40C50383" w:rsidR="00A65352" w:rsidRDefault="00146DFF">
      <w:pPr>
        <w:pStyle w:val="TOC2"/>
        <w:rPr>
          <w:rFonts w:asciiTheme="minorHAnsi" w:eastAsiaTheme="minorEastAsia" w:hAnsiTheme="minorHAnsi" w:cstheme="minorBidi"/>
          <w:noProof/>
          <w:spacing w:val="0"/>
          <w:kern w:val="0"/>
          <w:sz w:val="22"/>
          <w:lang w:eastAsia="en-AU"/>
        </w:rPr>
      </w:pPr>
      <w:hyperlink w:anchor="_Toc477770696" w:history="1">
        <w:r w:rsidR="00A65352" w:rsidRPr="00CF1CAB">
          <w:rPr>
            <w:rStyle w:val="Hyperlink"/>
            <w:noProof/>
          </w:rPr>
          <w:t>14.1</w:t>
        </w:r>
        <w:r w:rsidR="00A65352">
          <w:rPr>
            <w:rFonts w:asciiTheme="minorHAnsi" w:eastAsiaTheme="minorEastAsia" w:hAnsiTheme="minorHAnsi" w:cstheme="minorBidi"/>
            <w:noProof/>
            <w:spacing w:val="0"/>
            <w:kern w:val="0"/>
            <w:sz w:val="22"/>
            <w:lang w:eastAsia="en-AU"/>
          </w:rPr>
          <w:tab/>
        </w:r>
        <w:r w:rsidR="00A65352" w:rsidRPr="00CF1CAB">
          <w:rPr>
            <w:rStyle w:val="Hyperlink"/>
            <w:noProof/>
          </w:rPr>
          <w:t>Insurance</w:t>
        </w:r>
        <w:r w:rsidR="00A65352">
          <w:rPr>
            <w:noProof/>
            <w:webHidden/>
          </w:rPr>
          <w:tab/>
        </w:r>
        <w:r w:rsidR="00A65352">
          <w:rPr>
            <w:noProof/>
            <w:webHidden/>
          </w:rPr>
          <w:fldChar w:fldCharType="begin"/>
        </w:r>
        <w:r w:rsidR="00A65352">
          <w:rPr>
            <w:noProof/>
            <w:webHidden/>
          </w:rPr>
          <w:instrText xml:space="preserve"> PAGEREF _Toc477770696 \h </w:instrText>
        </w:r>
        <w:r w:rsidR="00A65352">
          <w:rPr>
            <w:noProof/>
            <w:webHidden/>
          </w:rPr>
        </w:r>
        <w:r w:rsidR="00A65352">
          <w:rPr>
            <w:noProof/>
            <w:webHidden/>
          </w:rPr>
          <w:fldChar w:fldCharType="separate"/>
        </w:r>
        <w:r w:rsidR="00A65352">
          <w:rPr>
            <w:noProof/>
            <w:webHidden/>
          </w:rPr>
          <w:t>11</w:t>
        </w:r>
        <w:r w:rsidR="00A65352">
          <w:rPr>
            <w:noProof/>
            <w:webHidden/>
          </w:rPr>
          <w:fldChar w:fldCharType="end"/>
        </w:r>
      </w:hyperlink>
    </w:p>
    <w:p w14:paraId="5126FB34" w14:textId="3BD023FD" w:rsidR="00A65352" w:rsidRDefault="00146DFF">
      <w:pPr>
        <w:pStyle w:val="TOC2"/>
        <w:rPr>
          <w:rFonts w:asciiTheme="minorHAnsi" w:eastAsiaTheme="minorEastAsia" w:hAnsiTheme="minorHAnsi" w:cstheme="minorBidi"/>
          <w:noProof/>
          <w:spacing w:val="0"/>
          <w:kern w:val="0"/>
          <w:sz w:val="22"/>
          <w:lang w:eastAsia="en-AU"/>
        </w:rPr>
      </w:pPr>
      <w:hyperlink w:anchor="_Toc477770697" w:history="1">
        <w:r w:rsidR="00A65352" w:rsidRPr="00CF1CAB">
          <w:rPr>
            <w:rStyle w:val="Hyperlink"/>
            <w:noProof/>
          </w:rPr>
          <w:t>14.2</w:t>
        </w:r>
        <w:r w:rsidR="00A65352">
          <w:rPr>
            <w:rFonts w:asciiTheme="minorHAnsi" w:eastAsiaTheme="minorEastAsia" w:hAnsiTheme="minorHAnsi" w:cstheme="minorBidi"/>
            <w:noProof/>
            <w:spacing w:val="0"/>
            <w:kern w:val="0"/>
            <w:sz w:val="22"/>
            <w:lang w:eastAsia="en-AU"/>
          </w:rPr>
          <w:tab/>
        </w:r>
        <w:r w:rsidR="00A65352" w:rsidRPr="00CF1CAB">
          <w:rPr>
            <w:rStyle w:val="Hyperlink"/>
            <w:noProof/>
          </w:rPr>
          <w:t>Release</w:t>
        </w:r>
        <w:r w:rsidR="00A65352">
          <w:rPr>
            <w:noProof/>
            <w:webHidden/>
          </w:rPr>
          <w:tab/>
        </w:r>
        <w:r w:rsidR="00A65352">
          <w:rPr>
            <w:noProof/>
            <w:webHidden/>
          </w:rPr>
          <w:fldChar w:fldCharType="begin"/>
        </w:r>
        <w:r w:rsidR="00A65352">
          <w:rPr>
            <w:noProof/>
            <w:webHidden/>
          </w:rPr>
          <w:instrText xml:space="preserve"> PAGEREF _Toc477770697 \h </w:instrText>
        </w:r>
        <w:r w:rsidR="00A65352">
          <w:rPr>
            <w:noProof/>
            <w:webHidden/>
          </w:rPr>
        </w:r>
        <w:r w:rsidR="00A65352">
          <w:rPr>
            <w:noProof/>
            <w:webHidden/>
          </w:rPr>
          <w:fldChar w:fldCharType="separate"/>
        </w:r>
        <w:r w:rsidR="00A65352">
          <w:rPr>
            <w:noProof/>
            <w:webHidden/>
          </w:rPr>
          <w:t>11</w:t>
        </w:r>
        <w:r w:rsidR="00A65352">
          <w:rPr>
            <w:noProof/>
            <w:webHidden/>
          </w:rPr>
          <w:fldChar w:fldCharType="end"/>
        </w:r>
      </w:hyperlink>
    </w:p>
    <w:p w14:paraId="5F7FDD2B" w14:textId="7656266B" w:rsidR="00A65352" w:rsidRDefault="00146DFF">
      <w:pPr>
        <w:pStyle w:val="TOC2"/>
        <w:rPr>
          <w:rFonts w:asciiTheme="minorHAnsi" w:eastAsiaTheme="minorEastAsia" w:hAnsiTheme="minorHAnsi" w:cstheme="minorBidi"/>
          <w:noProof/>
          <w:spacing w:val="0"/>
          <w:kern w:val="0"/>
          <w:sz w:val="22"/>
          <w:lang w:eastAsia="en-AU"/>
        </w:rPr>
      </w:pPr>
      <w:hyperlink w:anchor="_Toc477770698" w:history="1">
        <w:r w:rsidR="00A65352" w:rsidRPr="00CF1CAB">
          <w:rPr>
            <w:rStyle w:val="Hyperlink"/>
            <w:noProof/>
          </w:rPr>
          <w:t>14.3</w:t>
        </w:r>
        <w:r w:rsidR="00A65352">
          <w:rPr>
            <w:rFonts w:asciiTheme="minorHAnsi" w:eastAsiaTheme="minorEastAsia" w:hAnsiTheme="minorHAnsi" w:cstheme="minorBidi"/>
            <w:noProof/>
            <w:spacing w:val="0"/>
            <w:kern w:val="0"/>
            <w:sz w:val="22"/>
            <w:lang w:eastAsia="en-AU"/>
          </w:rPr>
          <w:tab/>
        </w:r>
        <w:r w:rsidR="00A65352" w:rsidRPr="00CF1CAB">
          <w:rPr>
            <w:rStyle w:val="Hyperlink"/>
            <w:noProof/>
          </w:rPr>
          <w:t>Indemnity</w:t>
        </w:r>
        <w:r w:rsidR="00A65352">
          <w:rPr>
            <w:noProof/>
            <w:webHidden/>
          </w:rPr>
          <w:tab/>
        </w:r>
        <w:r w:rsidR="00A65352">
          <w:rPr>
            <w:noProof/>
            <w:webHidden/>
          </w:rPr>
          <w:fldChar w:fldCharType="begin"/>
        </w:r>
        <w:r w:rsidR="00A65352">
          <w:rPr>
            <w:noProof/>
            <w:webHidden/>
          </w:rPr>
          <w:instrText xml:space="preserve"> PAGEREF _Toc477770698 \h </w:instrText>
        </w:r>
        <w:r w:rsidR="00A65352">
          <w:rPr>
            <w:noProof/>
            <w:webHidden/>
          </w:rPr>
        </w:r>
        <w:r w:rsidR="00A65352">
          <w:rPr>
            <w:noProof/>
            <w:webHidden/>
          </w:rPr>
          <w:fldChar w:fldCharType="separate"/>
        </w:r>
        <w:r w:rsidR="00A65352">
          <w:rPr>
            <w:noProof/>
            <w:webHidden/>
          </w:rPr>
          <w:t>11</w:t>
        </w:r>
        <w:r w:rsidR="00A65352">
          <w:rPr>
            <w:noProof/>
            <w:webHidden/>
          </w:rPr>
          <w:fldChar w:fldCharType="end"/>
        </w:r>
      </w:hyperlink>
    </w:p>
    <w:p w14:paraId="4754AE4F" w14:textId="31721C9A" w:rsidR="00A65352" w:rsidRDefault="00146DFF">
      <w:pPr>
        <w:pStyle w:val="TOC1"/>
        <w:tabs>
          <w:tab w:val="left" w:pos="851"/>
        </w:tabs>
        <w:rPr>
          <w:rFonts w:asciiTheme="minorHAnsi" w:eastAsiaTheme="minorEastAsia" w:hAnsiTheme="minorHAnsi" w:cstheme="minorBidi"/>
          <w:b w:val="0"/>
          <w:spacing w:val="0"/>
          <w:kern w:val="0"/>
          <w:sz w:val="22"/>
          <w:szCs w:val="22"/>
          <w:lang w:eastAsia="en-AU"/>
        </w:rPr>
      </w:pPr>
      <w:hyperlink w:anchor="_Toc477770699" w:history="1">
        <w:r w:rsidR="00A65352" w:rsidRPr="00CF1CAB">
          <w:rPr>
            <w:rStyle w:val="Hyperlink"/>
          </w:rPr>
          <w:t>15.</w:t>
        </w:r>
        <w:r w:rsidR="00A65352">
          <w:rPr>
            <w:rFonts w:asciiTheme="minorHAnsi" w:eastAsiaTheme="minorEastAsia" w:hAnsiTheme="minorHAnsi" w:cstheme="minorBidi"/>
            <w:b w:val="0"/>
            <w:spacing w:val="0"/>
            <w:kern w:val="0"/>
            <w:sz w:val="22"/>
            <w:szCs w:val="22"/>
            <w:lang w:eastAsia="en-AU"/>
          </w:rPr>
          <w:tab/>
        </w:r>
        <w:r w:rsidR="00A65352" w:rsidRPr="00CF1CAB">
          <w:rPr>
            <w:rStyle w:val="Hyperlink"/>
          </w:rPr>
          <w:t>Assignment and Subletting</w:t>
        </w:r>
        <w:r w:rsidR="00A65352">
          <w:rPr>
            <w:webHidden/>
          </w:rPr>
          <w:tab/>
        </w:r>
        <w:r w:rsidR="00A65352">
          <w:rPr>
            <w:webHidden/>
          </w:rPr>
          <w:fldChar w:fldCharType="begin"/>
        </w:r>
        <w:r w:rsidR="00A65352">
          <w:rPr>
            <w:webHidden/>
          </w:rPr>
          <w:instrText xml:space="preserve"> PAGEREF _Toc477770699 \h </w:instrText>
        </w:r>
        <w:r w:rsidR="00A65352">
          <w:rPr>
            <w:webHidden/>
          </w:rPr>
        </w:r>
        <w:r w:rsidR="00A65352">
          <w:rPr>
            <w:webHidden/>
          </w:rPr>
          <w:fldChar w:fldCharType="separate"/>
        </w:r>
        <w:r w:rsidR="00A65352">
          <w:rPr>
            <w:webHidden/>
          </w:rPr>
          <w:t>12</w:t>
        </w:r>
        <w:r w:rsidR="00A65352">
          <w:rPr>
            <w:webHidden/>
          </w:rPr>
          <w:fldChar w:fldCharType="end"/>
        </w:r>
      </w:hyperlink>
    </w:p>
    <w:p w14:paraId="16AFF7ED" w14:textId="0B33416E" w:rsidR="00A65352" w:rsidRDefault="00146DFF">
      <w:pPr>
        <w:pStyle w:val="TOC1"/>
        <w:tabs>
          <w:tab w:val="left" w:pos="851"/>
        </w:tabs>
        <w:rPr>
          <w:rFonts w:asciiTheme="minorHAnsi" w:eastAsiaTheme="minorEastAsia" w:hAnsiTheme="minorHAnsi" w:cstheme="minorBidi"/>
          <w:b w:val="0"/>
          <w:spacing w:val="0"/>
          <w:kern w:val="0"/>
          <w:sz w:val="22"/>
          <w:szCs w:val="22"/>
          <w:lang w:eastAsia="en-AU"/>
        </w:rPr>
      </w:pPr>
      <w:hyperlink w:anchor="_Toc477770700" w:history="1">
        <w:r w:rsidR="00A65352" w:rsidRPr="00CF1CAB">
          <w:rPr>
            <w:rStyle w:val="Hyperlink"/>
          </w:rPr>
          <w:t>16.</w:t>
        </w:r>
        <w:r w:rsidR="00A65352">
          <w:rPr>
            <w:rFonts w:asciiTheme="minorHAnsi" w:eastAsiaTheme="minorEastAsia" w:hAnsiTheme="minorHAnsi" w:cstheme="minorBidi"/>
            <w:b w:val="0"/>
            <w:spacing w:val="0"/>
            <w:kern w:val="0"/>
            <w:sz w:val="22"/>
            <w:szCs w:val="22"/>
            <w:lang w:eastAsia="en-AU"/>
          </w:rPr>
          <w:tab/>
        </w:r>
        <w:r w:rsidR="00A65352" w:rsidRPr="00CF1CAB">
          <w:rPr>
            <w:rStyle w:val="Hyperlink"/>
          </w:rPr>
          <w:t>Security Deposit</w:t>
        </w:r>
        <w:r w:rsidR="00A65352">
          <w:rPr>
            <w:webHidden/>
          </w:rPr>
          <w:tab/>
        </w:r>
        <w:r w:rsidR="00A65352">
          <w:rPr>
            <w:webHidden/>
          </w:rPr>
          <w:fldChar w:fldCharType="begin"/>
        </w:r>
        <w:r w:rsidR="00A65352">
          <w:rPr>
            <w:webHidden/>
          </w:rPr>
          <w:instrText xml:space="preserve"> PAGEREF _Toc477770700 \h </w:instrText>
        </w:r>
        <w:r w:rsidR="00A65352">
          <w:rPr>
            <w:webHidden/>
          </w:rPr>
        </w:r>
        <w:r w:rsidR="00A65352">
          <w:rPr>
            <w:webHidden/>
          </w:rPr>
          <w:fldChar w:fldCharType="separate"/>
        </w:r>
        <w:r w:rsidR="00A65352">
          <w:rPr>
            <w:webHidden/>
          </w:rPr>
          <w:t>12</w:t>
        </w:r>
        <w:r w:rsidR="00A65352">
          <w:rPr>
            <w:webHidden/>
          </w:rPr>
          <w:fldChar w:fldCharType="end"/>
        </w:r>
      </w:hyperlink>
    </w:p>
    <w:p w14:paraId="77C6EFCC" w14:textId="5ECBBF49" w:rsidR="00A65352" w:rsidRDefault="00146DFF">
      <w:pPr>
        <w:pStyle w:val="TOC1"/>
        <w:tabs>
          <w:tab w:val="left" w:pos="851"/>
        </w:tabs>
        <w:rPr>
          <w:rFonts w:asciiTheme="minorHAnsi" w:eastAsiaTheme="minorEastAsia" w:hAnsiTheme="minorHAnsi" w:cstheme="minorBidi"/>
          <w:b w:val="0"/>
          <w:spacing w:val="0"/>
          <w:kern w:val="0"/>
          <w:sz w:val="22"/>
          <w:szCs w:val="22"/>
          <w:lang w:eastAsia="en-AU"/>
        </w:rPr>
      </w:pPr>
      <w:hyperlink w:anchor="_Toc477770701" w:history="1">
        <w:r w:rsidR="00A65352" w:rsidRPr="00CF1CAB">
          <w:rPr>
            <w:rStyle w:val="Hyperlink"/>
          </w:rPr>
          <w:t>17.</w:t>
        </w:r>
        <w:r w:rsidR="00A65352">
          <w:rPr>
            <w:rFonts w:asciiTheme="minorHAnsi" w:eastAsiaTheme="minorEastAsia" w:hAnsiTheme="minorHAnsi" w:cstheme="minorBidi"/>
            <w:b w:val="0"/>
            <w:spacing w:val="0"/>
            <w:kern w:val="0"/>
            <w:sz w:val="22"/>
            <w:szCs w:val="22"/>
            <w:lang w:eastAsia="en-AU"/>
          </w:rPr>
          <w:tab/>
        </w:r>
        <w:r w:rsidR="00A65352" w:rsidRPr="00CF1CAB">
          <w:rPr>
            <w:rStyle w:val="Hyperlink"/>
          </w:rPr>
          <w:t>Termination Events</w:t>
        </w:r>
        <w:r w:rsidR="00A65352">
          <w:rPr>
            <w:webHidden/>
          </w:rPr>
          <w:tab/>
        </w:r>
        <w:r w:rsidR="00A65352">
          <w:rPr>
            <w:webHidden/>
          </w:rPr>
          <w:fldChar w:fldCharType="begin"/>
        </w:r>
        <w:r w:rsidR="00A65352">
          <w:rPr>
            <w:webHidden/>
          </w:rPr>
          <w:instrText xml:space="preserve"> PAGEREF _Toc477770701 \h </w:instrText>
        </w:r>
        <w:r w:rsidR="00A65352">
          <w:rPr>
            <w:webHidden/>
          </w:rPr>
        </w:r>
        <w:r w:rsidR="00A65352">
          <w:rPr>
            <w:webHidden/>
          </w:rPr>
          <w:fldChar w:fldCharType="separate"/>
        </w:r>
        <w:r w:rsidR="00A65352">
          <w:rPr>
            <w:webHidden/>
          </w:rPr>
          <w:t>12</w:t>
        </w:r>
        <w:r w:rsidR="00A65352">
          <w:rPr>
            <w:webHidden/>
          </w:rPr>
          <w:fldChar w:fldCharType="end"/>
        </w:r>
      </w:hyperlink>
    </w:p>
    <w:p w14:paraId="25EA67DC" w14:textId="45D92374" w:rsidR="00A65352" w:rsidRDefault="00146DFF">
      <w:pPr>
        <w:pStyle w:val="TOC1"/>
        <w:tabs>
          <w:tab w:val="left" w:pos="851"/>
        </w:tabs>
        <w:rPr>
          <w:rFonts w:asciiTheme="minorHAnsi" w:eastAsiaTheme="minorEastAsia" w:hAnsiTheme="minorHAnsi" w:cstheme="minorBidi"/>
          <w:b w:val="0"/>
          <w:spacing w:val="0"/>
          <w:kern w:val="0"/>
          <w:sz w:val="22"/>
          <w:szCs w:val="22"/>
          <w:lang w:eastAsia="en-AU"/>
        </w:rPr>
      </w:pPr>
      <w:hyperlink w:anchor="_Toc477770702" w:history="1">
        <w:r w:rsidR="00A65352" w:rsidRPr="00CF1CAB">
          <w:rPr>
            <w:rStyle w:val="Hyperlink"/>
          </w:rPr>
          <w:t>18.</w:t>
        </w:r>
        <w:r w:rsidR="00A65352">
          <w:rPr>
            <w:rFonts w:asciiTheme="minorHAnsi" w:eastAsiaTheme="minorEastAsia" w:hAnsiTheme="minorHAnsi" w:cstheme="minorBidi"/>
            <w:b w:val="0"/>
            <w:spacing w:val="0"/>
            <w:kern w:val="0"/>
            <w:sz w:val="22"/>
            <w:szCs w:val="22"/>
            <w:lang w:eastAsia="en-AU"/>
          </w:rPr>
          <w:tab/>
        </w:r>
        <w:r w:rsidR="00A65352" w:rsidRPr="00CF1CAB">
          <w:rPr>
            <w:rStyle w:val="Hyperlink"/>
          </w:rPr>
          <w:t>Right of Re-Entry</w:t>
        </w:r>
        <w:r w:rsidR="00A65352">
          <w:rPr>
            <w:webHidden/>
          </w:rPr>
          <w:tab/>
        </w:r>
        <w:r w:rsidR="00A65352">
          <w:rPr>
            <w:webHidden/>
          </w:rPr>
          <w:fldChar w:fldCharType="begin"/>
        </w:r>
        <w:r w:rsidR="00A65352">
          <w:rPr>
            <w:webHidden/>
          </w:rPr>
          <w:instrText xml:space="preserve"> PAGEREF _Toc477770702 \h </w:instrText>
        </w:r>
        <w:r w:rsidR="00A65352">
          <w:rPr>
            <w:webHidden/>
          </w:rPr>
        </w:r>
        <w:r w:rsidR="00A65352">
          <w:rPr>
            <w:webHidden/>
          </w:rPr>
          <w:fldChar w:fldCharType="separate"/>
        </w:r>
        <w:r w:rsidR="00A65352">
          <w:rPr>
            <w:webHidden/>
          </w:rPr>
          <w:t>13</w:t>
        </w:r>
        <w:r w:rsidR="00A65352">
          <w:rPr>
            <w:webHidden/>
          </w:rPr>
          <w:fldChar w:fldCharType="end"/>
        </w:r>
      </w:hyperlink>
    </w:p>
    <w:p w14:paraId="2C9F3B6A" w14:textId="144634F6" w:rsidR="00A65352" w:rsidRDefault="00146DFF">
      <w:pPr>
        <w:pStyle w:val="TOC1"/>
        <w:tabs>
          <w:tab w:val="left" w:pos="851"/>
        </w:tabs>
        <w:rPr>
          <w:rFonts w:asciiTheme="minorHAnsi" w:eastAsiaTheme="minorEastAsia" w:hAnsiTheme="minorHAnsi" w:cstheme="minorBidi"/>
          <w:b w:val="0"/>
          <w:spacing w:val="0"/>
          <w:kern w:val="0"/>
          <w:sz w:val="22"/>
          <w:szCs w:val="22"/>
          <w:lang w:eastAsia="en-AU"/>
        </w:rPr>
      </w:pPr>
      <w:hyperlink w:anchor="_Toc477770703" w:history="1">
        <w:r w:rsidR="00A65352" w:rsidRPr="00CF1CAB">
          <w:rPr>
            <w:rStyle w:val="Hyperlink"/>
          </w:rPr>
          <w:t>19.</w:t>
        </w:r>
        <w:r w:rsidR="00A65352">
          <w:rPr>
            <w:rFonts w:asciiTheme="minorHAnsi" w:eastAsiaTheme="minorEastAsia" w:hAnsiTheme="minorHAnsi" w:cstheme="minorBidi"/>
            <w:b w:val="0"/>
            <w:spacing w:val="0"/>
            <w:kern w:val="0"/>
            <w:sz w:val="22"/>
            <w:szCs w:val="22"/>
            <w:lang w:eastAsia="en-AU"/>
          </w:rPr>
          <w:tab/>
        </w:r>
        <w:r w:rsidR="00A65352" w:rsidRPr="00CF1CAB">
          <w:rPr>
            <w:rStyle w:val="Hyperlink"/>
          </w:rPr>
          <w:t>Essential Terms</w:t>
        </w:r>
        <w:r w:rsidR="00A65352">
          <w:rPr>
            <w:webHidden/>
          </w:rPr>
          <w:tab/>
        </w:r>
        <w:r w:rsidR="00A65352">
          <w:rPr>
            <w:webHidden/>
          </w:rPr>
          <w:fldChar w:fldCharType="begin"/>
        </w:r>
        <w:r w:rsidR="00A65352">
          <w:rPr>
            <w:webHidden/>
          </w:rPr>
          <w:instrText xml:space="preserve"> PAGEREF _Toc477770703 \h </w:instrText>
        </w:r>
        <w:r w:rsidR="00A65352">
          <w:rPr>
            <w:webHidden/>
          </w:rPr>
        </w:r>
        <w:r w:rsidR="00A65352">
          <w:rPr>
            <w:webHidden/>
          </w:rPr>
          <w:fldChar w:fldCharType="separate"/>
        </w:r>
        <w:r w:rsidR="00A65352">
          <w:rPr>
            <w:webHidden/>
          </w:rPr>
          <w:t>13</w:t>
        </w:r>
        <w:r w:rsidR="00A65352">
          <w:rPr>
            <w:webHidden/>
          </w:rPr>
          <w:fldChar w:fldCharType="end"/>
        </w:r>
      </w:hyperlink>
    </w:p>
    <w:p w14:paraId="73B718D6" w14:textId="722A8B93" w:rsidR="00A65352" w:rsidRDefault="00146DFF">
      <w:pPr>
        <w:pStyle w:val="TOC1"/>
        <w:tabs>
          <w:tab w:val="left" w:pos="851"/>
        </w:tabs>
        <w:rPr>
          <w:rFonts w:asciiTheme="minorHAnsi" w:eastAsiaTheme="minorEastAsia" w:hAnsiTheme="minorHAnsi" w:cstheme="minorBidi"/>
          <w:b w:val="0"/>
          <w:spacing w:val="0"/>
          <w:kern w:val="0"/>
          <w:sz w:val="22"/>
          <w:szCs w:val="22"/>
          <w:lang w:eastAsia="en-AU"/>
        </w:rPr>
      </w:pPr>
      <w:hyperlink w:anchor="_Toc477770704" w:history="1">
        <w:r w:rsidR="00A65352" w:rsidRPr="00CF1CAB">
          <w:rPr>
            <w:rStyle w:val="Hyperlink"/>
          </w:rPr>
          <w:t>20.</w:t>
        </w:r>
        <w:r w:rsidR="00A65352">
          <w:rPr>
            <w:rFonts w:asciiTheme="minorHAnsi" w:eastAsiaTheme="minorEastAsia" w:hAnsiTheme="minorHAnsi" w:cstheme="minorBidi"/>
            <w:b w:val="0"/>
            <w:spacing w:val="0"/>
            <w:kern w:val="0"/>
            <w:sz w:val="22"/>
            <w:szCs w:val="22"/>
            <w:lang w:eastAsia="en-AU"/>
          </w:rPr>
          <w:tab/>
        </w:r>
        <w:r w:rsidR="00A65352" w:rsidRPr="00CF1CAB">
          <w:rPr>
            <w:rStyle w:val="Hyperlink"/>
          </w:rPr>
          <w:t>Licensor's Rights to Damages</w:t>
        </w:r>
        <w:r w:rsidR="00A65352">
          <w:rPr>
            <w:webHidden/>
          </w:rPr>
          <w:tab/>
        </w:r>
        <w:r w:rsidR="00A65352">
          <w:rPr>
            <w:webHidden/>
          </w:rPr>
          <w:fldChar w:fldCharType="begin"/>
        </w:r>
        <w:r w:rsidR="00A65352">
          <w:rPr>
            <w:webHidden/>
          </w:rPr>
          <w:instrText xml:space="preserve"> PAGEREF _Toc477770704 \h </w:instrText>
        </w:r>
        <w:r w:rsidR="00A65352">
          <w:rPr>
            <w:webHidden/>
          </w:rPr>
        </w:r>
        <w:r w:rsidR="00A65352">
          <w:rPr>
            <w:webHidden/>
          </w:rPr>
          <w:fldChar w:fldCharType="separate"/>
        </w:r>
        <w:r w:rsidR="00A65352">
          <w:rPr>
            <w:webHidden/>
          </w:rPr>
          <w:t>14</w:t>
        </w:r>
        <w:r w:rsidR="00A65352">
          <w:rPr>
            <w:webHidden/>
          </w:rPr>
          <w:fldChar w:fldCharType="end"/>
        </w:r>
      </w:hyperlink>
    </w:p>
    <w:p w14:paraId="5240C6F2" w14:textId="001E21C1" w:rsidR="00A65352" w:rsidRDefault="00146DFF">
      <w:pPr>
        <w:pStyle w:val="TOC1"/>
        <w:tabs>
          <w:tab w:val="left" w:pos="851"/>
        </w:tabs>
        <w:rPr>
          <w:rFonts w:asciiTheme="minorHAnsi" w:eastAsiaTheme="minorEastAsia" w:hAnsiTheme="minorHAnsi" w:cstheme="minorBidi"/>
          <w:b w:val="0"/>
          <w:spacing w:val="0"/>
          <w:kern w:val="0"/>
          <w:sz w:val="22"/>
          <w:szCs w:val="22"/>
          <w:lang w:eastAsia="en-AU"/>
        </w:rPr>
      </w:pPr>
      <w:hyperlink w:anchor="_Toc477770705" w:history="1">
        <w:r w:rsidR="00A65352" w:rsidRPr="00CF1CAB">
          <w:rPr>
            <w:rStyle w:val="Hyperlink"/>
          </w:rPr>
          <w:t>21.</w:t>
        </w:r>
        <w:r w:rsidR="00A65352">
          <w:rPr>
            <w:rFonts w:asciiTheme="minorHAnsi" w:eastAsiaTheme="minorEastAsia" w:hAnsiTheme="minorHAnsi" w:cstheme="minorBidi"/>
            <w:b w:val="0"/>
            <w:spacing w:val="0"/>
            <w:kern w:val="0"/>
            <w:sz w:val="22"/>
            <w:szCs w:val="22"/>
            <w:lang w:eastAsia="en-AU"/>
          </w:rPr>
          <w:tab/>
        </w:r>
        <w:r w:rsidR="00A65352" w:rsidRPr="00CF1CAB">
          <w:rPr>
            <w:rStyle w:val="Hyperlink"/>
          </w:rPr>
          <w:t>Licensor's Right to Remedy Licensee's Default</w:t>
        </w:r>
        <w:r w:rsidR="00A65352">
          <w:rPr>
            <w:webHidden/>
          </w:rPr>
          <w:tab/>
        </w:r>
        <w:r w:rsidR="00A65352">
          <w:rPr>
            <w:webHidden/>
          </w:rPr>
          <w:fldChar w:fldCharType="begin"/>
        </w:r>
        <w:r w:rsidR="00A65352">
          <w:rPr>
            <w:webHidden/>
          </w:rPr>
          <w:instrText xml:space="preserve"> PAGEREF _Toc477770705 \h </w:instrText>
        </w:r>
        <w:r w:rsidR="00A65352">
          <w:rPr>
            <w:webHidden/>
          </w:rPr>
        </w:r>
        <w:r w:rsidR="00A65352">
          <w:rPr>
            <w:webHidden/>
          </w:rPr>
          <w:fldChar w:fldCharType="separate"/>
        </w:r>
        <w:r w:rsidR="00A65352">
          <w:rPr>
            <w:webHidden/>
          </w:rPr>
          <w:t>14</w:t>
        </w:r>
        <w:r w:rsidR="00A65352">
          <w:rPr>
            <w:webHidden/>
          </w:rPr>
          <w:fldChar w:fldCharType="end"/>
        </w:r>
      </w:hyperlink>
    </w:p>
    <w:p w14:paraId="1A1D1FD6" w14:textId="2DBF8259" w:rsidR="00A65352" w:rsidRDefault="00146DFF">
      <w:pPr>
        <w:pStyle w:val="TOC1"/>
        <w:tabs>
          <w:tab w:val="left" w:pos="851"/>
        </w:tabs>
        <w:rPr>
          <w:rFonts w:asciiTheme="minorHAnsi" w:eastAsiaTheme="minorEastAsia" w:hAnsiTheme="minorHAnsi" w:cstheme="minorBidi"/>
          <w:b w:val="0"/>
          <w:spacing w:val="0"/>
          <w:kern w:val="0"/>
          <w:sz w:val="22"/>
          <w:szCs w:val="22"/>
          <w:lang w:eastAsia="en-AU"/>
        </w:rPr>
      </w:pPr>
      <w:hyperlink w:anchor="_Toc477770706" w:history="1">
        <w:r w:rsidR="00A65352" w:rsidRPr="00CF1CAB">
          <w:rPr>
            <w:rStyle w:val="Hyperlink"/>
          </w:rPr>
          <w:t>22.</w:t>
        </w:r>
        <w:r w:rsidR="00A65352">
          <w:rPr>
            <w:rFonts w:asciiTheme="minorHAnsi" w:eastAsiaTheme="minorEastAsia" w:hAnsiTheme="minorHAnsi" w:cstheme="minorBidi"/>
            <w:b w:val="0"/>
            <w:spacing w:val="0"/>
            <w:kern w:val="0"/>
            <w:sz w:val="22"/>
            <w:szCs w:val="22"/>
            <w:lang w:eastAsia="en-AU"/>
          </w:rPr>
          <w:tab/>
        </w:r>
        <w:r w:rsidR="00A65352" w:rsidRPr="00CF1CAB">
          <w:rPr>
            <w:rStyle w:val="Hyperlink"/>
          </w:rPr>
          <w:t>Disputes</w:t>
        </w:r>
        <w:r w:rsidR="00A65352">
          <w:rPr>
            <w:webHidden/>
          </w:rPr>
          <w:tab/>
        </w:r>
        <w:r w:rsidR="00A65352">
          <w:rPr>
            <w:webHidden/>
          </w:rPr>
          <w:fldChar w:fldCharType="begin"/>
        </w:r>
        <w:r w:rsidR="00A65352">
          <w:rPr>
            <w:webHidden/>
          </w:rPr>
          <w:instrText xml:space="preserve"> PAGEREF _Toc477770706 \h </w:instrText>
        </w:r>
        <w:r w:rsidR="00A65352">
          <w:rPr>
            <w:webHidden/>
          </w:rPr>
        </w:r>
        <w:r w:rsidR="00A65352">
          <w:rPr>
            <w:webHidden/>
          </w:rPr>
          <w:fldChar w:fldCharType="separate"/>
        </w:r>
        <w:r w:rsidR="00A65352">
          <w:rPr>
            <w:webHidden/>
          </w:rPr>
          <w:t>14</w:t>
        </w:r>
        <w:r w:rsidR="00A65352">
          <w:rPr>
            <w:webHidden/>
          </w:rPr>
          <w:fldChar w:fldCharType="end"/>
        </w:r>
      </w:hyperlink>
    </w:p>
    <w:p w14:paraId="6A5B1A20" w14:textId="13CCAB27" w:rsidR="00A65352" w:rsidRDefault="00146DFF">
      <w:pPr>
        <w:pStyle w:val="TOC1"/>
        <w:tabs>
          <w:tab w:val="left" w:pos="851"/>
        </w:tabs>
        <w:rPr>
          <w:rFonts w:asciiTheme="minorHAnsi" w:eastAsiaTheme="minorEastAsia" w:hAnsiTheme="minorHAnsi" w:cstheme="minorBidi"/>
          <w:b w:val="0"/>
          <w:spacing w:val="0"/>
          <w:kern w:val="0"/>
          <w:sz w:val="22"/>
          <w:szCs w:val="22"/>
          <w:lang w:eastAsia="en-AU"/>
        </w:rPr>
      </w:pPr>
      <w:hyperlink w:anchor="_Toc477770707" w:history="1">
        <w:r w:rsidR="00A65352" w:rsidRPr="00CF1CAB">
          <w:rPr>
            <w:rStyle w:val="Hyperlink"/>
          </w:rPr>
          <w:t>23.</w:t>
        </w:r>
        <w:r w:rsidR="00A65352">
          <w:rPr>
            <w:rFonts w:asciiTheme="minorHAnsi" w:eastAsiaTheme="minorEastAsia" w:hAnsiTheme="minorHAnsi" w:cstheme="minorBidi"/>
            <w:b w:val="0"/>
            <w:spacing w:val="0"/>
            <w:kern w:val="0"/>
            <w:sz w:val="22"/>
            <w:szCs w:val="22"/>
            <w:lang w:eastAsia="en-AU"/>
          </w:rPr>
          <w:tab/>
        </w:r>
        <w:r w:rsidR="00A65352" w:rsidRPr="00CF1CAB">
          <w:rPr>
            <w:rStyle w:val="Hyperlink"/>
          </w:rPr>
          <w:t>Interest</w:t>
        </w:r>
        <w:r w:rsidR="00A65352">
          <w:rPr>
            <w:webHidden/>
          </w:rPr>
          <w:tab/>
        </w:r>
        <w:r w:rsidR="00A65352">
          <w:rPr>
            <w:webHidden/>
          </w:rPr>
          <w:fldChar w:fldCharType="begin"/>
        </w:r>
        <w:r w:rsidR="00A65352">
          <w:rPr>
            <w:webHidden/>
          </w:rPr>
          <w:instrText xml:space="preserve"> PAGEREF _Toc477770707 \h </w:instrText>
        </w:r>
        <w:r w:rsidR="00A65352">
          <w:rPr>
            <w:webHidden/>
          </w:rPr>
        </w:r>
        <w:r w:rsidR="00A65352">
          <w:rPr>
            <w:webHidden/>
          </w:rPr>
          <w:fldChar w:fldCharType="separate"/>
        </w:r>
        <w:r w:rsidR="00A65352">
          <w:rPr>
            <w:webHidden/>
          </w:rPr>
          <w:t>15</w:t>
        </w:r>
        <w:r w:rsidR="00A65352">
          <w:rPr>
            <w:webHidden/>
          </w:rPr>
          <w:fldChar w:fldCharType="end"/>
        </w:r>
      </w:hyperlink>
    </w:p>
    <w:p w14:paraId="44061F1B" w14:textId="681F6D5B" w:rsidR="00A65352" w:rsidRDefault="00146DFF">
      <w:pPr>
        <w:pStyle w:val="TOC1"/>
        <w:tabs>
          <w:tab w:val="left" w:pos="851"/>
        </w:tabs>
        <w:rPr>
          <w:rFonts w:asciiTheme="minorHAnsi" w:eastAsiaTheme="minorEastAsia" w:hAnsiTheme="minorHAnsi" w:cstheme="minorBidi"/>
          <w:b w:val="0"/>
          <w:spacing w:val="0"/>
          <w:kern w:val="0"/>
          <w:sz w:val="22"/>
          <w:szCs w:val="22"/>
          <w:lang w:eastAsia="en-AU"/>
        </w:rPr>
      </w:pPr>
      <w:hyperlink w:anchor="_Toc477770708" w:history="1">
        <w:r w:rsidR="00A65352" w:rsidRPr="00CF1CAB">
          <w:rPr>
            <w:rStyle w:val="Hyperlink"/>
          </w:rPr>
          <w:t>24.</w:t>
        </w:r>
        <w:r w:rsidR="00A65352">
          <w:rPr>
            <w:rFonts w:asciiTheme="minorHAnsi" w:eastAsiaTheme="minorEastAsia" w:hAnsiTheme="minorHAnsi" w:cstheme="minorBidi"/>
            <w:b w:val="0"/>
            <w:spacing w:val="0"/>
            <w:kern w:val="0"/>
            <w:sz w:val="22"/>
            <w:szCs w:val="22"/>
            <w:lang w:eastAsia="en-AU"/>
          </w:rPr>
          <w:tab/>
        </w:r>
        <w:r w:rsidR="00A65352" w:rsidRPr="00CF1CAB">
          <w:rPr>
            <w:rStyle w:val="Hyperlink"/>
          </w:rPr>
          <w:t>Licensee’s Obligations on the Expiry or End of Licence</w:t>
        </w:r>
        <w:r w:rsidR="00A65352">
          <w:rPr>
            <w:webHidden/>
          </w:rPr>
          <w:tab/>
        </w:r>
        <w:r w:rsidR="00A65352">
          <w:rPr>
            <w:webHidden/>
          </w:rPr>
          <w:fldChar w:fldCharType="begin"/>
        </w:r>
        <w:r w:rsidR="00A65352">
          <w:rPr>
            <w:webHidden/>
          </w:rPr>
          <w:instrText xml:space="preserve"> PAGEREF _Toc477770708 \h </w:instrText>
        </w:r>
        <w:r w:rsidR="00A65352">
          <w:rPr>
            <w:webHidden/>
          </w:rPr>
        </w:r>
        <w:r w:rsidR="00A65352">
          <w:rPr>
            <w:webHidden/>
          </w:rPr>
          <w:fldChar w:fldCharType="separate"/>
        </w:r>
        <w:r w:rsidR="00A65352">
          <w:rPr>
            <w:webHidden/>
          </w:rPr>
          <w:t>15</w:t>
        </w:r>
        <w:r w:rsidR="00A65352">
          <w:rPr>
            <w:webHidden/>
          </w:rPr>
          <w:fldChar w:fldCharType="end"/>
        </w:r>
      </w:hyperlink>
    </w:p>
    <w:p w14:paraId="39E434B6" w14:textId="58E5DF98" w:rsidR="00A65352" w:rsidRDefault="00146DFF">
      <w:pPr>
        <w:pStyle w:val="TOC1"/>
        <w:tabs>
          <w:tab w:val="left" w:pos="851"/>
        </w:tabs>
        <w:rPr>
          <w:rFonts w:asciiTheme="minorHAnsi" w:eastAsiaTheme="minorEastAsia" w:hAnsiTheme="minorHAnsi" w:cstheme="minorBidi"/>
          <w:b w:val="0"/>
          <w:spacing w:val="0"/>
          <w:kern w:val="0"/>
          <w:sz w:val="22"/>
          <w:szCs w:val="22"/>
          <w:lang w:eastAsia="en-AU"/>
        </w:rPr>
      </w:pPr>
      <w:hyperlink w:anchor="_Toc477770709" w:history="1">
        <w:r w:rsidR="00A65352" w:rsidRPr="00CF1CAB">
          <w:rPr>
            <w:rStyle w:val="Hyperlink"/>
          </w:rPr>
          <w:t>25.</w:t>
        </w:r>
        <w:r w:rsidR="00A65352">
          <w:rPr>
            <w:rFonts w:asciiTheme="minorHAnsi" w:eastAsiaTheme="minorEastAsia" w:hAnsiTheme="minorHAnsi" w:cstheme="minorBidi"/>
            <w:b w:val="0"/>
            <w:spacing w:val="0"/>
            <w:kern w:val="0"/>
            <w:sz w:val="22"/>
            <w:szCs w:val="22"/>
            <w:lang w:eastAsia="en-AU"/>
          </w:rPr>
          <w:tab/>
        </w:r>
        <w:r w:rsidR="00A65352" w:rsidRPr="00CF1CAB">
          <w:rPr>
            <w:rStyle w:val="Hyperlink"/>
          </w:rPr>
          <w:t>Licensee's Property left in Licensed Area</w:t>
        </w:r>
        <w:r w:rsidR="00A65352">
          <w:rPr>
            <w:webHidden/>
          </w:rPr>
          <w:tab/>
        </w:r>
        <w:r w:rsidR="00A65352">
          <w:rPr>
            <w:webHidden/>
          </w:rPr>
          <w:fldChar w:fldCharType="begin"/>
        </w:r>
        <w:r w:rsidR="00A65352">
          <w:rPr>
            <w:webHidden/>
          </w:rPr>
          <w:instrText xml:space="preserve"> PAGEREF _Toc477770709 \h </w:instrText>
        </w:r>
        <w:r w:rsidR="00A65352">
          <w:rPr>
            <w:webHidden/>
          </w:rPr>
        </w:r>
        <w:r w:rsidR="00A65352">
          <w:rPr>
            <w:webHidden/>
          </w:rPr>
          <w:fldChar w:fldCharType="separate"/>
        </w:r>
        <w:r w:rsidR="00A65352">
          <w:rPr>
            <w:webHidden/>
          </w:rPr>
          <w:t>15</w:t>
        </w:r>
        <w:r w:rsidR="00A65352">
          <w:rPr>
            <w:webHidden/>
          </w:rPr>
          <w:fldChar w:fldCharType="end"/>
        </w:r>
      </w:hyperlink>
    </w:p>
    <w:p w14:paraId="02C70529" w14:textId="1DF2E23F" w:rsidR="00A65352" w:rsidRDefault="00146DFF">
      <w:pPr>
        <w:pStyle w:val="TOC1"/>
        <w:tabs>
          <w:tab w:val="left" w:pos="851"/>
        </w:tabs>
        <w:rPr>
          <w:rFonts w:asciiTheme="minorHAnsi" w:eastAsiaTheme="minorEastAsia" w:hAnsiTheme="minorHAnsi" w:cstheme="minorBidi"/>
          <w:b w:val="0"/>
          <w:spacing w:val="0"/>
          <w:kern w:val="0"/>
          <w:sz w:val="22"/>
          <w:szCs w:val="22"/>
          <w:lang w:eastAsia="en-AU"/>
        </w:rPr>
      </w:pPr>
      <w:hyperlink w:anchor="_Toc477770710" w:history="1">
        <w:r w:rsidR="00A65352" w:rsidRPr="00CF1CAB">
          <w:rPr>
            <w:rStyle w:val="Hyperlink"/>
          </w:rPr>
          <w:t>26.</w:t>
        </w:r>
        <w:r w:rsidR="00A65352">
          <w:rPr>
            <w:rFonts w:asciiTheme="minorHAnsi" w:eastAsiaTheme="minorEastAsia" w:hAnsiTheme="minorHAnsi" w:cstheme="minorBidi"/>
            <w:b w:val="0"/>
            <w:spacing w:val="0"/>
            <w:kern w:val="0"/>
            <w:sz w:val="22"/>
            <w:szCs w:val="22"/>
            <w:lang w:eastAsia="en-AU"/>
          </w:rPr>
          <w:tab/>
        </w:r>
        <w:r w:rsidR="00A65352" w:rsidRPr="00CF1CAB">
          <w:rPr>
            <w:rStyle w:val="Hyperlink"/>
          </w:rPr>
          <w:t>Holding Over</w:t>
        </w:r>
        <w:r w:rsidR="00A65352">
          <w:rPr>
            <w:webHidden/>
          </w:rPr>
          <w:tab/>
        </w:r>
        <w:r w:rsidR="00A65352">
          <w:rPr>
            <w:webHidden/>
          </w:rPr>
          <w:fldChar w:fldCharType="begin"/>
        </w:r>
        <w:r w:rsidR="00A65352">
          <w:rPr>
            <w:webHidden/>
          </w:rPr>
          <w:instrText xml:space="preserve"> PAGEREF _Toc477770710 \h </w:instrText>
        </w:r>
        <w:r w:rsidR="00A65352">
          <w:rPr>
            <w:webHidden/>
          </w:rPr>
        </w:r>
        <w:r w:rsidR="00A65352">
          <w:rPr>
            <w:webHidden/>
          </w:rPr>
          <w:fldChar w:fldCharType="separate"/>
        </w:r>
        <w:r w:rsidR="00A65352">
          <w:rPr>
            <w:webHidden/>
          </w:rPr>
          <w:t>16</w:t>
        </w:r>
        <w:r w:rsidR="00A65352">
          <w:rPr>
            <w:webHidden/>
          </w:rPr>
          <w:fldChar w:fldCharType="end"/>
        </w:r>
      </w:hyperlink>
    </w:p>
    <w:p w14:paraId="281D9D9C" w14:textId="25192E37" w:rsidR="00A65352" w:rsidRDefault="00146DFF">
      <w:pPr>
        <w:pStyle w:val="TOC1"/>
        <w:tabs>
          <w:tab w:val="left" w:pos="851"/>
        </w:tabs>
        <w:rPr>
          <w:rFonts w:asciiTheme="minorHAnsi" w:eastAsiaTheme="minorEastAsia" w:hAnsiTheme="minorHAnsi" w:cstheme="minorBidi"/>
          <w:b w:val="0"/>
          <w:spacing w:val="0"/>
          <w:kern w:val="0"/>
          <w:sz w:val="22"/>
          <w:szCs w:val="22"/>
          <w:lang w:eastAsia="en-AU"/>
        </w:rPr>
      </w:pPr>
      <w:hyperlink w:anchor="_Toc477770711" w:history="1">
        <w:r w:rsidR="00A65352" w:rsidRPr="00CF1CAB">
          <w:rPr>
            <w:rStyle w:val="Hyperlink"/>
          </w:rPr>
          <w:t>27.</w:t>
        </w:r>
        <w:r w:rsidR="00A65352">
          <w:rPr>
            <w:rFonts w:asciiTheme="minorHAnsi" w:eastAsiaTheme="minorEastAsia" w:hAnsiTheme="minorHAnsi" w:cstheme="minorBidi"/>
            <w:b w:val="0"/>
            <w:spacing w:val="0"/>
            <w:kern w:val="0"/>
            <w:sz w:val="22"/>
            <w:szCs w:val="22"/>
            <w:lang w:eastAsia="en-AU"/>
          </w:rPr>
          <w:tab/>
        </w:r>
        <w:r w:rsidR="00A65352" w:rsidRPr="00CF1CAB">
          <w:rPr>
            <w:rStyle w:val="Hyperlink"/>
          </w:rPr>
          <w:t>Disclosure</w:t>
        </w:r>
        <w:r w:rsidR="00A65352">
          <w:rPr>
            <w:webHidden/>
          </w:rPr>
          <w:tab/>
        </w:r>
        <w:r w:rsidR="00A65352">
          <w:rPr>
            <w:webHidden/>
          </w:rPr>
          <w:fldChar w:fldCharType="begin"/>
        </w:r>
        <w:r w:rsidR="00A65352">
          <w:rPr>
            <w:webHidden/>
          </w:rPr>
          <w:instrText xml:space="preserve"> PAGEREF _Toc477770711 \h </w:instrText>
        </w:r>
        <w:r w:rsidR="00A65352">
          <w:rPr>
            <w:webHidden/>
          </w:rPr>
        </w:r>
        <w:r w:rsidR="00A65352">
          <w:rPr>
            <w:webHidden/>
          </w:rPr>
          <w:fldChar w:fldCharType="separate"/>
        </w:r>
        <w:r w:rsidR="00A65352">
          <w:rPr>
            <w:webHidden/>
          </w:rPr>
          <w:t>16</w:t>
        </w:r>
        <w:r w:rsidR="00A65352">
          <w:rPr>
            <w:webHidden/>
          </w:rPr>
          <w:fldChar w:fldCharType="end"/>
        </w:r>
      </w:hyperlink>
    </w:p>
    <w:p w14:paraId="1334277E" w14:textId="05DADC63" w:rsidR="00A65352" w:rsidRDefault="00146DFF">
      <w:pPr>
        <w:pStyle w:val="TOC1"/>
        <w:tabs>
          <w:tab w:val="left" w:pos="851"/>
        </w:tabs>
        <w:rPr>
          <w:rFonts w:asciiTheme="minorHAnsi" w:eastAsiaTheme="minorEastAsia" w:hAnsiTheme="minorHAnsi" w:cstheme="minorBidi"/>
          <w:b w:val="0"/>
          <w:spacing w:val="0"/>
          <w:kern w:val="0"/>
          <w:sz w:val="22"/>
          <w:szCs w:val="22"/>
          <w:lang w:eastAsia="en-AU"/>
        </w:rPr>
      </w:pPr>
      <w:hyperlink w:anchor="_Toc477770712" w:history="1">
        <w:r w:rsidR="00A65352" w:rsidRPr="00CF1CAB">
          <w:rPr>
            <w:rStyle w:val="Hyperlink"/>
          </w:rPr>
          <w:t>28.</w:t>
        </w:r>
        <w:r w:rsidR="00A65352">
          <w:rPr>
            <w:rFonts w:asciiTheme="minorHAnsi" w:eastAsiaTheme="minorEastAsia" w:hAnsiTheme="minorHAnsi" w:cstheme="minorBidi"/>
            <w:b w:val="0"/>
            <w:spacing w:val="0"/>
            <w:kern w:val="0"/>
            <w:sz w:val="22"/>
            <w:szCs w:val="22"/>
            <w:lang w:eastAsia="en-AU"/>
          </w:rPr>
          <w:tab/>
        </w:r>
        <w:r w:rsidR="00A65352" w:rsidRPr="00CF1CAB">
          <w:rPr>
            <w:rStyle w:val="Hyperlink"/>
          </w:rPr>
          <w:t>Confidentiality</w:t>
        </w:r>
        <w:r w:rsidR="00A65352">
          <w:rPr>
            <w:webHidden/>
          </w:rPr>
          <w:tab/>
        </w:r>
        <w:r w:rsidR="00A65352">
          <w:rPr>
            <w:webHidden/>
          </w:rPr>
          <w:fldChar w:fldCharType="begin"/>
        </w:r>
        <w:r w:rsidR="00A65352">
          <w:rPr>
            <w:webHidden/>
          </w:rPr>
          <w:instrText xml:space="preserve"> PAGEREF _Toc477770712 \h </w:instrText>
        </w:r>
        <w:r w:rsidR="00A65352">
          <w:rPr>
            <w:webHidden/>
          </w:rPr>
        </w:r>
        <w:r w:rsidR="00A65352">
          <w:rPr>
            <w:webHidden/>
          </w:rPr>
          <w:fldChar w:fldCharType="separate"/>
        </w:r>
        <w:r w:rsidR="00A65352">
          <w:rPr>
            <w:webHidden/>
          </w:rPr>
          <w:t>16</w:t>
        </w:r>
        <w:r w:rsidR="00A65352">
          <w:rPr>
            <w:webHidden/>
          </w:rPr>
          <w:fldChar w:fldCharType="end"/>
        </w:r>
      </w:hyperlink>
    </w:p>
    <w:p w14:paraId="52DBD1A2" w14:textId="352D344C" w:rsidR="00A65352" w:rsidRDefault="00146DFF">
      <w:pPr>
        <w:pStyle w:val="TOC1"/>
        <w:tabs>
          <w:tab w:val="left" w:pos="851"/>
        </w:tabs>
        <w:rPr>
          <w:rFonts w:asciiTheme="minorHAnsi" w:eastAsiaTheme="minorEastAsia" w:hAnsiTheme="minorHAnsi" w:cstheme="minorBidi"/>
          <w:b w:val="0"/>
          <w:spacing w:val="0"/>
          <w:kern w:val="0"/>
          <w:sz w:val="22"/>
          <w:szCs w:val="22"/>
          <w:lang w:eastAsia="en-AU"/>
        </w:rPr>
      </w:pPr>
      <w:hyperlink w:anchor="_Toc477770713" w:history="1">
        <w:r w:rsidR="00A65352" w:rsidRPr="00CF1CAB">
          <w:rPr>
            <w:rStyle w:val="Hyperlink"/>
          </w:rPr>
          <w:t>29.</w:t>
        </w:r>
        <w:r w:rsidR="00A65352">
          <w:rPr>
            <w:rFonts w:asciiTheme="minorHAnsi" w:eastAsiaTheme="minorEastAsia" w:hAnsiTheme="minorHAnsi" w:cstheme="minorBidi"/>
            <w:b w:val="0"/>
            <w:spacing w:val="0"/>
            <w:kern w:val="0"/>
            <w:sz w:val="22"/>
            <w:szCs w:val="22"/>
            <w:lang w:eastAsia="en-AU"/>
          </w:rPr>
          <w:tab/>
        </w:r>
        <w:r w:rsidR="00A65352" w:rsidRPr="00CF1CAB">
          <w:rPr>
            <w:rStyle w:val="Hyperlink"/>
          </w:rPr>
          <w:t>Notices</w:t>
        </w:r>
        <w:r w:rsidR="00A65352">
          <w:rPr>
            <w:webHidden/>
          </w:rPr>
          <w:tab/>
        </w:r>
        <w:r w:rsidR="00A65352">
          <w:rPr>
            <w:webHidden/>
          </w:rPr>
          <w:fldChar w:fldCharType="begin"/>
        </w:r>
        <w:r w:rsidR="00A65352">
          <w:rPr>
            <w:webHidden/>
          </w:rPr>
          <w:instrText xml:space="preserve"> PAGEREF _Toc477770713 \h </w:instrText>
        </w:r>
        <w:r w:rsidR="00A65352">
          <w:rPr>
            <w:webHidden/>
          </w:rPr>
        </w:r>
        <w:r w:rsidR="00A65352">
          <w:rPr>
            <w:webHidden/>
          </w:rPr>
          <w:fldChar w:fldCharType="separate"/>
        </w:r>
        <w:r w:rsidR="00A65352">
          <w:rPr>
            <w:webHidden/>
          </w:rPr>
          <w:t>17</w:t>
        </w:r>
        <w:r w:rsidR="00A65352">
          <w:rPr>
            <w:webHidden/>
          </w:rPr>
          <w:fldChar w:fldCharType="end"/>
        </w:r>
      </w:hyperlink>
    </w:p>
    <w:p w14:paraId="56060AEB" w14:textId="4F0BDA5C" w:rsidR="00A65352" w:rsidRDefault="00146DFF">
      <w:pPr>
        <w:pStyle w:val="TOC1"/>
        <w:tabs>
          <w:tab w:val="left" w:pos="851"/>
        </w:tabs>
        <w:rPr>
          <w:rFonts w:asciiTheme="minorHAnsi" w:eastAsiaTheme="minorEastAsia" w:hAnsiTheme="minorHAnsi" w:cstheme="minorBidi"/>
          <w:b w:val="0"/>
          <w:spacing w:val="0"/>
          <w:kern w:val="0"/>
          <w:sz w:val="22"/>
          <w:szCs w:val="22"/>
          <w:lang w:eastAsia="en-AU"/>
        </w:rPr>
      </w:pPr>
      <w:hyperlink w:anchor="_Toc477770714" w:history="1">
        <w:r w:rsidR="00A65352" w:rsidRPr="00CF1CAB">
          <w:rPr>
            <w:rStyle w:val="Hyperlink"/>
          </w:rPr>
          <w:t>30.</w:t>
        </w:r>
        <w:r w:rsidR="00A65352">
          <w:rPr>
            <w:rFonts w:asciiTheme="minorHAnsi" w:eastAsiaTheme="minorEastAsia" w:hAnsiTheme="minorHAnsi" w:cstheme="minorBidi"/>
            <w:b w:val="0"/>
            <w:spacing w:val="0"/>
            <w:kern w:val="0"/>
            <w:sz w:val="22"/>
            <w:szCs w:val="22"/>
            <w:lang w:eastAsia="en-AU"/>
          </w:rPr>
          <w:tab/>
        </w:r>
        <w:r w:rsidR="00A65352" w:rsidRPr="00CF1CAB">
          <w:rPr>
            <w:rStyle w:val="Hyperlink"/>
          </w:rPr>
          <w:t>Special Conditions</w:t>
        </w:r>
        <w:r w:rsidR="00A65352">
          <w:rPr>
            <w:webHidden/>
          </w:rPr>
          <w:tab/>
        </w:r>
        <w:r w:rsidR="00A65352">
          <w:rPr>
            <w:webHidden/>
          </w:rPr>
          <w:fldChar w:fldCharType="begin"/>
        </w:r>
        <w:r w:rsidR="00A65352">
          <w:rPr>
            <w:webHidden/>
          </w:rPr>
          <w:instrText xml:space="preserve"> PAGEREF _Toc477770714 \h </w:instrText>
        </w:r>
        <w:r w:rsidR="00A65352">
          <w:rPr>
            <w:webHidden/>
          </w:rPr>
        </w:r>
        <w:r w:rsidR="00A65352">
          <w:rPr>
            <w:webHidden/>
          </w:rPr>
          <w:fldChar w:fldCharType="separate"/>
        </w:r>
        <w:r w:rsidR="00A65352">
          <w:rPr>
            <w:webHidden/>
          </w:rPr>
          <w:t>17</w:t>
        </w:r>
        <w:r w:rsidR="00A65352">
          <w:rPr>
            <w:webHidden/>
          </w:rPr>
          <w:fldChar w:fldCharType="end"/>
        </w:r>
      </w:hyperlink>
    </w:p>
    <w:p w14:paraId="40DDB5C2" w14:textId="3A10F9F2" w:rsidR="00A65352" w:rsidRDefault="00146DFF">
      <w:pPr>
        <w:pStyle w:val="TOC1"/>
        <w:tabs>
          <w:tab w:val="left" w:pos="851"/>
        </w:tabs>
        <w:rPr>
          <w:rFonts w:asciiTheme="minorHAnsi" w:eastAsiaTheme="minorEastAsia" w:hAnsiTheme="minorHAnsi" w:cstheme="minorBidi"/>
          <w:b w:val="0"/>
          <w:spacing w:val="0"/>
          <w:kern w:val="0"/>
          <w:sz w:val="22"/>
          <w:szCs w:val="22"/>
          <w:lang w:eastAsia="en-AU"/>
        </w:rPr>
      </w:pPr>
      <w:hyperlink w:anchor="_Toc477770715" w:history="1">
        <w:r w:rsidR="00A65352" w:rsidRPr="00CF1CAB">
          <w:rPr>
            <w:rStyle w:val="Hyperlink"/>
          </w:rPr>
          <w:t>31.</w:t>
        </w:r>
        <w:r w:rsidR="00A65352">
          <w:rPr>
            <w:rFonts w:asciiTheme="minorHAnsi" w:eastAsiaTheme="minorEastAsia" w:hAnsiTheme="minorHAnsi" w:cstheme="minorBidi"/>
            <w:b w:val="0"/>
            <w:spacing w:val="0"/>
            <w:kern w:val="0"/>
            <w:sz w:val="22"/>
            <w:szCs w:val="22"/>
            <w:lang w:eastAsia="en-AU"/>
          </w:rPr>
          <w:tab/>
        </w:r>
        <w:r w:rsidR="00A65352" w:rsidRPr="00CF1CAB">
          <w:rPr>
            <w:rStyle w:val="Hyperlink"/>
          </w:rPr>
          <w:t>Environmental Matters</w:t>
        </w:r>
        <w:r w:rsidR="00A65352">
          <w:rPr>
            <w:webHidden/>
          </w:rPr>
          <w:tab/>
        </w:r>
        <w:r w:rsidR="00A65352">
          <w:rPr>
            <w:webHidden/>
          </w:rPr>
          <w:fldChar w:fldCharType="begin"/>
        </w:r>
        <w:r w:rsidR="00A65352">
          <w:rPr>
            <w:webHidden/>
          </w:rPr>
          <w:instrText xml:space="preserve"> PAGEREF _Toc477770715 \h </w:instrText>
        </w:r>
        <w:r w:rsidR="00A65352">
          <w:rPr>
            <w:webHidden/>
          </w:rPr>
        </w:r>
        <w:r w:rsidR="00A65352">
          <w:rPr>
            <w:webHidden/>
          </w:rPr>
          <w:fldChar w:fldCharType="separate"/>
        </w:r>
        <w:r w:rsidR="00A65352">
          <w:rPr>
            <w:webHidden/>
          </w:rPr>
          <w:t>17</w:t>
        </w:r>
        <w:r w:rsidR="00A65352">
          <w:rPr>
            <w:webHidden/>
          </w:rPr>
          <w:fldChar w:fldCharType="end"/>
        </w:r>
      </w:hyperlink>
    </w:p>
    <w:p w14:paraId="1492ABE5" w14:textId="7B2C668D" w:rsidR="00A65352" w:rsidRDefault="00146DFF">
      <w:pPr>
        <w:pStyle w:val="TOC1"/>
        <w:tabs>
          <w:tab w:val="left" w:pos="851"/>
        </w:tabs>
        <w:rPr>
          <w:rFonts w:asciiTheme="minorHAnsi" w:eastAsiaTheme="minorEastAsia" w:hAnsiTheme="minorHAnsi" w:cstheme="minorBidi"/>
          <w:b w:val="0"/>
          <w:spacing w:val="0"/>
          <w:kern w:val="0"/>
          <w:sz w:val="22"/>
          <w:szCs w:val="22"/>
          <w:lang w:eastAsia="en-AU"/>
        </w:rPr>
      </w:pPr>
      <w:hyperlink w:anchor="_Toc477770716" w:history="1">
        <w:r w:rsidR="00A65352" w:rsidRPr="00CF1CAB">
          <w:rPr>
            <w:rStyle w:val="Hyperlink"/>
          </w:rPr>
          <w:t>32.</w:t>
        </w:r>
        <w:r w:rsidR="00A65352">
          <w:rPr>
            <w:rFonts w:asciiTheme="minorHAnsi" w:eastAsiaTheme="minorEastAsia" w:hAnsiTheme="minorHAnsi" w:cstheme="minorBidi"/>
            <w:b w:val="0"/>
            <w:spacing w:val="0"/>
            <w:kern w:val="0"/>
            <w:sz w:val="22"/>
            <w:szCs w:val="22"/>
            <w:lang w:eastAsia="en-AU"/>
          </w:rPr>
          <w:tab/>
        </w:r>
        <w:r w:rsidR="00A65352" w:rsidRPr="00CF1CAB">
          <w:rPr>
            <w:rStyle w:val="Hyperlink"/>
          </w:rPr>
          <w:t>Waiver</w:t>
        </w:r>
        <w:r w:rsidR="00A65352">
          <w:rPr>
            <w:webHidden/>
          </w:rPr>
          <w:tab/>
        </w:r>
        <w:r w:rsidR="00A65352">
          <w:rPr>
            <w:webHidden/>
          </w:rPr>
          <w:fldChar w:fldCharType="begin"/>
        </w:r>
        <w:r w:rsidR="00A65352">
          <w:rPr>
            <w:webHidden/>
          </w:rPr>
          <w:instrText xml:space="preserve"> PAGEREF _Toc477770716 \h </w:instrText>
        </w:r>
        <w:r w:rsidR="00A65352">
          <w:rPr>
            <w:webHidden/>
          </w:rPr>
        </w:r>
        <w:r w:rsidR="00A65352">
          <w:rPr>
            <w:webHidden/>
          </w:rPr>
          <w:fldChar w:fldCharType="separate"/>
        </w:r>
        <w:r w:rsidR="00A65352">
          <w:rPr>
            <w:webHidden/>
          </w:rPr>
          <w:t>18</w:t>
        </w:r>
        <w:r w:rsidR="00A65352">
          <w:rPr>
            <w:webHidden/>
          </w:rPr>
          <w:fldChar w:fldCharType="end"/>
        </w:r>
      </w:hyperlink>
    </w:p>
    <w:p w14:paraId="59D9308E" w14:textId="37CF835A" w:rsidR="00A65352" w:rsidRDefault="00146DFF">
      <w:pPr>
        <w:pStyle w:val="TOC1"/>
        <w:tabs>
          <w:tab w:val="left" w:pos="851"/>
        </w:tabs>
        <w:rPr>
          <w:rFonts w:asciiTheme="minorHAnsi" w:eastAsiaTheme="minorEastAsia" w:hAnsiTheme="minorHAnsi" w:cstheme="minorBidi"/>
          <w:b w:val="0"/>
          <w:spacing w:val="0"/>
          <w:kern w:val="0"/>
          <w:sz w:val="22"/>
          <w:szCs w:val="22"/>
          <w:lang w:eastAsia="en-AU"/>
        </w:rPr>
      </w:pPr>
      <w:hyperlink w:anchor="_Toc477770717" w:history="1">
        <w:r w:rsidR="00A65352" w:rsidRPr="00CF1CAB">
          <w:rPr>
            <w:rStyle w:val="Hyperlink"/>
          </w:rPr>
          <w:t>33.</w:t>
        </w:r>
        <w:r w:rsidR="00A65352">
          <w:rPr>
            <w:rFonts w:asciiTheme="minorHAnsi" w:eastAsiaTheme="minorEastAsia" w:hAnsiTheme="minorHAnsi" w:cstheme="minorBidi"/>
            <w:b w:val="0"/>
            <w:spacing w:val="0"/>
            <w:kern w:val="0"/>
            <w:sz w:val="22"/>
            <w:szCs w:val="22"/>
            <w:lang w:eastAsia="en-AU"/>
          </w:rPr>
          <w:tab/>
        </w:r>
        <w:r w:rsidR="00A65352" w:rsidRPr="00CF1CAB">
          <w:rPr>
            <w:rStyle w:val="Hyperlink"/>
          </w:rPr>
          <w:t>Entire Agreement</w:t>
        </w:r>
        <w:r w:rsidR="00A65352">
          <w:rPr>
            <w:webHidden/>
          </w:rPr>
          <w:tab/>
        </w:r>
        <w:r w:rsidR="00A65352">
          <w:rPr>
            <w:webHidden/>
          </w:rPr>
          <w:fldChar w:fldCharType="begin"/>
        </w:r>
        <w:r w:rsidR="00A65352">
          <w:rPr>
            <w:webHidden/>
          </w:rPr>
          <w:instrText xml:space="preserve"> PAGEREF _Toc477770717 \h </w:instrText>
        </w:r>
        <w:r w:rsidR="00A65352">
          <w:rPr>
            <w:webHidden/>
          </w:rPr>
        </w:r>
        <w:r w:rsidR="00A65352">
          <w:rPr>
            <w:webHidden/>
          </w:rPr>
          <w:fldChar w:fldCharType="separate"/>
        </w:r>
        <w:r w:rsidR="00A65352">
          <w:rPr>
            <w:webHidden/>
          </w:rPr>
          <w:t>18</w:t>
        </w:r>
        <w:r w:rsidR="00A65352">
          <w:rPr>
            <w:webHidden/>
          </w:rPr>
          <w:fldChar w:fldCharType="end"/>
        </w:r>
      </w:hyperlink>
    </w:p>
    <w:p w14:paraId="7C28928C" w14:textId="673731EA" w:rsidR="00A65352" w:rsidRDefault="00146DFF">
      <w:pPr>
        <w:pStyle w:val="TOC1"/>
        <w:tabs>
          <w:tab w:val="left" w:pos="851"/>
        </w:tabs>
        <w:rPr>
          <w:rFonts w:asciiTheme="minorHAnsi" w:eastAsiaTheme="minorEastAsia" w:hAnsiTheme="minorHAnsi" w:cstheme="minorBidi"/>
          <w:b w:val="0"/>
          <w:spacing w:val="0"/>
          <w:kern w:val="0"/>
          <w:sz w:val="22"/>
          <w:szCs w:val="22"/>
          <w:lang w:eastAsia="en-AU"/>
        </w:rPr>
      </w:pPr>
      <w:hyperlink w:anchor="_Toc477770718" w:history="1">
        <w:r w:rsidR="00A65352" w:rsidRPr="00CF1CAB">
          <w:rPr>
            <w:rStyle w:val="Hyperlink"/>
          </w:rPr>
          <w:t>34.</w:t>
        </w:r>
        <w:r w:rsidR="00A65352">
          <w:rPr>
            <w:rFonts w:asciiTheme="minorHAnsi" w:eastAsiaTheme="minorEastAsia" w:hAnsiTheme="minorHAnsi" w:cstheme="minorBidi"/>
            <w:b w:val="0"/>
            <w:spacing w:val="0"/>
            <w:kern w:val="0"/>
            <w:sz w:val="22"/>
            <w:szCs w:val="22"/>
            <w:lang w:eastAsia="en-AU"/>
          </w:rPr>
          <w:tab/>
        </w:r>
        <w:r w:rsidR="00A65352" w:rsidRPr="00CF1CAB">
          <w:rPr>
            <w:rStyle w:val="Hyperlink"/>
          </w:rPr>
          <w:t>Negation of Warranties</w:t>
        </w:r>
        <w:r w:rsidR="00A65352">
          <w:rPr>
            <w:webHidden/>
          </w:rPr>
          <w:tab/>
        </w:r>
        <w:r w:rsidR="00A65352">
          <w:rPr>
            <w:webHidden/>
          </w:rPr>
          <w:fldChar w:fldCharType="begin"/>
        </w:r>
        <w:r w:rsidR="00A65352">
          <w:rPr>
            <w:webHidden/>
          </w:rPr>
          <w:instrText xml:space="preserve"> PAGEREF _Toc477770718 \h </w:instrText>
        </w:r>
        <w:r w:rsidR="00A65352">
          <w:rPr>
            <w:webHidden/>
          </w:rPr>
        </w:r>
        <w:r w:rsidR="00A65352">
          <w:rPr>
            <w:webHidden/>
          </w:rPr>
          <w:fldChar w:fldCharType="separate"/>
        </w:r>
        <w:r w:rsidR="00A65352">
          <w:rPr>
            <w:webHidden/>
          </w:rPr>
          <w:t>18</w:t>
        </w:r>
        <w:r w:rsidR="00A65352">
          <w:rPr>
            <w:webHidden/>
          </w:rPr>
          <w:fldChar w:fldCharType="end"/>
        </w:r>
      </w:hyperlink>
    </w:p>
    <w:p w14:paraId="3B8AF255" w14:textId="765354FD" w:rsidR="00A65352" w:rsidRDefault="00146DFF">
      <w:pPr>
        <w:pStyle w:val="TOC1"/>
        <w:tabs>
          <w:tab w:val="left" w:pos="851"/>
        </w:tabs>
        <w:rPr>
          <w:rFonts w:asciiTheme="minorHAnsi" w:eastAsiaTheme="minorEastAsia" w:hAnsiTheme="minorHAnsi" w:cstheme="minorBidi"/>
          <w:b w:val="0"/>
          <w:spacing w:val="0"/>
          <w:kern w:val="0"/>
          <w:sz w:val="22"/>
          <w:szCs w:val="22"/>
          <w:lang w:eastAsia="en-AU"/>
        </w:rPr>
      </w:pPr>
      <w:hyperlink w:anchor="_Toc477770719" w:history="1">
        <w:r w:rsidR="00A65352" w:rsidRPr="00CF1CAB">
          <w:rPr>
            <w:rStyle w:val="Hyperlink"/>
          </w:rPr>
          <w:t>35.</w:t>
        </w:r>
        <w:r w:rsidR="00A65352">
          <w:rPr>
            <w:rFonts w:asciiTheme="minorHAnsi" w:eastAsiaTheme="minorEastAsia" w:hAnsiTheme="minorHAnsi" w:cstheme="minorBidi"/>
            <w:b w:val="0"/>
            <w:spacing w:val="0"/>
            <w:kern w:val="0"/>
            <w:sz w:val="22"/>
            <w:szCs w:val="22"/>
            <w:lang w:eastAsia="en-AU"/>
          </w:rPr>
          <w:tab/>
        </w:r>
        <w:r w:rsidR="00A65352" w:rsidRPr="00CF1CAB">
          <w:rPr>
            <w:rStyle w:val="Hyperlink"/>
          </w:rPr>
          <w:t>Severability</w:t>
        </w:r>
        <w:r w:rsidR="00A65352">
          <w:rPr>
            <w:webHidden/>
          </w:rPr>
          <w:tab/>
        </w:r>
        <w:r w:rsidR="00A65352">
          <w:rPr>
            <w:webHidden/>
          </w:rPr>
          <w:fldChar w:fldCharType="begin"/>
        </w:r>
        <w:r w:rsidR="00A65352">
          <w:rPr>
            <w:webHidden/>
          </w:rPr>
          <w:instrText xml:space="preserve"> PAGEREF _Toc477770719 \h </w:instrText>
        </w:r>
        <w:r w:rsidR="00A65352">
          <w:rPr>
            <w:webHidden/>
          </w:rPr>
        </w:r>
        <w:r w:rsidR="00A65352">
          <w:rPr>
            <w:webHidden/>
          </w:rPr>
          <w:fldChar w:fldCharType="separate"/>
        </w:r>
        <w:r w:rsidR="00A65352">
          <w:rPr>
            <w:webHidden/>
          </w:rPr>
          <w:t>19</w:t>
        </w:r>
        <w:r w:rsidR="00A65352">
          <w:rPr>
            <w:webHidden/>
          </w:rPr>
          <w:fldChar w:fldCharType="end"/>
        </w:r>
      </w:hyperlink>
    </w:p>
    <w:p w14:paraId="5C7F68E4" w14:textId="3E94E74E" w:rsidR="00A65352" w:rsidRDefault="00146DFF">
      <w:pPr>
        <w:pStyle w:val="TOC1"/>
        <w:tabs>
          <w:tab w:val="left" w:pos="851"/>
        </w:tabs>
        <w:rPr>
          <w:rFonts w:asciiTheme="minorHAnsi" w:eastAsiaTheme="minorEastAsia" w:hAnsiTheme="minorHAnsi" w:cstheme="minorBidi"/>
          <w:b w:val="0"/>
          <w:spacing w:val="0"/>
          <w:kern w:val="0"/>
          <w:sz w:val="22"/>
          <w:szCs w:val="22"/>
          <w:lang w:eastAsia="en-AU"/>
        </w:rPr>
      </w:pPr>
      <w:hyperlink w:anchor="_Toc477770720" w:history="1">
        <w:r w:rsidR="00A65352" w:rsidRPr="00CF1CAB">
          <w:rPr>
            <w:rStyle w:val="Hyperlink"/>
          </w:rPr>
          <w:t>36.</w:t>
        </w:r>
        <w:r w:rsidR="00A65352">
          <w:rPr>
            <w:rFonts w:asciiTheme="minorHAnsi" w:eastAsiaTheme="minorEastAsia" w:hAnsiTheme="minorHAnsi" w:cstheme="minorBidi"/>
            <w:b w:val="0"/>
            <w:spacing w:val="0"/>
            <w:kern w:val="0"/>
            <w:sz w:val="22"/>
            <w:szCs w:val="22"/>
            <w:lang w:eastAsia="en-AU"/>
          </w:rPr>
          <w:tab/>
        </w:r>
        <w:r w:rsidR="00A65352" w:rsidRPr="00CF1CAB">
          <w:rPr>
            <w:rStyle w:val="Hyperlink"/>
          </w:rPr>
          <w:t>No Counterparts</w:t>
        </w:r>
        <w:r w:rsidR="00A65352">
          <w:rPr>
            <w:webHidden/>
          </w:rPr>
          <w:tab/>
        </w:r>
        <w:r w:rsidR="00A65352">
          <w:rPr>
            <w:webHidden/>
          </w:rPr>
          <w:fldChar w:fldCharType="begin"/>
        </w:r>
        <w:r w:rsidR="00A65352">
          <w:rPr>
            <w:webHidden/>
          </w:rPr>
          <w:instrText xml:space="preserve"> PAGEREF _Toc477770720 \h </w:instrText>
        </w:r>
        <w:r w:rsidR="00A65352">
          <w:rPr>
            <w:webHidden/>
          </w:rPr>
        </w:r>
        <w:r w:rsidR="00A65352">
          <w:rPr>
            <w:webHidden/>
          </w:rPr>
          <w:fldChar w:fldCharType="separate"/>
        </w:r>
        <w:r w:rsidR="00A65352">
          <w:rPr>
            <w:webHidden/>
          </w:rPr>
          <w:t>19</w:t>
        </w:r>
        <w:r w:rsidR="00A65352">
          <w:rPr>
            <w:webHidden/>
          </w:rPr>
          <w:fldChar w:fldCharType="end"/>
        </w:r>
      </w:hyperlink>
    </w:p>
    <w:p w14:paraId="1EE7CDA5" w14:textId="78ECBEE0" w:rsidR="00A65352" w:rsidRDefault="00146DFF">
      <w:pPr>
        <w:pStyle w:val="TOC1"/>
        <w:tabs>
          <w:tab w:val="left" w:pos="851"/>
        </w:tabs>
        <w:rPr>
          <w:rFonts w:asciiTheme="minorHAnsi" w:eastAsiaTheme="minorEastAsia" w:hAnsiTheme="minorHAnsi" w:cstheme="minorBidi"/>
          <w:b w:val="0"/>
          <w:spacing w:val="0"/>
          <w:kern w:val="0"/>
          <w:sz w:val="22"/>
          <w:szCs w:val="22"/>
          <w:lang w:eastAsia="en-AU"/>
        </w:rPr>
      </w:pPr>
      <w:hyperlink w:anchor="_Toc477770721" w:history="1">
        <w:r w:rsidR="00A65352" w:rsidRPr="00CF1CAB">
          <w:rPr>
            <w:rStyle w:val="Hyperlink"/>
          </w:rPr>
          <w:t>37.</w:t>
        </w:r>
        <w:r w:rsidR="00A65352">
          <w:rPr>
            <w:rFonts w:asciiTheme="minorHAnsi" w:eastAsiaTheme="minorEastAsia" w:hAnsiTheme="minorHAnsi" w:cstheme="minorBidi"/>
            <w:b w:val="0"/>
            <w:spacing w:val="0"/>
            <w:kern w:val="0"/>
            <w:sz w:val="22"/>
            <w:szCs w:val="22"/>
            <w:lang w:eastAsia="en-AU"/>
          </w:rPr>
          <w:tab/>
        </w:r>
        <w:r w:rsidR="00A65352" w:rsidRPr="00CF1CAB">
          <w:rPr>
            <w:rStyle w:val="Hyperlink"/>
          </w:rPr>
          <w:t>Further Assurance</w:t>
        </w:r>
        <w:r w:rsidR="00A65352">
          <w:rPr>
            <w:webHidden/>
          </w:rPr>
          <w:tab/>
        </w:r>
        <w:r w:rsidR="00A65352">
          <w:rPr>
            <w:webHidden/>
          </w:rPr>
          <w:fldChar w:fldCharType="begin"/>
        </w:r>
        <w:r w:rsidR="00A65352">
          <w:rPr>
            <w:webHidden/>
          </w:rPr>
          <w:instrText xml:space="preserve"> PAGEREF _Toc477770721 \h </w:instrText>
        </w:r>
        <w:r w:rsidR="00A65352">
          <w:rPr>
            <w:webHidden/>
          </w:rPr>
        </w:r>
        <w:r w:rsidR="00A65352">
          <w:rPr>
            <w:webHidden/>
          </w:rPr>
          <w:fldChar w:fldCharType="separate"/>
        </w:r>
        <w:r w:rsidR="00A65352">
          <w:rPr>
            <w:webHidden/>
          </w:rPr>
          <w:t>19</w:t>
        </w:r>
        <w:r w:rsidR="00A65352">
          <w:rPr>
            <w:webHidden/>
          </w:rPr>
          <w:fldChar w:fldCharType="end"/>
        </w:r>
      </w:hyperlink>
    </w:p>
    <w:p w14:paraId="3DC8EC1D" w14:textId="37DB5DB4" w:rsidR="00A65352" w:rsidRDefault="00146DFF">
      <w:pPr>
        <w:pStyle w:val="TOC1"/>
        <w:tabs>
          <w:tab w:val="left" w:pos="851"/>
        </w:tabs>
        <w:rPr>
          <w:rFonts w:asciiTheme="minorHAnsi" w:eastAsiaTheme="minorEastAsia" w:hAnsiTheme="minorHAnsi" w:cstheme="minorBidi"/>
          <w:b w:val="0"/>
          <w:spacing w:val="0"/>
          <w:kern w:val="0"/>
          <w:sz w:val="22"/>
          <w:szCs w:val="22"/>
          <w:lang w:eastAsia="en-AU"/>
        </w:rPr>
      </w:pPr>
      <w:hyperlink w:anchor="_Toc477770722" w:history="1">
        <w:r w:rsidR="00A65352" w:rsidRPr="00CF1CAB">
          <w:rPr>
            <w:rStyle w:val="Hyperlink"/>
          </w:rPr>
          <w:t>38.</w:t>
        </w:r>
        <w:r w:rsidR="00A65352">
          <w:rPr>
            <w:rFonts w:asciiTheme="minorHAnsi" w:eastAsiaTheme="minorEastAsia" w:hAnsiTheme="minorHAnsi" w:cstheme="minorBidi"/>
            <w:b w:val="0"/>
            <w:spacing w:val="0"/>
            <w:kern w:val="0"/>
            <w:sz w:val="22"/>
            <w:szCs w:val="22"/>
            <w:lang w:eastAsia="en-AU"/>
          </w:rPr>
          <w:tab/>
        </w:r>
        <w:r w:rsidR="00A65352" w:rsidRPr="00CF1CAB">
          <w:rPr>
            <w:rStyle w:val="Hyperlink"/>
          </w:rPr>
          <w:t>Governing Law</w:t>
        </w:r>
        <w:r w:rsidR="00A65352">
          <w:rPr>
            <w:webHidden/>
          </w:rPr>
          <w:tab/>
        </w:r>
        <w:r w:rsidR="00A65352">
          <w:rPr>
            <w:webHidden/>
          </w:rPr>
          <w:fldChar w:fldCharType="begin"/>
        </w:r>
        <w:r w:rsidR="00A65352">
          <w:rPr>
            <w:webHidden/>
          </w:rPr>
          <w:instrText xml:space="preserve"> PAGEREF _Toc477770722 \h </w:instrText>
        </w:r>
        <w:r w:rsidR="00A65352">
          <w:rPr>
            <w:webHidden/>
          </w:rPr>
        </w:r>
        <w:r w:rsidR="00A65352">
          <w:rPr>
            <w:webHidden/>
          </w:rPr>
          <w:fldChar w:fldCharType="separate"/>
        </w:r>
        <w:r w:rsidR="00A65352">
          <w:rPr>
            <w:webHidden/>
          </w:rPr>
          <w:t>19</w:t>
        </w:r>
        <w:r w:rsidR="00A65352">
          <w:rPr>
            <w:webHidden/>
          </w:rPr>
          <w:fldChar w:fldCharType="end"/>
        </w:r>
      </w:hyperlink>
    </w:p>
    <w:p w14:paraId="6016DEB6" w14:textId="1BFD6790" w:rsidR="00A65352" w:rsidRDefault="00146DFF">
      <w:pPr>
        <w:pStyle w:val="TOC1"/>
        <w:tabs>
          <w:tab w:val="left" w:pos="851"/>
        </w:tabs>
        <w:rPr>
          <w:rFonts w:asciiTheme="minorHAnsi" w:eastAsiaTheme="minorEastAsia" w:hAnsiTheme="minorHAnsi" w:cstheme="minorBidi"/>
          <w:b w:val="0"/>
          <w:spacing w:val="0"/>
          <w:kern w:val="0"/>
          <w:sz w:val="22"/>
          <w:szCs w:val="22"/>
          <w:lang w:eastAsia="en-AU"/>
        </w:rPr>
      </w:pPr>
      <w:hyperlink w:anchor="_Toc477770723" w:history="1">
        <w:r w:rsidR="00A65352" w:rsidRPr="00CF1CAB">
          <w:rPr>
            <w:rStyle w:val="Hyperlink"/>
          </w:rPr>
          <w:t>39.</w:t>
        </w:r>
        <w:r w:rsidR="00A65352">
          <w:rPr>
            <w:rFonts w:asciiTheme="minorHAnsi" w:eastAsiaTheme="minorEastAsia" w:hAnsiTheme="minorHAnsi" w:cstheme="minorBidi"/>
            <w:b w:val="0"/>
            <w:spacing w:val="0"/>
            <w:kern w:val="0"/>
            <w:sz w:val="22"/>
            <w:szCs w:val="22"/>
            <w:lang w:eastAsia="en-AU"/>
          </w:rPr>
          <w:tab/>
        </w:r>
        <w:r w:rsidR="00A65352" w:rsidRPr="00CF1CAB">
          <w:rPr>
            <w:rStyle w:val="Hyperlink"/>
          </w:rPr>
          <w:t>Submission to Jurisdiction</w:t>
        </w:r>
        <w:r w:rsidR="00A65352">
          <w:rPr>
            <w:webHidden/>
          </w:rPr>
          <w:tab/>
        </w:r>
        <w:r w:rsidR="00A65352">
          <w:rPr>
            <w:webHidden/>
          </w:rPr>
          <w:fldChar w:fldCharType="begin"/>
        </w:r>
        <w:r w:rsidR="00A65352">
          <w:rPr>
            <w:webHidden/>
          </w:rPr>
          <w:instrText xml:space="preserve"> PAGEREF _Toc477770723 \h </w:instrText>
        </w:r>
        <w:r w:rsidR="00A65352">
          <w:rPr>
            <w:webHidden/>
          </w:rPr>
        </w:r>
        <w:r w:rsidR="00A65352">
          <w:rPr>
            <w:webHidden/>
          </w:rPr>
          <w:fldChar w:fldCharType="separate"/>
        </w:r>
        <w:r w:rsidR="00A65352">
          <w:rPr>
            <w:webHidden/>
          </w:rPr>
          <w:t>19</w:t>
        </w:r>
        <w:r w:rsidR="00A65352">
          <w:rPr>
            <w:webHidden/>
          </w:rPr>
          <w:fldChar w:fldCharType="end"/>
        </w:r>
      </w:hyperlink>
    </w:p>
    <w:p w14:paraId="686AE593" w14:textId="1029603B" w:rsidR="00A65352" w:rsidRDefault="00146DFF">
      <w:pPr>
        <w:pStyle w:val="TOC1"/>
        <w:tabs>
          <w:tab w:val="left" w:pos="851"/>
        </w:tabs>
        <w:rPr>
          <w:rFonts w:asciiTheme="minorHAnsi" w:eastAsiaTheme="minorEastAsia" w:hAnsiTheme="minorHAnsi" w:cstheme="minorBidi"/>
          <w:b w:val="0"/>
          <w:spacing w:val="0"/>
          <w:kern w:val="0"/>
          <w:sz w:val="22"/>
          <w:szCs w:val="22"/>
          <w:lang w:eastAsia="en-AU"/>
        </w:rPr>
      </w:pPr>
      <w:hyperlink w:anchor="_Toc477770724" w:history="1">
        <w:r w:rsidR="00A65352" w:rsidRPr="00CF1CAB">
          <w:rPr>
            <w:rStyle w:val="Hyperlink"/>
          </w:rPr>
          <w:t>40.</w:t>
        </w:r>
        <w:r w:rsidR="00A65352">
          <w:rPr>
            <w:rFonts w:asciiTheme="minorHAnsi" w:eastAsiaTheme="minorEastAsia" w:hAnsiTheme="minorHAnsi" w:cstheme="minorBidi"/>
            <w:b w:val="0"/>
            <w:spacing w:val="0"/>
            <w:kern w:val="0"/>
            <w:sz w:val="22"/>
            <w:szCs w:val="22"/>
            <w:lang w:eastAsia="en-AU"/>
          </w:rPr>
          <w:tab/>
        </w:r>
        <w:r w:rsidR="00A65352" w:rsidRPr="00CF1CAB">
          <w:rPr>
            <w:rStyle w:val="Hyperlink"/>
          </w:rPr>
          <w:t>Service of Process</w:t>
        </w:r>
        <w:r w:rsidR="00A65352">
          <w:rPr>
            <w:webHidden/>
          </w:rPr>
          <w:tab/>
        </w:r>
        <w:r w:rsidR="00A65352">
          <w:rPr>
            <w:webHidden/>
          </w:rPr>
          <w:fldChar w:fldCharType="begin"/>
        </w:r>
        <w:r w:rsidR="00A65352">
          <w:rPr>
            <w:webHidden/>
          </w:rPr>
          <w:instrText xml:space="preserve"> PAGEREF _Toc477770724 \h </w:instrText>
        </w:r>
        <w:r w:rsidR="00A65352">
          <w:rPr>
            <w:webHidden/>
          </w:rPr>
        </w:r>
        <w:r w:rsidR="00A65352">
          <w:rPr>
            <w:webHidden/>
          </w:rPr>
          <w:fldChar w:fldCharType="separate"/>
        </w:r>
        <w:r w:rsidR="00A65352">
          <w:rPr>
            <w:webHidden/>
          </w:rPr>
          <w:t>19</w:t>
        </w:r>
        <w:r w:rsidR="00A65352">
          <w:rPr>
            <w:webHidden/>
          </w:rPr>
          <w:fldChar w:fldCharType="end"/>
        </w:r>
      </w:hyperlink>
    </w:p>
    <w:p w14:paraId="67F62319" w14:textId="48010471" w:rsidR="00A65352" w:rsidRDefault="00146DFF">
      <w:pPr>
        <w:pStyle w:val="TOC1"/>
        <w:tabs>
          <w:tab w:val="left" w:pos="851"/>
        </w:tabs>
        <w:rPr>
          <w:rFonts w:asciiTheme="minorHAnsi" w:eastAsiaTheme="minorEastAsia" w:hAnsiTheme="minorHAnsi" w:cstheme="minorBidi"/>
          <w:b w:val="0"/>
          <w:spacing w:val="0"/>
          <w:kern w:val="0"/>
          <w:sz w:val="22"/>
          <w:szCs w:val="22"/>
          <w:lang w:eastAsia="en-AU"/>
        </w:rPr>
      </w:pPr>
      <w:hyperlink w:anchor="_Toc477770725" w:history="1">
        <w:r w:rsidR="00A65352" w:rsidRPr="00CF1CAB">
          <w:rPr>
            <w:rStyle w:val="Hyperlink"/>
          </w:rPr>
          <w:t>41.</w:t>
        </w:r>
        <w:r w:rsidR="00A65352">
          <w:rPr>
            <w:rFonts w:asciiTheme="minorHAnsi" w:eastAsiaTheme="minorEastAsia" w:hAnsiTheme="minorHAnsi" w:cstheme="minorBidi"/>
            <w:b w:val="0"/>
            <w:spacing w:val="0"/>
            <w:kern w:val="0"/>
            <w:sz w:val="22"/>
            <w:szCs w:val="22"/>
            <w:lang w:eastAsia="en-AU"/>
          </w:rPr>
          <w:tab/>
        </w:r>
        <w:r w:rsidR="00A65352" w:rsidRPr="00CF1CAB">
          <w:rPr>
            <w:rStyle w:val="Hyperlink"/>
          </w:rPr>
          <w:t>Variations</w:t>
        </w:r>
        <w:r w:rsidR="00A65352">
          <w:rPr>
            <w:webHidden/>
          </w:rPr>
          <w:tab/>
        </w:r>
        <w:r w:rsidR="00A65352">
          <w:rPr>
            <w:webHidden/>
          </w:rPr>
          <w:fldChar w:fldCharType="begin"/>
        </w:r>
        <w:r w:rsidR="00A65352">
          <w:rPr>
            <w:webHidden/>
          </w:rPr>
          <w:instrText xml:space="preserve"> PAGEREF _Toc477770725 \h </w:instrText>
        </w:r>
        <w:r w:rsidR="00A65352">
          <w:rPr>
            <w:webHidden/>
          </w:rPr>
        </w:r>
        <w:r w:rsidR="00A65352">
          <w:rPr>
            <w:webHidden/>
          </w:rPr>
          <w:fldChar w:fldCharType="separate"/>
        </w:r>
        <w:r w:rsidR="00A65352">
          <w:rPr>
            <w:webHidden/>
          </w:rPr>
          <w:t>19</w:t>
        </w:r>
        <w:r w:rsidR="00A65352">
          <w:rPr>
            <w:webHidden/>
          </w:rPr>
          <w:fldChar w:fldCharType="end"/>
        </w:r>
      </w:hyperlink>
    </w:p>
    <w:p w14:paraId="68AD6918" w14:textId="1943D171" w:rsidR="00A65352" w:rsidRDefault="00146DFF">
      <w:pPr>
        <w:pStyle w:val="TOC1"/>
        <w:tabs>
          <w:tab w:val="left" w:pos="851"/>
        </w:tabs>
        <w:rPr>
          <w:rFonts w:asciiTheme="minorHAnsi" w:eastAsiaTheme="minorEastAsia" w:hAnsiTheme="minorHAnsi" w:cstheme="minorBidi"/>
          <w:b w:val="0"/>
          <w:spacing w:val="0"/>
          <w:kern w:val="0"/>
          <w:sz w:val="22"/>
          <w:szCs w:val="22"/>
          <w:lang w:eastAsia="en-AU"/>
        </w:rPr>
      </w:pPr>
      <w:hyperlink w:anchor="_Toc477770726" w:history="1">
        <w:r w:rsidR="00A65352" w:rsidRPr="00CF1CAB">
          <w:rPr>
            <w:rStyle w:val="Hyperlink"/>
          </w:rPr>
          <w:t>42.</w:t>
        </w:r>
        <w:r w:rsidR="00A65352">
          <w:rPr>
            <w:rFonts w:asciiTheme="minorHAnsi" w:eastAsiaTheme="minorEastAsia" w:hAnsiTheme="minorHAnsi" w:cstheme="minorBidi"/>
            <w:b w:val="0"/>
            <w:spacing w:val="0"/>
            <w:kern w:val="0"/>
            <w:sz w:val="22"/>
            <w:szCs w:val="22"/>
            <w:lang w:eastAsia="en-AU"/>
          </w:rPr>
          <w:tab/>
        </w:r>
        <w:r w:rsidR="00A65352" w:rsidRPr="00CF1CAB">
          <w:rPr>
            <w:rStyle w:val="Hyperlink"/>
          </w:rPr>
          <w:t>GST</w:t>
        </w:r>
        <w:r w:rsidR="00A65352">
          <w:rPr>
            <w:webHidden/>
          </w:rPr>
          <w:tab/>
        </w:r>
        <w:r w:rsidR="00A65352">
          <w:rPr>
            <w:webHidden/>
          </w:rPr>
          <w:fldChar w:fldCharType="begin"/>
        </w:r>
        <w:r w:rsidR="00A65352">
          <w:rPr>
            <w:webHidden/>
          </w:rPr>
          <w:instrText xml:space="preserve"> PAGEREF _Toc477770726 \h </w:instrText>
        </w:r>
        <w:r w:rsidR="00A65352">
          <w:rPr>
            <w:webHidden/>
          </w:rPr>
        </w:r>
        <w:r w:rsidR="00A65352">
          <w:rPr>
            <w:webHidden/>
          </w:rPr>
          <w:fldChar w:fldCharType="separate"/>
        </w:r>
        <w:r w:rsidR="00A65352">
          <w:rPr>
            <w:webHidden/>
          </w:rPr>
          <w:t>19</w:t>
        </w:r>
        <w:r w:rsidR="00A65352">
          <w:rPr>
            <w:webHidden/>
          </w:rPr>
          <w:fldChar w:fldCharType="end"/>
        </w:r>
      </w:hyperlink>
    </w:p>
    <w:p w14:paraId="5FA5B6F3" w14:textId="1CADE5AA" w:rsidR="00A65352" w:rsidRDefault="00146DFF">
      <w:pPr>
        <w:pStyle w:val="TOC1"/>
        <w:tabs>
          <w:tab w:val="left" w:pos="851"/>
        </w:tabs>
        <w:rPr>
          <w:rFonts w:asciiTheme="minorHAnsi" w:eastAsiaTheme="minorEastAsia" w:hAnsiTheme="minorHAnsi" w:cstheme="minorBidi"/>
          <w:b w:val="0"/>
          <w:spacing w:val="0"/>
          <w:kern w:val="0"/>
          <w:sz w:val="22"/>
          <w:szCs w:val="22"/>
          <w:lang w:eastAsia="en-AU"/>
        </w:rPr>
      </w:pPr>
      <w:hyperlink w:anchor="_Toc477770727" w:history="1">
        <w:r w:rsidR="00A65352" w:rsidRPr="00CF1CAB">
          <w:rPr>
            <w:rStyle w:val="Hyperlink"/>
          </w:rPr>
          <w:t>43.</w:t>
        </w:r>
        <w:r w:rsidR="00A65352">
          <w:rPr>
            <w:rFonts w:asciiTheme="minorHAnsi" w:eastAsiaTheme="minorEastAsia" w:hAnsiTheme="minorHAnsi" w:cstheme="minorBidi"/>
            <w:b w:val="0"/>
            <w:spacing w:val="0"/>
            <w:kern w:val="0"/>
            <w:sz w:val="22"/>
            <w:szCs w:val="22"/>
            <w:lang w:eastAsia="en-AU"/>
          </w:rPr>
          <w:tab/>
        </w:r>
        <w:r w:rsidR="00A65352" w:rsidRPr="00CF1CAB">
          <w:rPr>
            <w:rStyle w:val="Hyperlink"/>
          </w:rPr>
          <w:t>Personal Property Securities Act</w:t>
        </w:r>
        <w:r w:rsidR="00A65352">
          <w:rPr>
            <w:webHidden/>
          </w:rPr>
          <w:tab/>
        </w:r>
        <w:r w:rsidR="00A65352">
          <w:rPr>
            <w:webHidden/>
          </w:rPr>
          <w:fldChar w:fldCharType="begin"/>
        </w:r>
        <w:r w:rsidR="00A65352">
          <w:rPr>
            <w:webHidden/>
          </w:rPr>
          <w:instrText xml:space="preserve"> PAGEREF _Toc477770727 \h </w:instrText>
        </w:r>
        <w:r w:rsidR="00A65352">
          <w:rPr>
            <w:webHidden/>
          </w:rPr>
        </w:r>
        <w:r w:rsidR="00A65352">
          <w:rPr>
            <w:webHidden/>
          </w:rPr>
          <w:fldChar w:fldCharType="separate"/>
        </w:r>
        <w:r w:rsidR="00A65352">
          <w:rPr>
            <w:webHidden/>
          </w:rPr>
          <w:t>20</w:t>
        </w:r>
        <w:r w:rsidR="00A65352">
          <w:rPr>
            <w:webHidden/>
          </w:rPr>
          <w:fldChar w:fldCharType="end"/>
        </w:r>
      </w:hyperlink>
    </w:p>
    <w:p w14:paraId="7368846E" w14:textId="1222BC29" w:rsidR="00A65352" w:rsidRDefault="00146DFF">
      <w:pPr>
        <w:pStyle w:val="TOC1"/>
        <w:tabs>
          <w:tab w:val="left" w:pos="851"/>
        </w:tabs>
        <w:rPr>
          <w:rFonts w:asciiTheme="minorHAnsi" w:eastAsiaTheme="minorEastAsia" w:hAnsiTheme="minorHAnsi" w:cstheme="minorBidi"/>
          <w:b w:val="0"/>
          <w:spacing w:val="0"/>
          <w:kern w:val="0"/>
          <w:sz w:val="22"/>
          <w:szCs w:val="22"/>
          <w:lang w:eastAsia="en-AU"/>
        </w:rPr>
      </w:pPr>
      <w:hyperlink w:anchor="_Toc477770728" w:history="1">
        <w:r w:rsidR="00A65352" w:rsidRPr="00CF1CAB">
          <w:rPr>
            <w:rStyle w:val="Hyperlink"/>
          </w:rPr>
          <w:t>44.</w:t>
        </w:r>
        <w:r w:rsidR="00A65352">
          <w:rPr>
            <w:rFonts w:asciiTheme="minorHAnsi" w:eastAsiaTheme="minorEastAsia" w:hAnsiTheme="minorHAnsi" w:cstheme="minorBidi"/>
            <w:b w:val="0"/>
            <w:spacing w:val="0"/>
            <w:kern w:val="0"/>
            <w:sz w:val="22"/>
            <w:szCs w:val="22"/>
            <w:lang w:eastAsia="en-AU"/>
          </w:rPr>
          <w:tab/>
        </w:r>
        <w:r w:rsidR="00A65352" w:rsidRPr="00CF1CAB">
          <w:rPr>
            <w:rStyle w:val="Hyperlink"/>
          </w:rPr>
          <w:t>Miscellaneous</w:t>
        </w:r>
        <w:r w:rsidR="00A65352">
          <w:rPr>
            <w:webHidden/>
          </w:rPr>
          <w:tab/>
        </w:r>
        <w:r w:rsidR="00A65352">
          <w:rPr>
            <w:webHidden/>
          </w:rPr>
          <w:fldChar w:fldCharType="begin"/>
        </w:r>
        <w:r w:rsidR="00A65352">
          <w:rPr>
            <w:webHidden/>
          </w:rPr>
          <w:instrText xml:space="preserve"> PAGEREF _Toc477770728 \h </w:instrText>
        </w:r>
        <w:r w:rsidR="00A65352">
          <w:rPr>
            <w:webHidden/>
          </w:rPr>
        </w:r>
        <w:r w:rsidR="00A65352">
          <w:rPr>
            <w:webHidden/>
          </w:rPr>
          <w:fldChar w:fldCharType="separate"/>
        </w:r>
        <w:r w:rsidR="00A65352">
          <w:rPr>
            <w:webHidden/>
          </w:rPr>
          <w:t>22</w:t>
        </w:r>
        <w:r w:rsidR="00A65352">
          <w:rPr>
            <w:webHidden/>
          </w:rPr>
          <w:fldChar w:fldCharType="end"/>
        </w:r>
      </w:hyperlink>
    </w:p>
    <w:p w14:paraId="0BAD6F58" w14:textId="26009EB6" w:rsidR="00A65352" w:rsidRDefault="00146DFF">
      <w:pPr>
        <w:pStyle w:val="TOC1"/>
        <w:tabs>
          <w:tab w:val="left" w:pos="1540"/>
        </w:tabs>
        <w:rPr>
          <w:rFonts w:asciiTheme="minorHAnsi" w:eastAsiaTheme="minorEastAsia" w:hAnsiTheme="minorHAnsi" w:cstheme="minorBidi"/>
          <w:b w:val="0"/>
          <w:spacing w:val="0"/>
          <w:kern w:val="0"/>
          <w:sz w:val="22"/>
          <w:szCs w:val="22"/>
          <w:lang w:eastAsia="en-AU"/>
        </w:rPr>
      </w:pPr>
      <w:hyperlink w:anchor="_Toc477770729" w:history="1">
        <w:r w:rsidR="00A65352" w:rsidRPr="00CF1CAB">
          <w:rPr>
            <w:rStyle w:val="Hyperlink"/>
          </w:rPr>
          <w:t>Schedule 1</w:t>
        </w:r>
        <w:r w:rsidR="00A65352">
          <w:rPr>
            <w:rFonts w:asciiTheme="minorHAnsi" w:eastAsiaTheme="minorEastAsia" w:hAnsiTheme="minorHAnsi" w:cstheme="minorBidi"/>
            <w:b w:val="0"/>
            <w:spacing w:val="0"/>
            <w:kern w:val="0"/>
            <w:sz w:val="22"/>
            <w:szCs w:val="22"/>
            <w:lang w:eastAsia="en-AU"/>
          </w:rPr>
          <w:tab/>
        </w:r>
        <w:r w:rsidR="00A65352" w:rsidRPr="00CF1CAB">
          <w:rPr>
            <w:rStyle w:val="Hyperlink"/>
          </w:rPr>
          <w:t>Licence Details</w:t>
        </w:r>
        <w:r w:rsidR="00A65352">
          <w:rPr>
            <w:webHidden/>
          </w:rPr>
          <w:tab/>
        </w:r>
        <w:r w:rsidR="00A65352">
          <w:rPr>
            <w:webHidden/>
          </w:rPr>
          <w:fldChar w:fldCharType="begin"/>
        </w:r>
        <w:r w:rsidR="00A65352">
          <w:rPr>
            <w:webHidden/>
          </w:rPr>
          <w:instrText xml:space="preserve"> PAGEREF _Toc477770729 \h </w:instrText>
        </w:r>
        <w:r w:rsidR="00A65352">
          <w:rPr>
            <w:webHidden/>
          </w:rPr>
        </w:r>
        <w:r w:rsidR="00A65352">
          <w:rPr>
            <w:webHidden/>
          </w:rPr>
          <w:fldChar w:fldCharType="separate"/>
        </w:r>
        <w:r w:rsidR="00A65352">
          <w:rPr>
            <w:webHidden/>
          </w:rPr>
          <w:t>26</w:t>
        </w:r>
        <w:r w:rsidR="00A65352">
          <w:rPr>
            <w:webHidden/>
          </w:rPr>
          <w:fldChar w:fldCharType="end"/>
        </w:r>
      </w:hyperlink>
    </w:p>
    <w:p w14:paraId="17952E5B" w14:textId="185A9316" w:rsidR="00A65352" w:rsidRDefault="00146DFF">
      <w:pPr>
        <w:pStyle w:val="TOC1"/>
        <w:rPr>
          <w:rFonts w:asciiTheme="minorHAnsi" w:eastAsiaTheme="minorEastAsia" w:hAnsiTheme="minorHAnsi" w:cstheme="minorBidi"/>
          <w:b w:val="0"/>
          <w:spacing w:val="0"/>
          <w:kern w:val="0"/>
          <w:sz w:val="22"/>
          <w:szCs w:val="22"/>
          <w:lang w:eastAsia="en-AU"/>
        </w:rPr>
      </w:pPr>
      <w:hyperlink w:anchor="_Toc477770730" w:history="1">
        <w:r w:rsidR="00A65352" w:rsidRPr="00CF1CAB">
          <w:rPr>
            <w:rStyle w:val="Hyperlink"/>
          </w:rPr>
          <w:t>Annexure A - Plan</w:t>
        </w:r>
        <w:r w:rsidR="00A65352">
          <w:rPr>
            <w:webHidden/>
          </w:rPr>
          <w:tab/>
        </w:r>
        <w:r w:rsidR="00A65352">
          <w:rPr>
            <w:webHidden/>
          </w:rPr>
          <w:fldChar w:fldCharType="begin"/>
        </w:r>
        <w:r w:rsidR="00A65352">
          <w:rPr>
            <w:webHidden/>
          </w:rPr>
          <w:instrText xml:space="preserve"> PAGEREF _Toc477770730 \h </w:instrText>
        </w:r>
        <w:r w:rsidR="00A65352">
          <w:rPr>
            <w:webHidden/>
          </w:rPr>
        </w:r>
        <w:r w:rsidR="00A65352">
          <w:rPr>
            <w:webHidden/>
          </w:rPr>
          <w:fldChar w:fldCharType="separate"/>
        </w:r>
        <w:r w:rsidR="00A65352">
          <w:rPr>
            <w:webHidden/>
          </w:rPr>
          <w:t>29</w:t>
        </w:r>
        <w:r w:rsidR="00A65352">
          <w:rPr>
            <w:webHidden/>
          </w:rPr>
          <w:fldChar w:fldCharType="end"/>
        </w:r>
      </w:hyperlink>
    </w:p>
    <w:p w14:paraId="65CB7C1E" w14:textId="1096D462" w:rsidR="000A778B" w:rsidRDefault="00100F7F" w:rsidP="000A778B">
      <w:pPr>
        <w:rPr>
          <w:b/>
          <w:spacing w:val="14"/>
          <w:sz w:val="28"/>
          <w:szCs w:val="28"/>
        </w:rPr>
        <w:sectPr w:rsidR="000A778B" w:rsidSect="00F17D82">
          <w:headerReference w:type="even" r:id="rId15"/>
          <w:headerReference w:type="default" r:id="rId16"/>
          <w:footerReference w:type="default" r:id="rId17"/>
          <w:headerReference w:type="first" r:id="rId18"/>
          <w:footerReference w:type="first" r:id="rId19"/>
          <w:pgSz w:w="11907" w:h="16840" w:code="9"/>
          <w:pgMar w:top="851" w:right="1134" w:bottom="851" w:left="1701" w:header="624" w:footer="397" w:gutter="0"/>
          <w:pgNumType w:fmt="lowerRoman" w:start="1"/>
          <w:cols w:space="708"/>
          <w:titlePg/>
          <w:docGrid w:linePitch="360"/>
        </w:sectPr>
      </w:pPr>
      <w:r>
        <w:rPr>
          <w:noProof/>
          <w:spacing w:val="10"/>
          <w:kern w:val="24"/>
          <w:sz w:val="20"/>
        </w:rPr>
        <w:fldChar w:fldCharType="end"/>
      </w:r>
    </w:p>
    <w:p w14:paraId="4A657080" w14:textId="77777777" w:rsidR="000A778B" w:rsidRDefault="00B5103C" w:rsidP="000A778B">
      <w:pPr>
        <w:pStyle w:val="VGSOHdg2"/>
      </w:pPr>
      <w:r w:rsidRPr="008578E3">
        <w:lastRenderedPageBreak/>
        <w:t>[</w:t>
      </w:r>
      <w:r w:rsidRPr="008578E3">
        <w:rPr>
          <w:highlight w:val="yellow"/>
        </w:rPr>
        <w:t>Insert name of cemetery trust</w:t>
      </w:r>
      <w:r w:rsidRPr="008578E3">
        <w:t>] (ABN [</w:t>
      </w:r>
      <w:r w:rsidRPr="008578E3">
        <w:rPr>
          <w:highlight w:val="yellow"/>
        </w:rPr>
        <w:t>Insert ABN of cemetery trust</w:t>
      </w:r>
      <w:r w:rsidRPr="008578E3">
        <w:t>])</w:t>
      </w:r>
    </w:p>
    <w:p w14:paraId="3099C407" w14:textId="77777777" w:rsidR="000A778B" w:rsidRDefault="000A778B" w:rsidP="000A778B">
      <w:pPr>
        <w:pStyle w:val="LDStandardBodyText"/>
      </w:pPr>
      <w:r>
        <w:t xml:space="preserve">of </w:t>
      </w:r>
      <w:r w:rsidR="00B5103C">
        <w:t>[</w:t>
      </w:r>
      <w:r w:rsidR="00B5103C" w:rsidRPr="008578E3">
        <w:rPr>
          <w:highlight w:val="yellow"/>
        </w:rPr>
        <w:t>Insert address of cemetery trust</w:t>
      </w:r>
      <w:r w:rsidR="00B5103C">
        <w:t>]</w:t>
      </w:r>
    </w:p>
    <w:p w14:paraId="16021F1B" w14:textId="77777777" w:rsidR="000A778B" w:rsidRDefault="000A778B" w:rsidP="000A778B">
      <w:pPr>
        <w:pStyle w:val="VGSOHdg2"/>
        <w:jc w:val="right"/>
      </w:pPr>
      <w:r>
        <w:t>(</w:t>
      </w:r>
      <w:r w:rsidR="00136E93">
        <w:t>L</w:t>
      </w:r>
      <w:r w:rsidR="00470621">
        <w:t>icensor</w:t>
      </w:r>
      <w:r>
        <w:t>)</w:t>
      </w:r>
    </w:p>
    <w:p w14:paraId="6A700B20" w14:textId="77777777" w:rsidR="000A778B" w:rsidRPr="00E634DA" w:rsidRDefault="000A778B" w:rsidP="000A778B">
      <w:pPr>
        <w:pStyle w:val="VGSOHdg2"/>
      </w:pPr>
      <w:r w:rsidRPr="00E634DA">
        <w:t>and</w:t>
      </w:r>
    </w:p>
    <w:p w14:paraId="6767ACEE" w14:textId="77777777" w:rsidR="000A281A" w:rsidRPr="000D5FF8" w:rsidRDefault="00B5103C" w:rsidP="005861DC">
      <w:pPr>
        <w:pStyle w:val="VGSOHdg2"/>
        <w:rPr>
          <w:sz w:val="22"/>
          <w:szCs w:val="22"/>
        </w:rPr>
      </w:pPr>
      <w:r w:rsidRPr="000D5FF8">
        <w:rPr>
          <w:b w:val="0"/>
          <w:sz w:val="22"/>
          <w:szCs w:val="22"/>
        </w:rPr>
        <w:t>[</w:t>
      </w:r>
      <w:r w:rsidRPr="000D5FF8">
        <w:rPr>
          <w:b w:val="0"/>
          <w:sz w:val="22"/>
          <w:szCs w:val="22"/>
          <w:highlight w:val="yellow"/>
        </w:rPr>
        <w:t xml:space="preserve">Insert </w:t>
      </w:r>
      <w:r w:rsidR="00AE6DE1">
        <w:rPr>
          <w:b w:val="0"/>
          <w:sz w:val="22"/>
          <w:szCs w:val="22"/>
          <w:highlight w:val="yellow"/>
        </w:rPr>
        <w:t>Licensee</w:t>
      </w:r>
      <w:r w:rsidRPr="000D5FF8">
        <w:rPr>
          <w:b w:val="0"/>
          <w:sz w:val="22"/>
          <w:szCs w:val="22"/>
          <w:highlight w:val="yellow"/>
        </w:rPr>
        <w:t xml:space="preserve"> name</w:t>
      </w:r>
      <w:r w:rsidRPr="000D5FF8">
        <w:rPr>
          <w:b w:val="0"/>
          <w:sz w:val="22"/>
          <w:szCs w:val="22"/>
        </w:rPr>
        <w:t>] (ABN [</w:t>
      </w:r>
      <w:r w:rsidRPr="000D5FF8">
        <w:rPr>
          <w:b w:val="0"/>
          <w:sz w:val="22"/>
          <w:szCs w:val="22"/>
          <w:highlight w:val="yellow"/>
        </w:rPr>
        <w:t xml:space="preserve">Insert </w:t>
      </w:r>
      <w:r w:rsidR="00AE6DE1">
        <w:rPr>
          <w:b w:val="0"/>
          <w:sz w:val="22"/>
          <w:szCs w:val="22"/>
          <w:highlight w:val="yellow"/>
        </w:rPr>
        <w:t>Licensee</w:t>
      </w:r>
      <w:r w:rsidRPr="000D5FF8">
        <w:rPr>
          <w:b w:val="0"/>
          <w:sz w:val="22"/>
          <w:szCs w:val="22"/>
          <w:highlight w:val="yellow"/>
        </w:rPr>
        <w:t xml:space="preserve"> ABN if applicable</w:t>
      </w:r>
      <w:r w:rsidRPr="000D5FF8">
        <w:rPr>
          <w:b w:val="0"/>
          <w:sz w:val="22"/>
          <w:szCs w:val="22"/>
        </w:rPr>
        <w:t>])</w:t>
      </w:r>
    </w:p>
    <w:p w14:paraId="0F620C4B" w14:textId="77777777" w:rsidR="000A778B" w:rsidRDefault="000A778B" w:rsidP="000A778B">
      <w:pPr>
        <w:pStyle w:val="LDStandardBodyText"/>
      </w:pPr>
      <w:r>
        <w:t>of</w:t>
      </w:r>
      <w:r w:rsidR="00B5103C">
        <w:t xml:space="preserve"> [</w:t>
      </w:r>
      <w:r w:rsidR="00B5103C" w:rsidRPr="008578E3">
        <w:rPr>
          <w:highlight w:val="yellow"/>
        </w:rPr>
        <w:t xml:space="preserve">Insert </w:t>
      </w:r>
      <w:r w:rsidR="00AE6DE1">
        <w:rPr>
          <w:highlight w:val="yellow"/>
        </w:rPr>
        <w:t>Licensee</w:t>
      </w:r>
      <w:r w:rsidR="00B5103C" w:rsidRPr="008578E3">
        <w:rPr>
          <w:highlight w:val="yellow"/>
        </w:rPr>
        <w:t xml:space="preserve"> address</w:t>
      </w:r>
      <w:r w:rsidR="00B5103C">
        <w:t>]</w:t>
      </w:r>
    </w:p>
    <w:p w14:paraId="3F7E46F4" w14:textId="77777777" w:rsidR="000A778B" w:rsidRDefault="000A778B" w:rsidP="000A778B">
      <w:pPr>
        <w:pStyle w:val="VGSOHdg2"/>
        <w:jc w:val="right"/>
      </w:pPr>
      <w:r>
        <w:t>(</w:t>
      </w:r>
      <w:r w:rsidR="00136E93">
        <w:t>L</w:t>
      </w:r>
      <w:r w:rsidR="00470621">
        <w:t>icensee</w:t>
      </w:r>
      <w:r>
        <w:t>)</w:t>
      </w:r>
    </w:p>
    <w:p w14:paraId="6A74D0D6" w14:textId="77777777" w:rsidR="000A778B" w:rsidRPr="00E91204" w:rsidRDefault="000A778B" w:rsidP="000A778B">
      <w:pPr>
        <w:pStyle w:val="VGSOHdg2"/>
      </w:pPr>
      <w:r w:rsidRPr="00ED209F">
        <w:t>Background</w:t>
      </w:r>
    </w:p>
    <w:p w14:paraId="1E7C858D" w14:textId="77777777" w:rsidR="00B5103C" w:rsidRDefault="00B5103C" w:rsidP="00B5103C">
      <w:pPr>
        <w:pStyle w:val="RecitalNo"/>
      </w:pPr>
      <w:bookmarkStart w:id="1" w:name="_Ref144267030"/>
      <w:r>
        <w:t>Pursuant to s 34 of the</w:t>
      </w:r>
      <w:r w:rsidRPr="002300B2">
        <w:rPr>
          <w:i/>
        </w:rPr>
        <w:t xml:space="preserve"> </w:t>
      </w:r>
      <w:r>
        <w:t xml:space="preserve">Act, the Land is permanently reserved under s 4 of the </w:t>
      </w:r>
      <w:r w:rsidRPr="002300B2">
        <w:rPr>
          <w:i/>
        </w:rPr>
        <w:t>Crown Land (Reserves) Act 1978</w:t>
      </w:r>
      <w:r>
        <w:t xml:space="preserve"> for cemeteries and crematoria purposes.</w:t>
      </w:r>
    </w:p>
    <w:p w14:paraId="2A1C239A" w14:textId="77777777" w:rsidR="00B5103C" w:rsidRDefault="00B5103C" w:rsidP="00B5103C">
      <w:pPr>
        <w:pStyle w:val="RecitalNo"/>
      </w:pPr>
      <w:r>
        <w:t>The Licensor is established under s 5 of the Act and is empowered under s 36 of the Act to grant a licence of the Land for any purpose approved by the Minister.</w:t>
      </w:r>
    </w:p>
    <w:p w14:paraId="148E9953" w14:textId="77777777" w:rsidR="00B5103C" w:rsidRDefault="00B5103C" w:rsidP="00B5103C">
      <w:pPr>
        <w:pStyle w:val="RecitalNo"/>
      </w:pPr>
      <w:r>
        <w:t xml:space="preserve">The Licensor, with the approval of the Minister, has agreed to grant to the Licensee a licence to use the </w:t>
      </w:r>
      <w:r w:rsidR="00A81E08">
        <w:t>Licensed Area</w:t>
      </w:r>
      <w:r>
        <w:t xml:space="preserve"> in accordance with the terms and conditions set out in this Licence.</w:t>
      </w:r>
    </w:p>
    <w:p w14:paraId="3D9CB87B" w14:textId="77777777" w:rsidR="000A778B" w:rsidRPr="00AC2AD3" w:rsidRDefault="000A778B" w:rsidP="005E4F4F">
      <w:pPr>
        <w:pStyle w:val="LDStandard2"/>
      </w:pPr>
      <w:bookmarkStart w:id="2" w:name="_Toc453770877"/>
      <w:bookmarkStart w:id="3" w:name="_Toc433721851"/>
      <w:bookmarkStart w:id="4" w:name="_Toc433721979"/>
      <w:bookmarkStart w:id="5" w:name="_Toc139959909"/>
      <w:bookmarkStart w:id="6" w:name="_Toc144176008"/>
      <w:bookmarkStart w:id="7" w:name="_Toc437332661"/>
      <w:bookmarkStart w:id="8" w:name="_Toc477770680"/>
      <w:bookmarkEnd w:id="1"/>
      <w:bookmarkEnd w:id="2"/>
      <w:bookmarkEnd w:id="3"/>
      <w:bookmarkEnd w:id="4"/>
      <w:r>
        <w:t xml:space="preserve">Definitions and </w:t>
      </w:r>
      <w:r w:rsidRPr="00AC2AD3">
        <w:t>Interpretation</w:t>
      </w:r>
      <w:bookmarkEnd w:id="5"/>
      <w:bookmarkEnd w:id="6"/>
      <w:bookmarkEnd w:id="7"/>
      <w:bookmarkEnd w:id="8"/>
    </w:p>
    <w:p w14:paraId="405E0A6B" w14:textId="77777777" w:rsidR="00B929E2" w:rsidRDefault="000A778B" w:rsidP="005E4F4F">
      <w:pPr>
        <w:pStyle w:val="LDStandard3"/>
      </w:pPr>
      <w:bookmarkStart w:id="9" w:name="_Toc437332662"/>
      <w:bookmarkStart w:id="10" w:name="_Toc477770681"/>
      <w:r w:rsidRPr="00DC25E6">
        <w:t>Definitions</w:t>
      </w:r>
      <w:bookmarkEnd w:id="9"/>
      <w:bookmarkEnd w:id="10"/>
    </w:p>
    <w:p w14:paraId="72C28C80" w14:textId="77777777" w:rsidR="00583F7B" w:rsidRDefault="00B929E2" w:rsidP="00B929E2">
      <w:pPr>
        <w:pStyle w:val="LDIndent1"/>
      </w:pPr>
      <w:r>
        <w:t xml:space="preserve">In this </w:t>
      </w:r>
      <w:r w:rsidR="00C60BEF">
        <w:t>Licence</w:t>
      </w:r>
      <w:r>
        <w:t>, unless the context otherwise requires:</w:t>
      </w:r>
    </w:p>
    <w:p w14:paraId="2C94FE57" w14:textId="77777777" w:rsidR="00B5103C" w:rsidRDefault="00B5103C" w:rsidP="00B929E2">
      <w:pPr>
        <w:pStyle w:val="LDIndent1"/>
        <w:rPr>
          <w:b/>
        </w:rPr>
      </w:pPr>
      <w:r w:rsidRPr="009938D0">
        <w:rPr>
          <w:b/>
        </w:rPr>
        <w:t>Act</w:t>
      </w:r>
      <w:r w:rsidRPr="009938D0">
        <w:t xml:space="preserve"> means the </w:t>
      </w:r>
      <w:r w:rsidRPr="009938D0">
        <w:rPr>
          <w:i/>
        </w:rPr>
        <w:t>Cemeteries and Crematoria Act 2003</w:t>
      </w:r>
      <w:r>
        <w:rPr>
          <w:i/>
        </w:rPr>
        <w:t>.</w:t>
      </w:r>
    </w:p>
    <w:p w14:paraId="6AEE228C" w14:textId="77777777" w:rsidR="000201AA" w:rsidRPr="00A60C9E" w:rsidRDefault="002D67A7" w:rsidP="00B929E2">
      <w:pPr>
        <w:pStyle w:val="LDIndent1"/>
      </w:pPr>
      <w:r>
        <w:rPr>
          <w:b/>
        </w:rPr>
        <w:t xml:space="preserve">Associates </w:t>
      </w:r>
      <w:r>
        <w:t xml:space="preserve">means </w:t>
      </w:r>
      <w:r w:rsidRPr="00A60C9E">
        <w:t xml:space="preserve">any officer, employee, agent, contractor, subcontractor, consultant, advisor, invitee, licensee </w:t>
      </w:r>
      <w:r>
        <w:t>or</w:t>
      </w:r>
      <w:r w:rsidRPr="00A60C9E">
        <w:t xml:space="preserve"> servant to the extent that such person or entity is performing an act or a function directly related to the L</w:t>
      </w:r>
      <w:r>
        <w:t>icence</w:t>
      </w:r>
      <w:r w:rsidRPr="00A60C9E">
        <w:t>.</w:t>
      </w:r>
      <w:r>
        <w:t xml:space="preserve"> </w:t>
      </w:r>
    </w:p>
    <w:p w14:paraId="4CB057FC" w14:textId="7EC0F206" w:rsidR="00B5103C" w:rsidRPr="000D5FF8" w:rsidRDefault="00B5103C" w:rsidP="00C60BEF">
      <w:pPr>
        <w:pStyle w:val="LDIndent1"/>
      </w:pPr>
      <w:bookmarkStart w:id="11" w:name="_Toc187734741"/>
      <w:r w:rsidRPr="00AE51F4">
        <w:rPr>
          <w:b/>
        </w:rPr>
        <w:t>Authorised Representative</w:t>
      </w:r>
      <w:r w:rsidRPr="00AE51F4">
        <w:t xml:space="preserve"> means </w:t>
      </w:r>
      <w:r w:rsidR="00AE51F4" w:rsidRPr="00AE51F4">
        <w:t xml:space="preserve">the person, whose details are set out at </w:t>
      </w:r>
      <w:r w:rsidR="00E03007">
        <w:fldChar w:fldCharType="begin"/>
      </w:r>
      <w:r w:rsidR="00E03007">
        <w:instrText xml:space="preserve"> REF _Ref216251788 \r \h </w:instrText>
      </w:r>
      <w:r w:rsidR="00E03007">
        <w:fldChar w:fldCharType="separate"/>
      </w:r>
      <w:r w:rsidR="00146DFF">
        <w:t>Item 13</w:t>
      </w:r>
      <w:r w:rsidR="00E03007">
        <w:fldChar w:fldCharType="end"/>
      </w:r>
      <w:r w:rsidR="00AE51F4" w:rsidRPr="00AE51F4">
        <w:t>, authorised by a party to give and receive Notices on its behalf.</w:t>
      </w:r>
      <w:r>
        <w:t xml:space="preserve"> </w:t>
      </w:r>
    </w:p>
    <w:p w14:paraId="242C3398" w14:textId="77777777" w:rsidR="00C60BEF" w:rsidRPr="00C60BEF" w:rsidRDefault="00401BF5" w:rsidP="00C60BEF">
      <w:pPr>
        <w:pStyle w:val="LDIndent1"/>
      </w:pPr>
      <w:r w:rsidRPr="00C60BEF">
        <w:rPr>
          <w:b/>
        </w:rPr>
        <w:t>Business Day</w:t>
      </w:r>
      <w:r w:rsidRPr="00C60BEF">
        <w:t xml:space="preserve"> means any day that is not a Saturday, Sunday or a public holiday in Melbourne, Victoria</w:t>
      </w:r>
      <w:r>
        <w:t xml:space="preserve"> </w:t>
      </w:r>
      <w:r w:rsidRPr="003A43DA">
        <w:t xml:space="preserve">appointed under the </w:t>
      </w:r>
      <w:r w:rsidRPr="003A43DA">
        <w:rPr>
          <w:i/>
        </w:rPr>
        <w:t>Public Holiday Act 1993 (Vic)</w:t>
      </w:r>
      <w:r w:rsidRPr="00C60BEF">
        <w:t>.</w:t>
      </w:r>
    </w:p>
    <w:p w14:paraId="7DF3B617" w14:textId="6E54954F" w:rsidR="00805D35" w:rsidRDefault="00805D35" w:rsidP="00805D35">
      <w:pPr>
        <w:pStyle w:val="LDIndent1"/>
      </w:pPr>
      <w:r>
        <w:rPr>
          <w:b/>
        </w:rPr>
        <w:t>Change in Control</w:t>
      </w:r>
      <w:r>
        <w:t xml:space="preserve"> means, if the Licensee is a corporation (other than an incorporated association), any change in any of the following which results in a change in the effective control of the Licensee:</w:t>
      </w:r>
    </w:p>
    <w:p w14:paraId="099D97FB" w14:textId="77777777" w:rsidR="00805D35" w:rsidRDefault="00805D35" w:rsidP="00805D35">
      <w:pPr>
        <w:pStyle w:val="LDStandard4"/>
      </w:pPr>
      <w:r>
        <w:t>the membership of the corporation or any holding company of the corporation;</w:t>
      </w:r>
    </w:p>
    <w:p w14:paraId="7DDC22F7" w14:textId="77777777" w:rsidR="00805D35" w:rsidRDefault="00805D35" w:rsidP="00805D35">
      <w:pPr>
        <w:pStyle w:val="LDStandard4"/>
      </w:pPr>
      <w:r>
        <w:t>the beneficial ownership of any shares in the capital of the corporation or any holding company of the corporation; or</w:t>
      </w:r>
    </w:p>
    <w:p w14:paraId="01365313" w14:textId="5B734A55" w:rsidR="00805D35" w:rsidRDefault="00805D35" w:rsidP="00805D35">
      <w:pPr>
        <w:pStyle w:val="LDStandard4"/>
      </w:pPr>
      <w:r>
        <w:lastRenderedPageBreak/>
        <w:t xml:space="preserve">the beneficial ownership of the business or assets </w:t>
      </w:r>
      <w:r w:rsidR="003C5114" w:rsidRPr="00BF78D2">
        <w:t xml:space="preserve">of </w:t>
      </w:r>
      <w:r w:rsidRPr="00BF78D2">
        <w:t>the corpo</w:t>
      </w:r>
      <w:r>
        <w:t>ration or part of it</w:t>
      </w:r>
      <w:r w:rsidR="003C5114">
        <w:t>.</w:t>
      </w:r>
    </w:p>
    <w:p w14:paraId="4EC407EA" w14:textId="77777777" w:rsidR="00C60BEF" w:rsidRPr="00C60BEF" w:rsidRDefault="00C60BEF" w:rsidP="00C60BEF">
      <w:pPr>
        <w:pStyle w:val="LDIndent1"/>
      </w:pPr>
      <w:r w:rsidRPr="00C60BEF">
        <w:rPr>
          <w:b/>
        </w:rPr>
        <w:t>Claim</w:t>
      </w:r>
      <w:r w:rsidRPr="00C60BEF">
        <w:t xml:space="preserve"> includes any claim, demand, remedy, suit, injury, damage, </w:t>
      </w:r>
      <w:r w:rsidR="006936A2">
        <w:t>L</w:t>
      </w:r>
      <w:r w:rsidRPr="00C60BEF">
        <w:t>oss, Cost, Liability, action, proceeding and right of action.</w:t>
      </w:r>
    </w:p>
    <w:p w14:paraId="5170709A" w14:textId="06544744" w:rsidR="00C60BEF" w:rsidRPr="00C60BEF" w:rsidRDefault="00C60BEF" w:rsidP="00C60BEF">
      <w:pPr>
        <w:pStyle w:val="LDIndent1"/>
      </w:pPr>
      <w:r w:rsidRPr="00C60BEF">
        <w:rPr>
          <w:b/>
        </w:rPr>
        <w:t>Commencement Date</w:t>
      </w:r>
      <w:r w:rsidRPr="00C60BEF">
        <w:t xml:space="preserve"> means the commencement date of this Licence set out in </w:t>
      </w:r>
      <w:r w:rsidR="00D10C14">
        <w:fldChar w:fldCharType="begin"/>
      </w:r>
      <w:r w:rsidR="00D10C14">
        <w:instrText xml:space="preserve"> REF _Ref216242774 \r \h </w:instrText>
      </w:r>
      <w:r w:rsidR="00D10C14">
        <w:fldChar w:fldCharType="separate"/>
      </w:r>
      <w:r w:rsidR="00146DFF">
        <w:t>Item 5</w:t>
      </w:r>
      <w:r w:rsidR="00D10C14">
        <w:fldChar w:fldCharType="end"/>
      </w:r>
      <w:r w:rsidRPr="00C60BEF">
        <w:t>.</w:t>
      </w:r>
    </w:p>
    <w:p w14:paraId="75BD97C1" w14:textId="11EC8628" w:rsidR="00913927" w:rsidRDefault="00913927" w:rsidP="00913927">
      <w:pPr>
        <w:pStyle w:val="LDIndent1"/>
      </w:pPr>
      <w:r>
        <w:rPr>
          <w:b/>
        </w:rPr>
        <w:t>Contaminant or Contamination</w:t>
      </w:r>
      <w:r>
        <w:t xml:space="preserve"> means anything (including a solid, a liquid, a gas, an odour, temperature, sound, vibration or radiation) which makes or may make the Licensed Area, the Land or the Environment:</w:t>
      </w:r>
    </w:p>
    <w:p w14:paraId="0573B975" w14:textId="76936DDF" w:rsidR="00913927" w:rsidRDefault="00C0189D" w:rsidP="00C0189D">
      <w:pPr>
        <w:pStyle w:val="LDStandard4"/>
        <w:numPr>
          <w:ilvl w:val="0"/>
          <w:numId w:val="0"/>
        </w:numPr>
        <w:ind w:left="1701" w:hanging="850"/>
      </w:pPr>
      <w:r>
        <w:t xml:space="preserve">(a) </w:t>
      </w:r>
      <w:r>
        <w:tab/>
      </w:r>
      <w:r w:rsidR="00913927">
        <w:t>unsafe or unfit for humans or animals;</w:t>
      </w:r>
    </w:p>
    <w:p w14:paraId="439E782C" w14:textId="10EAFCE0" w:rsidR="00913927" w:rsidRDefault="00C0189D" w:rsidP="00C0189D">
      <w:pPr>
        <w:pStyle w:val="LDStandard4"/>
        <w:numPr>
          <w:ilvl w:val="0"/>
          <w:numId w:val="0"/>
        </w:numPr>
        <w:ind w:left="1701" w:hanging="850"/>
      </w:pPr>
      <w:r>
        <w:t xml:space="preserve">(b) </w:t>
      </w:r>
      <w:r>
        <w:tab/>
      </w:r>
      <w:r w:rsidR="00913927">
        <w:t>degraded in any way including in its capacity to support plant life;</w:t>
      </w:r>
    </w:p>
    <w:p w14:paraId="31751271" w14:textId="42FEBEA4" w:rsidR="00913927" w:rsidRDefault="00C0189D" w:rsidP="00C0189D">
      <w:pPr>
        <w:pStyle w:val="LDStandard4"/>
        <w:numPr>
          <w:ilvl w:val="0"/>
          <w:numId w:val="0"/>
        </w:numPr>
        <w:ind w:left="1701" w:hanging="850"/>
      </w:pPr>
      <w:r>
        <w:t xml:space="preserve">(c) </w:t>
      </w:r>
      <w:r>
        <w:tab/>
      </w:r>
      <w:r w:rsidR="00913927">
        <w:t>materially diminished in value; or</w:t>
      </w:r>
    </w:p>
    <w:p w14:paraId="73514673" w14:textId="218ECDA5" w:rsidR="00913927" w:rsidRDefault="00C0189D" w:rsidP="00C0189D">
      <w:pPr>
        <w:pStyle w:val="LDStandard4"/>
        <w:numPr>
          <w:ilvl w:val="0"/>
          <w:numId w:val="0"/>
        </w:numPr>
        <w:ind w:left="1701" w:hanging="850"/>
      </w:pPr>
      <w:r>
        <w:t xml:space="preserve">(d) </w:t>
      </w:r>
      <w:r>
        <w:tab/>
      </w:r>
      <w:r w:rsidR="00913927">
        <w:t xml:space="preserve">assessable as being in a condition that contravenes the </w:t>
      </w:r>
      <w:r w:rsidR="00913927" w:rsidRPr="00411732">
        <w:rPr>
          <w:i/>
        </w:rPr>
        <w:t>Environment</w:t>
      </w:r>
      <w:r w:rsidR="00913927">
        <w:rPr>
          <w:i/>
        </w:rPr>
        <w:t xml:space="preserve"> </w:t>
      </w:r>
      <w:r w:rsidR="00913927" w:rsidRPr="00411732">
        <w:rPr>
          <w:i/>
        </w:rPr>
        <w:t>Protection Act</w:t>
      </w:r>
      <w:r w:rsidR="00913927">
        <w:rPr>
          <w:i/>
        </w:rPr>
        <w:t xml:space="preserve"> 1970</w:t>
      </w:r>
      <w:r w:rsidR="00913927">
        <w:t>.</w:t>
      </w:r>
    </w:p>
    <w:p w14:paraId="619CA08E" w14:textId="77777777" w:rsidR="00C60BEF" w:rsidRPr="00C60BEF" w:rsidRDefault="00C60BEF" w:rsidP="00C60BEF">
      <w:pPr>
        <w:pStyle w:val="LDIndent1"/>
      </w:pPr>
      <w:r w:rsidRPr="00C60BEF">
        <w:rPr>
          <w:b/>
          <w:bCs/>
          <w:lang w:val="en-US"/>
        </w:rPr>
        <w:t>Corporations Act</w:t>
      </w:r>
      <w:r w:rsidRPr="00C60BEF">
        <w:rPr>
          <w:bCs/>
          <w:lang w:val="en-US"/>
        </w:rPr>
        <w:t xml:space="preserve"> </w:t>
      </w:r>
      <w:r w:rsidRPr="00C60BEF">
        <w:rPr>
          <w:lang w:val="en-US"/>
        </w:rPr>
        <w:t xml:space="preserve">means the </w:t>
      </w:r>
      <w:r w:rsidRPr="00C60BEF">
        <w:rPr>
          <w:i/>
          <w:iCs/>
          <w:lang w:val="en-US"/>
        </w:rPr>
        <w:t>Corporations Act 2001</w:t>
      </w:r>
      <w:r w:rsidRPr="00C60BEF">
        <w:rPr>
          <w:lang w:val="en-US"/>
        </w:rPr>
        <w:t xml:space="preserve"> (</w:t>
      </w:r>
      <w:proofErr w:type="spellStart"/>
      <w:r w:rsidRPr="00C60BEF">
        <w:rPr>
          <w:lang w:val="en-US"/>
        </w:rPr>
        <w:t>Cth</w:t>
      </w:r>
      <w:proofErr w:type="spellEnd"/>
      <w:r w:rsidRPr="00C60BEF">
        <w:rPr>
          <w:lang w:val="en-US"/>
        </w:rPr>
        <w:t>).</w:t>
      </w:r>
    </w:p>
    <w:p w14:paraId="50C854E8" w14:textId="77777777" w:rsidR="00C60BEF" w:rsidRPr="00C60BEF" w:rsidRDefault="00C60BEF" w:rsidP="00C60BEF">
      <w:pPr>
        <w:pStyle w:val="LDIndent1"/>
      </w:pPr>
      <w:r w:rsidRPr="00C60BEF">
        <w:rPr>
          <w:b/>
        </w:rPr>
        <w:t>Cost</w:t>
      </w:r>
      <w:r w:rsidRPr="00C60BEF">
        <w:t xml:space="preserve"> includes any cost, charge, expense, outgoing, payment or other expenditure of any nature.</w:t>
      </w:r>
    </w:p>
    <w:p w14:paraId="306E22A5" w14:textId="77777777" w:rsidR="00C60BEF" w:rsidRPr="00C60BEF" w:rsidRDefault="00C60BEF" w:rsidP="00C60BEF">
      <w:pPr>
        <w:pStyle w:val="LDIndent1"/>
      </w:pPr>
      <w:r w:rsidRPr="00C60BEF">
        <w:rPr>
          <w:b/>
        </w:rPr>
        <w:t>Dispute Notice</w:t>
      </w:r>
      <w:r w:rsidRPr="00C60BEF">
        <w:t xml:space="preserve"> means a notice in writing given by either party to the other where a dispute in relation to this Licence arises between the Licensor and Licensee.</w:t>
      </w:r>
    </w:p>
    <w:p w14:paraId="4AE50580" w14:textId="77777777" w:rsidR="00913927" w:rsidRDefault="00913927" w:rsidP="00913927">
      <w:pPr>
        <w:pStyle w:val="LDIndent1"/>
      </w:pPr>
      <w:r>
        <w:rPr>
          <w:b/>
        </w:rPr>
        <w:t>Environment</w:t>
      </w:r>
      <w:r>
        <w:t xml:space="preserve"> </w:t>
      </w:r>
      <w:r w:rsidRPr="0080489D">
        <w:t>means the physical factors of the surroundings of, human /</w:t>
      </w:r>
      <w:r>
        <w:t>non</w:t>
      </w:r>
      <w:r>
        <w:noBreakHyphen/>
      </w:r>
      <w:r w:rsidRPr="0080489D">
        <w:t>human life forms, including without limitation the land, soil, plants, habitat, waters, atmosphere, climate, sounds, odours, tastes, biodiversity and the social and aesthetic values of landscapes.</w:t>
      </w:r>
    </w:p>
    <w:p w14:paraId="0C33F008" w14:textId="77777777" w:rsidR="00C60BEF" w:rsidRPr="00C60BEF" w:rsidRDefault="00C60BEF" w:rsidP="00C60BEF">
      <w:pPr>
        <w:pStyle w:val="LDIndent1"/>
      </w:pPr>
      <w:r w:rsidRPr="00C60BEF">
        <w:rPr>
          <w:b/>
        </w:rPr>
        <w:t>Expert</w:t>
      </w:r>
      <w:r w:rsidRPr="00C60BEF">
        <w:t xml:space="preserve"> means </w:t>
      </w:r>
      <w:r w:rsidR="00CE1636">
        <w:t>an</w:t>
      </w:r>
      <w:r w:rsidRPr="00C60BEF">
        <w:t xml:space="preserve"> expert appointed by the President of the Law Institute of Victoria.</w:t>
      </w:r>
    </w:p>
    <w:p w14:paraId="3F8C1F73" w14:textId="77777777" w:rsidR="00C60BEF" w:rsidRPr="00C60BEF" w:rsidRDefault="00C60BEF" w:rsidP="00C60BEF">
      <w:pPr>
        <w:pStyle w:val="LDIndent1"/>
      </w:pPr>
      <w:r w:rsidRPr="00C60BEF">
        <w:rPr>
          <w:b/>
        </w:rPr>
        <w:t>Expiry Date</w:t>
      </w:r>
      <w:r w:rsidRPr="00C60BEF">
        <w:t xml:space="preserve"> means the last day of the Term.</w:t>
      </w:r>
    </w:p>
    <w:p w14:paraId="63BE8696" w14:textId="77777777" w:rsidR="00C60BEF" w:rsidRPr="00C60BEF" w:rsidRDefault="00C60BEF" w:rsidP="00C60BEF">
      <w:pPr>
        <w:pStyle w:val="LDIndent1"/>
      </w:pPr>
      <w:r w:rsidRPr="006C46C3">
        <w:rPr>
          <w:b/>
        </w:rPr>
        <w:t>Government Agency</w:t>
      </w:r>
      <w:r w:rsidRPr="006C46C3">
        <w:t xml:space="preserve"> means any government or any public, statutory, governmental, semi-governmental, local governmental or judicial body, entity or authority </w:t>
      </w:r>
      <w:r w:rsidR="00B5103C" w:rsidRPr="00B5103C">
        <w:t xml:space="preserve">(whether of Victoria or any other State or Territory of Australia) </w:t>
      </w:r>
      <w:r w:rsidRPr="006C46C3">
        <w:t>and includes a Minister of the Crown or the Commonwealth of Australia and any person, body, entity or authority exercising a power pursuant to an Act of Parliament.</w:t>
      </w:r>
    </w:p>
    <w:p w14:paraId="1F3E2433" w14:textId="77777777" w:rsidR="00C60BEF" w:rsidRPr="00C60BEF" w:rsidRDefault="00C60BEF" w:rsidP="00C60BEF">
      <w:pPr>
        <w:pStyle w:val="LDIndent1"/>
      </w:pPr>
      <w:r w:rsidRPr="00C60BEF">
        <w:rPr>
          <w:b/>
        </w:rPr>
        <w:t>GST</w:t>
      </w:r>
      <w:r w:rsidRPr="00C60BEF">
        <w:t xml:space="preserve"> means the Goods and Services Tax as defined in the GST Act.</w:t>
      </w:r>
    </w:p>
    <w:p w14:paraId="2DFF8E19" w14:textId="77777777" w:rsidR="00C60BEF" w:rsidRPr="00C60BEF" w:rsidRDefault="00C60BEF" w:rsidP="00C60BEF">
      <w:pPr>
        <w:pStyle w:val="LDIndent1"/>
      </w:pPr>
      <w:r w:rsidRPr="00C60BEF">
        <w:rPr>
          <w:b/>
        </w:rPr>
        <w:t>GST Act</w:t>
      </w:r>
      <w:r w:rsidRPr="00C60BEF">
        <w:t xml:space="preserve"> means </w:t>
      </w:r>
      <w:r w:rsidRPr="00C60BEF">
        <w:rPr>
          <w:i/>
        </w:rPr>
        <w:t>A New Tax System (Goods and Services Tax) Act 1999</w:t>
      </w:r>
      <w:r w:rsidRPr="00C60BEF">
        <w:t xml:space="preserve"> (</w:t>
      </w:r>
      <w:proofErr w:type="spellStart"/>
      <w:r w:rsidRPr="00C60BEF">
        <w:t>Cth</w:t>
      </w:r>
      <w:proofErr w:type="spellEnd"/>
      <w:r w:rsidRPr="00C60BEF">
        <w:t>) (as amended).</w:t>
      </w:r>
    </w:p>
    <w:p w14:paraId="3FFB1931" w14:textId="77777777" w:rsidR="00C60BEF" w:rsidRPr="00C60BEF" w:rsidRDefault="00C60BEF" w:rsidP="00C60BEF">
      <w:pPr>
        <w:pStyle w:val="LDIndent1"/>
        <w:rPr>
          <w:lang w:val="en-US"/>
        </w:rPr>
      </w:pPr>
      <w:r w:rsidRPr="00C60BEF">
        <w:rPr>
          <w:b/>
          <w:bCs/>
          <w:lang w:val="en-US"/>
        </w:rPr>
        <w:t>Insolvency Event</w:t>
      </w:r>
      <w:r w:rsidRPr="00C60BEF">
        <w:rPr>
          <w:bCs/>
          <w:lang w:val="en-US"/>
        </w:rPr>
        <w:t xml:space="preserve"> </w:t>
      </w:r>
      <w:r w:rsidRPr="00C60BEF">
        <w:rPr>
          <w:lang w:val="en-US"/>
        </w:rPr>
        <w:t>means if the Licensee:</w:t>
      </w:r>
    </w:p>
    <w:p w14:paraId="1F024AEA" w14:textId="77777777" w:rsidR="00C60BEF" w:rsidRPr="005E4F4F" w:rsidRDefault="00C60BEF" w:rsidP="001439AD">
      <w:pPr>
        <w:pStyle w:val="LDStandard4"/>
        <w:numPr>
          <w:ilvl w:val="3"/>
          <w:numId w:val="12"/>
        </w:numPr>
        <w:rPr>
          <w:lang w:val="en-US"/>
        </w:rPr>
      </w:pPr>
      <w:r w:rsidRPr="005E4F4F">
        <w:rPr>
          <w:lang w:val="en-US"/>
        </w:rPr>
        <w:tab/>
      </w:r>
      <w:r w:rsidR="00D92D4E">
        <w:rPr>
          <w:lang w:val="en-US"/>
        </w:rPr>
        <w:t xml:space="preserve">unlawfully </w:t>
      </w:r>
      <w:r w:rsidRPr="005E4F4F">
        <w:rPr>
          <w:lang w:val="en-US"/>
        </w:rPr>
        <w:t>stops or suspends payment of all or a class of its debts;</w:t>
      </w:r>
    </w:p>
    <w:p w14:paraId="3600ABE1" w14:textId="77777777" w:rsidR="00C60BEF" w:rsidRPr="00C60BEF" w:rsidRDefault="00C60BEF" w:rsidP="005E4F4F">
      <w:pPr>
        <w:pStyle w:val="LDStandard4"/>
        <w:rPr>
          <w:lang w:val="en-US"/>
        </w:rPr>
      </w:pPr>
      <w:r w:rsidRPr="00C60BEF">
        <w:rPr>
          <w:lang w:val="en-US"/>
        </w:rPr>
        <w:tab/>
        <w:t>is insolvent within the meaning of section 95A(2) of the Corporations Act;</w:t>
      </w:r>
    </w:p>
    <w:p w14:paraId="52CEAB68" w14:textId="77777777" w:rsidR="00C60BEF" w:rsidRPr="00C60BEF" w:rsidRDefault="00C60BEF" w:rsidP="005E4F4F">
      <w:pPr>
        <w:pStyle w:val="LDStandard4"/>
        <w:rPr>
          <w:lang w:val="en-US"/>
        </w:rPr>
      </w:pPr>
      <w:r w:rsidRPr="00C60BEF">
        <w:rPr>
          <w:lang w:val="en-US"/>
        </w:rPr>
        <w:t xml:space="preserve">fails to comply with a statutory demand (within the meaning of section 459F(1) of the Corporations Act) unless the debt to which the statutory </w:t>
      </w:r>
      <w:r w:rsidRPr="00C60BEF">
        <w:rPr>
          <w:lang w:val="en-US"/>
        </w:rPr>
        <w:lastRenderedPageBreak/>
        <w:t>demand relates is discharged within 15 Business Days of the date of the failure or the statutory demand is set aside;</w:t>
      </w:r>
    </w:p>
    <w:p w14:paraId="5D92985C" w14:textId="77777777" w:rsidR="00C60BEF" w:rsidRPr="00C60BEF" w:rsidRDefault="00C60BEF" w:rsidP="005E4F4F">
      <w:pPr>
        <w:pStyle w:val="LDStandard4"/>
        <w:rPr>
          <w:lang w:val="en-US"/>
        </w:rPr>
      </w:pPr>
      <w:r w:rsidRPr="00C60BEF">
        <w:rPr>
          <w:lang w:val="en-US"/>
        </w:rPr>
        <w:t>has an administrator appointed over all or any of its assets or undertakings;</w:t>
      </w:r>
    </w:p>
    <w:p w14:paraId="5BEBEA9F" w14:textId="77777777" w:rsidR="00C60BEF" w:rsidRPr="00C60BEF" w:rsidRDefault="00C60BEF" w:rsidP="005E4F4F">
      <w:pPr>
        <w:pStyle w:val="LDStandard4"/>
        <w:rPr>
          <w:lang w:val="en-US"/>
        </w:rPr>
      </w:pPr>
      <w:r w:rsidRPr="00C60BEF">
        <w:rPr>
          <w:lang w:val="en-US"/>
        </w:rPr>
        <w:t>has a controller within the meaning of section 9 of the Corporations Act or similar officer appointed to all or any of its assets or undertaking;</w:t>
      </w:r>
    </w:p>
    <w:p w14:paraId="0494B081" w14:textId="77777777" w:rsidR="00C60BEF" w:rsidRPr="00C60BEF" w:rsidRDefault="00C60BEF" w:rsidP="005E4F4F">
      <w:pPr>
        <w:pStyle w:val="LDStandard4"/>
        <w:rPr>
          <w:lang w:val="en-US"/>
        </w:rPr>
      </w:pPr>
      <w:r w:rsidRPr="00C60BEF">
        <w:rPr>
          <w:lang w:val="en-US"/>
        </w:rPr>
        <w:t>has an application or order made, proceedings commenced, a resolution passed, an application to a court made or other steps taken against or in respect of it (other than frivolous or vexatious applications, proceedings, notices or steps) for its winding up or dissolution or for it to enter into an arrangement, compromise or composition with or assignment for the benefit of its creditors, a class of them or any of them; or</w:t>
      </w:r>
    </w:p>
    <w:p w14:paraId="5743F710" w14:textId="77777777" w:rsidR="00C60BEF" w:rsidRPr="00C60BEF" w:rsidRDefault="00C60BEF" w:rsidP="005E4F4F">
      <w:pPr>
        <w:pStyle w:val="LDStandard4"/>
        <w:rPr>
          <w:lang w:val="en-US"/>
        </w:rPr>
      </w:pPr>
      <w:r w:rsidRPr="00C60BEF">
        <w:rPr>
          <w:lang w:val="en-US"/>
        </w:rPr>
        <w:t>has any step taken to enforce security over or a distress, execution or other similar process levied or served out against the whole or any of its assets or undertakings,</w:t>
      </w:r>
    </w:p>
    <w:p w14:paraId="656A1579" w14:textId="77777777" w:rsidR="00C60BEF" w:rsidRPr="00C60BEF" w:rsidRDefault="00C60BEF" w:rsidP="00C60BEF">
      <w:pPr>
        <w:pStyle w:val="LDIndent1"/>
      </w:pPr>
      <w:r w:rsidRPr="00C60BEF">
        <w:rPr>
          <w:lang w:val="en-US"/>
        </w:rPr>
        <w:t>or any event occurs which, under the laws of any relevant jurisdiction, has an analogous or equivalent effect to any of the events listed above.</w:t>
      </w:r>
    </w:p>
    <w:p w14:paraId="31C6BC0B" w14:textId="009FB73A" w:rsidR="00C60BEF" w:rsidRPr="00C60BEF" w:rsidRDefault="00C60BEF" w:rsidP="00C60BEF">
      <w:pPr>
        <w:pStyle w:val="LDIndent1"/>
      </w:pPr>
      <w:r w:rsidRPr="00C60BEF">
        <w:rPr>
          <w:b/>
        </w:rPr>
        <w:t>Item</w:t>
      </w:r>
      <w:r w:rsidRPr="00C60BEF">
        <w:t xml:space="preserve"> means an item of </w:t>
      </w:r>
      <w:r w:rsidR="00D10C14">
        <w:fldChar w:fldCharType="begin"/>
      </w:r>
      <w:r w:rsidR="00D10C14">
        <w:instrText xml:space="preserve"> REF _Ref144266592 \r \h </w:instrText>
      </w:r>
      <w:r w:rsidR="00D10C14">
        <w:fldChar w:fldCharType="separate"/>
      </w:r>
      <w:r w:rsidR="00146DFF">
        <w:t>Schedule 1</w:t>
      </w:r>
      <w:r w:rsidR="00D10C14">
        <w:fldChar w:fldCharType="end"/>
      </w:r>
      <w:r w:rsidRPr="00C60BEF">
        <w:t>.</w:t>
      </w:r>
    </w:p>
    <w:p w14:paraId="3028B9DB" w14:textId="0C4711CF" w:rsidR="00C60BEF" w:rsidRPr="00C60BEF" w:rsidRDefault="00C60BEF" w:rsidP="00C60BEF">
      <w:pPr>
        <w:pStyle w:val="LDIndent1"/>
      </w:pPr>
      <w:r w:rsidRPr="00764A1D">
        <w:rPr>
          <w:b/>
        </w:rPr>
        <w:t>Land</w:t>
      </w:r>
      <w:r w:rsidRPr="00764A1D">
        <w:t xml:space="preserve"> means the land described in </w:t>
      </w:r>
      <w:r w:rsidR="00D10C14" w:rsidRPr="00F1142A">
        <w:fldChar w:fldCharType="begin"/>
      </w:r>
      <w:r w:rsidR="00D10C14" w:rsidRPr="006C46C3">
        <w:instrText xml:space="preserve"> REF _Ref216242869 \r \h </w:instrText>
      </w:r>
      <w:r w:rsidR="006936A2" w:rsidRPr="006C46C3">
        <w:instrText xml:space="preserve"> \* MERGEFORMAT </w:instrText>
      </w:r>
      <w:r w:rsidR="00D10C14" w:rsidRPr="00F1142A">
        <w:fldChar w:fldCharType="separate"/>
      </w:r>
      <w:r w:rsidR="00146DFF">
        <w:t>Item 4</w:t>
      </w:r>
      <w:r w:rsidR="00D10C14" w:rsidRPr="00F1142A">
        <w:fldChar w:fldCharType="end"/>
      </w:r>
      <w:r w:rsidRPr="00F1142A">
        <w:t xml:space="preserve"> and </w:t>
      </w:r>
      <w:r w:rsidR="00CE1636" w:rsidRPr="000A2A9E">
        <w:t xml:space="preserve">includes </w:t>
      </w:r>
      <w:r w:rsidRPr="000A2A9E">
        <w:t>all rights, easements and appurtenances usually enjoyed with that land.</w:t>
      </w:r>
    </w:p>
    <w:p w14:paraId="256EC174" w14:textId="77777777" w:rsidR="00C60BEF" w:rsidRPr="00C60BEF" w:rsidRDefault="00C60BEF" w:rsidP="00C60BEF">
      <w:pPr>
        <w:pStyle w:val="LDIndent1"/>
      </w:pPr>
      <w:r w:rsidRPr="00C60BEF">
        <w:rPr>
          <w:b/>
        </w:rPr>
        <w:t>Law</w:t>
      </w:r>
      <w:r w:rsidRPr="00C60BEF">
        <w:t xml:space="preserve"> means:</w:t>
      </w:r>
    </w:p>
    <w:p w14:paraId="25005024" w14:textId="77777777" w:rsidR="00C60BEF" w:rsidRPr="00C60BEF" w:rsidRDefault="00C60BEF" w:rsidP="001439AD">
      <w:pPr>
        <w:pStyle w:val="LDStandard4"/>
        <w:numPr>
          <w:ilvl w:val="3"/>
          <w:numId w:val="13"/>
        </w:numPr>
      </w:pPr>
      <w:r w:rsidRPr="00C60BEF">
        <w:t>principles of law or equity established by decisions of courts within the Commonwealth of Australia;</w:t>
      </w:r>
    </w:p>
    <w:p w14:paraId="180F361E" w14:textId="77777777" w:rsidR="00C60BEF" w:rsidRPr="00C60BEF" w:rsidRDefault="00C60BEF" w:rsidP="005E4F4F">
      <w:pPr>
        <w:pStyle w:val="LDStandard4"/>
      </w:pPr>
      <w:r w:rsidRPr="00C60BEF">
        <w:t xml:space="preserve">statutes, regulations, by-laws, ordinances, orders, awards, proclamations and local laws of the Commonwealth, State of </w:t>
      </w:r>
      <w:smartTag w:uri="urn:schemas-microsoft-com:office:smarttags" w:element="place">
        <w:smartTag w:uri="urn:schemas-microsoft-com:office:smarttags" w:element="State">
          <w:r w:rsidRPr="00C60BEF">
            <w:t>Victoria</w:t>
          </w:r>
        </w:smartTag>
      </w:smartTag>
      <w:r w:rsidRPr="00C60BEF">
        <w:t>, any local government or a</w:t>
      </w:r>
      <w:r w:rsidR="00617B0E">
        <w:t xml:space="preserve"> Government Agency</w:t>
      </w:r>
      <w:r w:rsidRPr="00C60BEF">
        <w:t>;</w:t>
      </w:r>
    </w:p>
    <w:p w14:paraId="1A9BE9DA" w14:textId="77777777" w:rsidR="00C60BEF" w:rsidRPr="00C60BEF" w:rsidRDefault="00C60BEF" w:rsidP="005E4F4F">
      <w:pPr>
        <w:pStyle w:val="LDStandard4"/>
      </w:pPr>
      <w:r w:rsidRPr="00C60BEF">
        <w:t>the Constitution of the Commonwealth;</w:t>
      </w:r>
    </w:p>
    <w:p w14:paraId="6A671893" w14:textId="77777777" w:rsidR="00C60BEF" w:rsidRPr="00C60BEF" w:rsidRDefault="00C60BEF" w:rsidP="005E4F4F">
      <w:pPr>
        <w:pStyle w:val="LDStandard4"/>
      </w:pPr>
      <w:r w:rsidRPr="00C60BEF">
        <w:t xml:space="preserve">binding requirements and mandatory approvals (including conditions) of the Commonwealth, the State of </w:t>
      </w:r>
      <w:smartTag w:uri="urn:schemas-microsoft-com:office:smarttags" w:element="place">
        <w:smartTag w:uri="urn:schemas-microsoft-com:office:smarttags" w:element="State">
          <w:r w:rsidRPr="00C60BEF">
            <w:t>Victoria</w:t>
          </w:r>
        </w:smartTag>
      </w:smartTag>
      <w:r w:rsidRPr="00C60BEF">
        <w:t xml:space="preserve"> or a</w:t>
      </w:r>
      <w:r w:rsidR="002D67A7">
        <w:t xml:space="preserve"> Government Agency</w:t>
      </w:r>
      <w:r w:rsidR="002D67A7" w:rsidRPr="00C60BEF">
        <w:t xml:space="preserve"> </w:t>
      </w:r>
      <w:r w:rsidRPr="00C60BEF">
        <w:t>which ha</w:t>
      </w:r>
      <w:r w:rsidR="00A86CD3">
        <w:t>s</w:t>
      </w:r>
      <w:r w:rsidRPr="00C60BEF">
        <w:t xml:space="preserve"> the force of law; and</w:t>
      </w:r>
    </w:p>
    <w:p w14:paraId="1026AB14" w14:textId="77777777" w:rsidR="00C60BEF" w:rsidRPr="006C46C3" w:rsidRDefault="00C60BEF" w:rsidP="005E4F4F">
      <w:pPr>
        <w:pStyle w:val="LDStandard4"/>
      </w:pPr>
      <w:r w:rsidRPr="006C46C3">
        <w:t xml:space="preserve">guidelines of the Commonwealth, the State of </w:t>
      </w:r>
      <w:smartTag w:uri="urn:schemas-microsoft-com:office:smarttags" w:element="place">
        <w:smartTag w:uri="urn:schemas-microsoft-com:office:smarttags" w:element="State">
          <w:r w:rsidRPr="006C46C3">
            <w:t>Victoria</w:t>
          </w:r>
        </w:smartTag>
      </w:smartTag>
      <w:r w:rsidRPr="006C46C3">
        <w:t xml:space="preserve"> or a</w:t>
      </w:r>
      <w:r w:rsidR="002D67A7" w:rsidRPr="006C46C3">
        <w:t xml:space="preserve"> Government Agency </w:t>
      </w:r>
      <w:r w:rsidR="00A86CD3" w:rsidRPr="006C46C3">
        <w:t>which ha</w:t>
      </w:r>
      <w:r w:rsidR="00CB6720" w:rsidRPr="006C46C3">
        <w:t>ve</w:t>
      </w:r>
      <w:r w:rsidRPr="006C46C3">
        <w:t xml:space="preserve"> the force of law.</w:t>
      </w:r>
    </w:p>
    <w:p w14:paraId="367DD26B" w14:textId="77777777" w:rsidR="00C60BEF" w:rsidRPr="00C60BEF" w:rsidRDefault="00C60BEF" w:rsidP="00C60BEF">
      <w:pPr>
        <w:pStyle w:val="LDIndent1"/>
      </w:pPr>
      <w:r w:rsidRPr="00436F28">
        <w:rPr>
          <w:b/>
        </w:rPr>
        <w:t>Liability</w:t>
      </w:r>
      <w:r w:rsidRPr="00C60BEF">
        <w:t xml:space="preserve"> means any debt, obligation, Cost, expense, Loss, damage, compensation, charge or liability of any kind, including those that are prospective or contingent and those which </w:t>
      </w:r>
      <w:r w:rsidR="00D92D4E">
        <w:t>are</w:t>
      </w:r>
      <w:r w:rsidR="00D92D4E" w:rsidRPr="00C60BEF">
        <w:t xml:space="preserve"> </w:t>
      </w:r>
      <w:r w:rsidRPr="00C60BEF">
        <w:t>not</w:t>
      </w:r>
      <w:r w:rsidR="00D92D4E">
        <w:t xml:space="preserve"> yet</w:t>
      </w:r>
      <w:r w:rsidRPr="00C60BEF">
        <w:t xml:space="preserve"> ascertainable.</w:t>
      </w:r>
    </w:p>
    <w:p w14:paraId="13FE1689" w14:textId="77777777" w:rsidR="00966C7C" w:rsidRDefault="00966C7C" w:rsidP="00C60BEF">
      <w:pPr>
        <w:pStyle w:val="LDIndent1"/>
        <w:rPr>
          <w:b/>
        </w:rPr>
      </w:pPr>
      <w:r w:rsidRPr="00436F28">
        <w:rPr>
          <w:b/>
        </w:rPr>
        <w:t>Licence</w:t>
      </w:r>
      <w:r w:rsidRPr="00C60BEF">
        <w:t xml:space="preserve"> means this licence and includes all schedules, appendices, attachments, plans and specifications, annexures and exhibits to it.</w:t>
      </w:r>
    </w:p>
    <w:p w14:paraId="15B33A13" w14:textId="23DABD10" w:rsidR="00C60BEF" w:rsidRPr="00C60BEF" w:rsidRDefault="00C60BEF" w:rsidP="00C60BEF">
      <w:pPr>
        <w:pStyle w:val="LDIndent1"/>
      </w:pPr>
      <w:r w:rsidRPr="00436F28">
        <w:rPr>
          <w:b/>
        </w:rPr>
        <w:t>Licence Fee</w:t>
      </w:r>
      <w:r w:rsidRPr="00C60BEF">
        <w:t xml:space="preserve"> means the licence fee specified in</w:t>
      </w:r>
      <w:r w:rsidR="00D10C14">
        <w:t xml:space="preserve"> </w:t>
      </w:r>
      <w:r w:rsidR="00D10C14">
        <w:fldChar w:fldCharType="begin"/>
      </w:r>
      <w:r w:rsidR="00D10C14">
        <w:instrText xml:space="preserve"> REF _Ref216251318 \r \h </w:instrText>
      </w:r>
      <w:r w:rsidR="00D10C14">
        <w:fldChar w:fldCharType="separate"/>
      </w:r>
      <w:r w:rsidR="00146DFF">
        <w:t>Item 8</w:t>
      </w:r>
      <w:r w:rsidR="00D10C14">
        <w:fldChar w:fldCharType="end"/>
      </w:r>
      <w:r w:rsidRPr="00C60BEF">
        <w:t>.</w:t>
      </w:r>
    </w:p>
    <w:p w14:paraId="17C79624" w14:textId="77777777" w:rsidR="00C60BEF" w:rsidRPr="00C60BEF" w:rsidRDefault="00C60BEF" w:rsidP="00C60BEF">
      <w:pPr>
        <w:pStyle w:val="LDIndent1"/>
      </w:pPr>
      <w:r w:rsidRPr="00436F28">
        <w:rPr>
          <w:b/>
        </w:rPr>
        <w:t>Licence Money</w:t>
      </w:r>
      <w:r w:rsidRPr="00C60BEF">
        <w:t xml:space="preserve"> means the Licence Fee, Outgoings, Rates and Taxes and all other money payable by the Licensee to the Licensor under this Licence.</w:t>
      </w:r>
    </w:p>
    <w:p w14:paraId="5ED78F22" w14:textId="587115F0" w:rsidR="00C16F93" w:rsidRPr="006C46C3" w:rsidRDefault="00C16F93" w:rsidP="00C60BEF">
      <w:pPr>
        <w:pStyle w:val="LDIndent1"/>
        <w:rPr>
          <w:b/>
        </w:rPr>
      </w:pPr>
      <w:r w:rsidRPr="006C46C3">
        <w:rPr>
          <w:b/>
        </w:rPr>
        <w:lastRenderedPageBreak/>
        <w:t>Licensed Area</w:t>
      </w:r>
      <w:r w:rsidRPr="006C46C3">
        <w:t xml:space="preserve"> </w:t>
      </w:r>
      <w:r w:rsidR="006E278E" w:rsidRPr="006C46C3">
        <w:t xml:space="preserve">means the licensed area as described in </w:t>
      </w:r>
      <w:r w:rsidR="006E278E" w:rsidRPr="006C46C3">
        <w:fldChar w:fldCharType="begin"/>
      </w:r>
      <w:r w:rsidR="006E278E" w:rsidRPr="006C46C3">
        <w:instrText xml:space="preserve"> REF _Ref216251298 \w \h </w:instrText>
      </w:r>
      <w:r w:rsidR="007E6BD1" w:rsidRPr="006C46C3">
        <w:instrText xml:space="preserve"> \* MERGEFORMAT </w:instrText>
      </w:r>
      <w:r w:rsidR="006E278E" w:rsidRPr="006C46C3">
        <w:fldChar w:fldCharType="separate"/>
      </w:r>
      <w:r w:rsidR="00146DFF">
        <w:t>Item 3</w:t>
      </w:r>
      <w:r w:rsidR="006E278E" w:rsidRPr="006C46C3">
        <w:fldChar w:fldCharType="end"/>
      </w:r>
      <w:r w:rsidR="00CB6720" w:rsidRPr="006C46C3">
        <w:t>,</w:t>
      </w:r>
      <w:r w:rsidR="006E278E" w:rsidRPr="006C46C3">
        <w:t xml:space="preserve"> being part of the Land.</w:t>
      </w:r>
    </w:p>
    <w:p w14:paraId="0E9B0410" w14:textId="52AFED00" w:rsidR="00C60BEF" w:rsidRPr="006C46C3" w:rsidRDefault="00C60BEF" w:rsidP="00C60BEF">
      <w:pPr>
        <w:pStyle w:val="LDIndent1"/>
      </w:pPr>
      <w:r w:rsidRPr="006C46C3">
        <w:rPr>
          <w:b/>
        </w:rPr>
        <w:t>Licensee</w:t>
      </w:r>
      <w:r w:rsidRPr="006C46C3">
        <w:t xml:space="preserve"> means the licensee specified in </w:t>
      </w:r>
      <w:r w:rsidR="00D10C14" w:rsidRPr="006C46C3">
        <w:fldChar w:fldCharType="begin"/>
      </w:r>
      <w:r w:rsidR="00D10C14" w:rsidRPr="006C46C3">
        <w:instrText xml:space="preserve"> REF _Ref216242892 \r \h </w:instrText>
      </w:r>
      <w:r w:rsidR="006C46C3">
        <w:instrText xml:space="preserve"> \* MERGEFORMAT </w:instrText>
      </w:r>
      <w:r w:rsidR="00D10C14" w:rsidRPr="006C46C3">
        <w:fldChar w:fldCharType="separate"/>
      </w:r>
      <w:r w:rsidR="00146DFF">
        <w:t>Item 2</w:t>
      </w:r>
      <w:r w:rsidR="00D10C14" w:rsidRPr="006C46C3">
        <w:fldChar w:fldCharType="end"/>
      </w:r>
      <w:r w:rsidRPr="006C46C3">
        <w:t xml:space="preserve"> and includes, where appropriate, </w:t>
      </w:r>
      <w:r w:rsidR="00CD31CB" w:rsidRPr="006C46C3">
        <w:t xml:space="preserve">its </w:t>
      </w:r>
      <w:r w:rsidR="00EA1164" w:rsidRPr="006C46C3">
        <w:t xml:space="preserve">employees, </w:t>
      </w:r>
      <w:r w:rsidRPr="006C46C3">
        <w:t>agents</w:t>
      </w:r>
      <w:r w:rsidR="00EA1164" w:rsidRPr="006C46C3">
        <w:t>, contractors and/</w:t>
      </w:r>
      <w:r w:rsidRPr="006C46C3">
        <w:t xml:space="preserve">or other </w:t>
      </w:r>
      <w:r w:rsidR="00A7306C" w:rsidRPr="006C46C3">
        <w:t xml:space="preserve">authorised </w:t>
      </w:r>
      <w:r w:rsidRPr="006C46C3">
        <w:t>persons</w:t>
      </w:r>
      <w:r w:rsidR="00CB6720" w:rsidRPr="006C46C3">
        <w:t xml:space="preserve"> and invitees</w:t>
      </w:r>
      <w:r w:rsidRPr="006C46C3">
        <w:t>.</w:t>
      </w:r>
    </w:p>
    <w:p w14:paraId="6BF7A530" w14:textId="77F1563B" w:rsidR="00C60BEF" w:rsidRPr="006C46C3" w:rsidRDefault="00C60BEF" w:rsidP="00C60BEF">
      <w:pPr>
        <w:pStyle w:val="LDIndent1"/>
      </w:pPr>
      <w:r w:rsidRPr="006C46C3">
        <w:rPr>
          <w:b/>
        </w:rPr>
        <w:t>Licensor</w:t>
      </w:r>
      <w:r w:rsidRPr="006C46C3">
        <w:t xml:space="preserve"> means the licensor specified in </w:t>
      </w:r>
      <w:r w:rsidR="00D10C14" w:rsidRPr="006C46C3">
        <w:fldChar w:fldCharType="begin"/>
      </w:r>
      <w:r w:rsidR="00D10C14" w:rsidRPr="006C46C3">
        <w:instrText xml:space="preserve"> REF _Ref216242921 \r \h </w:instrText>
      </w:r>
      <w:r w:rsidR="006C46C3">
        <w:instrText xml:space="preserve"> \* MERGEFORMAT </w:instrText>
      </w:r>
      <w:r w:rsidR="00D10C14" w:rsidRPr="006C46C3">
        <w:fldChar w:fldCharType="separate"/>
      </w:r>
      <w:r w:rsidR="00146DFF">
        <w:t>Item 1</w:t>
      </w:r>
      <w:r w:rsidR="00D10C14" w:rsidRPr="006C46C3">
        <w:fldChar w:fldCharType="end"/>
      </w:r>
      <w:r w:rsidR="00D10C14" w:rsidRPr="006C46C3">
        <w:t xml:space="preserve"> </w:t>
      </w:r>
      <w:r w:rsidRPr="006C46C3">
        <w:t xml:space="preserve">and, where appropriate, the employees or agents of the Licensor or other </w:t>
      </w:r>
      <w:r w:rsidR="00A7306C" w:rsidRPr="006C46C3">
        <w:t xml:space="preserve">authorised </w:t>
      </w:r>
      <w:r w:rsidRPr="006C46C3">
        <w:t>persons.</w:t>
      </w:r>
    </w:p>
    <w:p w14:paraId="1689184D" w14:textId="77777777" w:rsidR="00C60BEF" w:rsidRPr="006C46C3" w:rsidRDefault="00C60BEF" w:rsidP="00C60BEF">
      <w:pPr>
        <w:pStyle w:val="LDIndent1"/>
        <w:rPr>
          <w:b/>
        </w:rPr>
      </w:pPr>
      <w:r w:rsidRPr="006C46C3">
        <w:rPr>
          <w:b/>
        </w:rPr>
        <w:t>Loss</w:t>
      </w:r>
      <w:r w:rsidRPr="006C46C3">
        <w:t xml:space="preserve"> means any liability (including legal expenses) of any kind whatsoever and includes but is not limited to direct and indirect, consequential or special damage, loss of profits, loss of use, loss of revenue, anticipated revenue, interest or other </w:t>
      </w:r>
      <w:r w:rsidR="00CB6720" w:rsidRPr="006C46C3">
        <w:t>C</w:t>
      </w:r>
      <w:r w:rsidRPr="006C46C3">
        <w:t xml:space="preserve">laim arising from any cause whatsoever whether or not the </w:t>
      </w:r>
      <w:r w:rsidR="00CB6720" w:rsidRPr="006C46C3">
        <w:t>L</w:t>
      </w:r>
      <w:r w:rsidRPr="006C46C3">
        <w:t xml:space="preserve">oss, damage or </w:t>
      </w:r>
      <w:r w:rsidR="00CB6720" w:rsidRPr="006C46C3">
        <w:t xml:space="preserve">Claim </w:t>
      </w:r>
      <w:r w:rsidRPr="006C46C3">
        <w:t>is based on contract, statute, warranty, tort (including negligence), indemnity or otherwise.</w:t>
      </w:r>
      <w:r w:rsidR="00486D59" w:rsidRPr="006C46C3">
        <w:t xml:space="preserve">  </w:t>
      </w:r>
    </w:p>
    <w:p w14:paraId="2476112D" w14:textId="77777777" w:rsidR="00D51A51" w:rsidRPr="00C60BEF" w:rsidRDefault="00D51A51" w:rsidP="00D51A51">
      <w:pPr>
        <w:pStyle w:val="LDIndent1"/>
      </w:pPr>
      <w:r w:rsidRPr="00436F28">
        <w:rPr>
          <w:b/>
        </w:rPr>
        <w:t>Market Licence Fee</w:t>
      </w:r>
      <w:r w:rsidRPr="00C60BEF">
        <w:t xml:space="preserve"> means the amount of the Licence Fee determined for the </w:t>
      </w:r>
      <w:r w:rsidRPr="00D51A51">
        <w:t xml:space="preserve">Licensed Area by the </w:t>
      </w:r>
      <w:proofErr w:type="spellStart"/>
      <w:r w:rsidRPr="000D5FF8">
        <w:t>Valuer</w:t>
      </w:r>
      <w:proofErr w:type="spellEnd"/>
      <w:r w:rsidRPr="000D5FF8">
        <w:noBreakHyphen/>
        <w:t xml:space="preserve">General </w:t>
      </w:r>
      <w:r w:rsidRPr="00D51A51">
        <w:t>at the Review Date.</w:t>
      </w:r>
    </w:p>
    <w:p w14:paraId="607D9E99" w14:textId="77777777" w:rsidR="00D92D4E" w:rsidRDefault="00D92D4E" w:rsidP="00D92D4E">
      <w:pPr>
        <w:pStyle w:val="LDIndent1"/>
        <w:rPr>
          <w:b/>
        </w:rPr>
      </w:pPr>
      <w:r>
        <w:rPr>
          <w:b/>
        </w:rPr>
        <w:t>Minister</w:t>
      </w:r>
      <w:r>
        <w:t xml:space="preserve"> means the Minister for Health or any other Minister for the time being responsible for the administration of the Act.</w:t>
      </w:r>
    </w:p>
    <w:p w14:paraId="4E3A36B6" w14:textId="3323FE19" w:rsidR="00C60BEF" w:rsidRPr="00C60BEF" w:rsidRDefault="00C60BEF" w:rsidP="00C60BEF">
      <w:pPr>
        <w:pStyle w:val="LDIndent1"/>
      </w:pPr>
      <w:r w:rsidRPr="006C46C3">
        <w:rPr>
          <w:b/>
        </w:rPr>
        <w:t>Notice</w:t>
      </w:r>
      <w:r w:rsidRPr="006C46C3">
        <w:t xml:space="preserve"> means a notice, consent, approval or other communication given under this Licence</w:t>
      </w:r>
      <w:r w:rsidR="00564D62" w:rsidRPr="006C46C3">
        <w:t xml:space="preserve">, which meets the requirements in clause </w:t>
      </w:r>
      <w:r w:rsidR="00564D62" w:rsidRPr="006C46C3">
        <w:fldChar w:fldCharType="begin"/>
      </w:r>
      <w:r w:rsidR="00564D62" w:rsidRPr="006C46C3">
        <w:instrText xml:space="preserve"> REF _Ref433839355 \w \h  \* MERGEFORMAT </w:instrText>
      </w:r>
      <w:r w:rsidR="00564D62" w:rsidRPr="006C46C3">
        <w:fldChar w:fldCharType="separate"/>
      </w:r>
      <w:r w:rsidR="00146DFF">
        <w:t>29</w:t>
      </w:r>
      <w:r w:rsidR="00564D62" w:rsidRPr="006C46C3">
        <w:fldChar w:fldCharType="end"/>
      </w:r>
      <w:r w:rsidRPr="006C46C3">
        <w:t>.</w:t>
      </w:r>
    </w:p>
    <w:p w14:paraId="2A51C9DF" w14:textId="77777777" w:rsidR="00C60BEF" w:rsidRPr="00C60BEF" w:rsidRDefault="00244E95" w:rsidP="00C60BEF">
      <w:pPr>
        <w:pStyle w:val="LDIndent1"/>
      </w:pPr>
      <w:r w:rsidRPr="00436F28">
        <w:rPr>
          <w:b/>
        </w:rPr>
        <w:t>Outgoings</w:t>
      </w:r>
      <w:r w:rsidRPr="00C60BEF">
        <w:t xml:space="preserve"> means all charges made for the supply and use of gas, electricity, water and excess water, telecommunications and other similar services on the </w:t>
      </w:r>
      <w:r>
        <w:t>Licensed Area</w:t>
      </w:r>
      <w:r w:rsidRPr="00C60BEF">
        <w:t xml:space="preserve"> </w:t>
      </w:r>
      <w:r w:rsidR="00D92D4E">
        <w:t>and other</w:t>
      </w:r>
      <w:r>
        <w:t xml:space="preserve"> </w:t>
      </w:r>
      <w:r w:rsidRPr="00C60BEF">
        <w:t xml:space="preserve">utilities exclusively used in or charged against the </w:t>
      </w:r>
      <w:r>
        <w:t>Licensed Area</w:t>
      </w:r>
      <w:r w:rsidR="006C46C3">
        <w:t>.</w:t>
      </w:r>
    </w:p>
    <w:p w14:paraId="1EBA3D1E" w14:textId="2111921C" w:rsidR="004B280B" w:rsidRDefault="00C60BEF" w:rsidP="00C60BEF">
      <w:pPr>
        <w:pStyle w:val="LDIndent1"/>
      </w:pPr>
      <w:r w:rsidRPr="00436F28">
        <w:rPr>
          <w:b/>
        </w:rPr>
        <w:t>Permitted Use</w:t>
      </w:r>
      <w:r w:rsidRPr="00C60BEF">
        <w:t xml:space="preserve"> means </w:t>
      </w:r>
      <w:r w:rsidR="00E74E2B">
        <w:t xml:space="preserve">use of </w:t>
      </w:r>
      <w:r w:rsidR="004B280B" w:rsidRPr="004B280B">
        <w:t xml:space="preserve">the </w:t>
      </w:r>
      <w:r w:rsidR="004B280B">
        <w:t xml:space="preserve">Licensed Area </w:t>
      </w:r>
      <w:r w:rsidR="00D92D4E">
        <w:t xml:space="preserve">as specified in </w:t>
      </w:r>
      <w:r w:rsidR="00391668">
        <w:fldChar w:fldCharType="begin"/>
      </w:r>
      <w:r w:rsidR="00391668">
        <w:instrText xml:space="preserve"> REF _Ref453667650 \r \h </w:instrText>
      </w:r>
      <w:r w:rsidR="00391668">
        <w:fldChar w:fldCharType="separate"/>
      </w:r>
      <w:r w:rsidR="00146DFF">
        <w:t>Item 9</w:t>
      </w:r>
      <w:r w:rsidR="00391668">
        <w:fldChar w:fldCharType="end"/>
      </w:r>
      <w:r w:rsidR="004B280B" w:rsidRPr="004B280B">
        <w:t>.</w:t>
      </w:r>
    </w:p>
    <w:p w14:paraId="69C757DA" w14:textId="77777777" w:rsidR="00C60BEF" w:rsidRPr="00C60BEF" w:rsidRDefault="00C60BEF" w:rsidP="00C60BEF">
      <w:pPr>
        <w:pStyle w:val="LDIndent1"/>
      </w:pPr>
      <w:r w:rsidRPr="00436F28">
        <w:rPr>
          <w:b/>
        </w:rPr>
        <w:t>Plan</w:t>
      </w:r>
      <w:r w:rsidRPr="00C60BEF">
        <w:t xml:space="preserve"> means the plan attached</w:t>
      </w:r>
      <w:r w:rsidR="00D92D4E">
        <w:t xml:space="preserve"> to this Licence</w:t>
      </w:r>
      <w:r w:rsidRPr="00C60BEF">
        <w:t xml:space="preserve"> as Annexure A. </w:t>
      </w:r>
    </w:p>
    <w:p w14:paraId="1F8229A1" w14:textId="77777777" w:rsidR="00C60BEF" w:rsidRPr="00C60BEF" w:rsidRDefault="00C60BEF" w:rsidP="00C60BEF">
      <w:pPr>
        <w:pStyle w:val="LDIndent1"/>
      </w:pPr>
      <w:r w:rsidRPr="00436F28">
        <w:rPr>
          <w:b/>
        </w:rPr>
        <w:t>Rates and Taxes</w:t>
      </w:r>
      <w:r w:rsidRPr="00C60BEF">
        <w:t xml:space="preserve"> means all existing and future rates (including any special rates or levies), taxes (including land tax on a single holding basis</w:t>
      </w:r>
      <w:r w:rsidR="00391668">
        <w:t xml:space="preserve"> but excluding any income based tax</w:t>
      </w:r>
      <w:r w:rsidRPr="00C60BEF">
        <w:t xml:space="preserve">), duties, charges, assessments, impositions and </w:t>
      </w:r>
      <w:r w:rsidR="008236CC">
        <w:t>O</w:t>
      </w:r>
      <w:r w:rsidRPr="00C60BEF">
        <w:t xml:space="preserve">utgoings whatsoever now or at any time imposed, charged or assessed on or against the Land or </w:t>
      </w:r>
      <w:r w:rsidR="008C7DB7">
        <w:t>in connection with the Land</w:t>
      </w:r>
      <w:r w:rsidRPr="00C60BEF">
        <w:t>.</w:t>
      </w:r>
    </w:p>
    <w:p w14:paraId="5F83BA63" w14:textId="77777777" w:rsidR="00C60BEF" w:rsidRPr="006C46C3" w:rsidRDefault="00C60BEF" w:rsidP="00C60BEF">
      <w:pPr>
        <w:pStyle w:val="LDIndent1"/>
      </w:pPr>
      <w:r w:rsidRPr="00436F28">
        <w:rPr>
          <w:b/>
        </w:rPr>
        <w:t>Requirement</w:t>
      </w:r>
      <w:r w:rsidR="002E137B">
        <w:t xml:space="preserve"> includes any lawful n</w:t>
      </w:r>
      <w:r w:rsidRPr="00C60BEF">
        <w:t>otice, order or direction rec</w:t>
      </w:r>
      <w:r w:rsidRPr="006C46C3">
        <w:t>eived from or given by any Government Agency or pursuant to any Law, in writing or otherwise</w:t>
      </w:r>
      <w:r w:rsidR="0073085F" w:rsidRPr="006C46C3">
        <w:t xml:space="preserve"> which is relevant to the Licensed Area</w:t>
      </w:r>
      <w:r w:rsidR="004B5086" w:rsidRPr="006C46C3">
        <w:t xml:space="preserve"> and/or a party to this Licence</w:t>
      </w:r>
      <w:r w:rsidR="00391668">
        <w:t>.</w:t>
      </w:r>
    </w:p>
    <w:p w14:paraId="5B924AF2" w14:textId="53A3C975" w:rsidR="00CB3977" w:rsidRPr="00C60BEF" w:rsidRDefault="00CB3977" w:rsidP="00CB3977">
      <w:pPr>
        <w:pStyle w:val="LDIndent1"/>
      </w:pPr>
      <w:r w:rsidRPr="00436F28">
        <w:rPr>
          <w:b/>
        </w:rPr>
        <w:t>Review Date</w:t>
      </w:r>
      <w:r w:rsidRPr="00C60BEF">
        <w:t xml:space="preserve"> means the review date(s) specified in</w:t>
      </w:r>
      <w:r>
        <w:t xml:space="preserve"> </w:t>
      </w:r>
      <w:r w:rsidR="00D51A51">
        <w:fldChar w:fldCharType="begin"/>
      </w:r>
      <w:r w:rsidR="00D51A51">
        <w:instrText xml:space="preserve"> REF _Ref453675157 \w \h </w:instrText>
      </w:r>
      <w:r w:rsidR="00D51A51">
        <w:fldChar w:fldCharType="separate"/>
      </w:r>
      <w:r w:rsidR="00146DFF">
        <w:t>Item 10</w:t>
      </w:r>
      <w:r w:rsidR="00D51A51">
        <w:fldChar w:fldCharType="end"/>
      </w:r>
      <w:r w:rsidRPr="00C60BEF">
        <w:t>.</w:t>
      </w:r>
    </w:p>
    <w:p w14:paraId="1651FDBC" w14:textId="77777777" w:rsidR="00CB3977" w:rsidRPr="00C60BEF" w:rsidRDefault="00CB3977" w:rsidP="00CB3977">
      <w:pPr>
        <w:pStyle w:val="LDIndent1"/>
      </w:pPr>
      <w:r w:rsidRPr="00436F28">
        <w:rPr>
          <w:b/>
        </w:rPr>
        <w:t>Review Notice</w:t>
      </w:r>
      <w:r w:rsidRPr="00C60BEF">
        <w:t xml:space="preserve"> means a notice </w:t>
      </w:r>
      <w:r>
        <w:t xml:space="preserve">setting out </w:t>
      </w:r>
      <w:r w:rsidRPr="00C60BEF">
        <w:t>the Market Licence Fee given by the Licensor to the Licensee.</w:t>
      </w:r>
    </w:p>
    <w:p w14:paraId="627FC446" w14:textId="77777777" w:rsidR="00CB3977" w:rsidRPr="00C60BEF" w:rsidRDefault="00CB3977" w:rsidP="00CB3977">
      <w:pPr>
        <w:pStyle w:val="LDIndent1"/>
      </w:pPr>
      <w:r w:rsidRPr="00436F28">
        <w:rPr>
          <w:b/>
        </w:rPr>
        <w:t>Review Period</w:t>
      </w:r>
      <w:r w:rsidRPr="00C60BEF">
        <w:t xml:space="preserve"> means the period following each Review Date until the next Review Date or until the end of this Licence.</w:t>
      </w:r>
    </w:p>
    <w:p w14:paraId="5A99AD5C" w14:textId="77777777" w:rsidR="00C60BEF" w:rsidRPr="006C46C3" w:rsidRDefault="00C60BEF" w:rsidP="00C60BEF">
      <w:pPr>
        <w:pStyle w:val="LDIndent1"/>
      </w:pPr>
      <w:r w:rsidRPr="006C46C3">
        <w:rPr>
          <w:b/>
        </w:rPr>
        <w:t>Schedule</w:t>
      </w:r>
      <w:r w:rsidRPr="006C46C3">
        <w:t xml:space="preserve"> means any schedule(s) to this Licence.</w:t>
      </w:r>
    </w:p>
    <w:p w14:paraId="549C8CE5" w14:textId="58E2D3CD" w:rsidR="00B5103C" w:rsidRPr="000D5FF8" w:rsidRDefault="00B5103C" w:rsidP="00C60BEF">
      <w:pPr>
        <w:pStyle w:val="LDIndent1"/>
      </w:pPr>
      <w:r>
        <w:rPr>
          <w:b/>
        </w:rPr>
        <w:t>Security Deposit</w:t>
      </w:r>
      <w:r>
        <w:t xml:space="preserve"> means </w:t>
      </w:r>
      <w:r w:rsidR="00391668">
        <w:t>the security deposit referred to in clause </w:t>
      </w:r>
      <w:r w:rsidR="00CB3977">
        <w:fldChar w:fldCharType="begin"/>
      </w:r>
      <w:r w:rsidR="00CB3977">
        <w:instrText xml:space="preserve"> REF _Ref453674717 \w \h </w:instrText>
      </w:r>
      <w:r w:rsidR="00CB3977">
        <w:fldChar w:fldCharType="separate"/>
      </w:r>
      <w:r w:rsidR="00146DFF">
        <w:t>16</w:t>
      </w:r>
      <w:r w:rsidR="00CB3977">
        <w:fldChar w:fldCharType="end"/>
      </w:r>
      <w:r w:rsidR="00391668">
        <w:t xml:space="preserve"> for the amount specified in </w:t>
      </w:r>
      <w:r w:rsidR="00E41D1A">
        <w:fldChar w:fldCharType="begin"/>
      </w:r>
      <w:r w:rsidR="00E41D1A">
        <w:instrText xml:space="preserve"> REF _Ref453771173 \r \h </w:instrText>
      </w:r>
      <w:r w:rsidR="00E41D1A">
        <w:fldChar w:fldCharType="separate"/>
      </w:r>
      <w:r w:rsidR="00146DFF">
        <w:t>Item 11</w:t>
      </w:r>
      <w:r w:rsidR="00E41D1A">
        <w:fldChar w:fldCharType="end"/>
      </w:r>
      <w:r w:rsidR="00391668">
        <w:t>.</w:t>
      </w:r>
    </w:p>
    <w:p w14:paraId="14D60B4E" w14:textId="77777777" w:rsidR="007E4561" w:rsidRPr="00AE01F1" w:rsidRDefault="007E4561" w:rsidP="007E4561">
      <w:pPr>
        <w:pStyle w:val="LDIndent1"/>
      </w:pPr>
      <w:r>
        <w:rPr>
          <w:b/>
        </w:rPr>
        <w:t>State</w:t>
      </w:r>
      <w:r>
        <w:t xml:space="preserve"> means the Crown in right of the State of Victoria.</w:t>
      </w:r>
    </w:p>
    <w:p w14:paraId="727C6834" w14:textId="77777777" w:rsidR="00C60BEF" w:rsidRPr="006C46C3" w:rsidRDefault="00C60BEF" w:rsidP="00C60BEF">
      <w:pPr>
        <w:pStyle w:val="LDIndent1"/>
      </w:pPr>
      <w:r w:rsidRPr="006C46C3">
        <w:rPr>
          <w:b/>
        </w:rPr>
        <w:lastRenderedPageBreak/>
        <w:t>Supplier</w:t>
      </w:r>
      <w:r w:rsidRPr="006C46C3">
        <w:t xml:space="preserve"> means the party who gives a </w:t>
      </w:r>
      <w:r w:rsidRPr="006C46C3">
        <w:rPr>
          <w:i/>
        </w:rPr>
        <w:t>taxable supply</w:t>
      </w:r>
      <w:r w:rsidRPr="006C46C3">
        <w:t xml:space="preserve"> under this Licence (where the expression in italics has the meaning given in the GST Act).</w:t>
      </w:r>
    </w:p>
    <w:p w14:paraId="29B68DED" w14:textId="21BBFE1A" w:rsidR="00C60BEF" w:rsidRPr="006C46C3" w:rsidRDefault="00C60BEF" w:rsidP="00C60BEF">
      <w:pPr>
        <w:pStyle w:val="LDIndent1"/>
      </w:pPr>
      <w:r w:rsidRPr="006C46C3">
        <w:rPr>
          <w:b/>
        </w:rPr>
        <w:t>Term</w:t>
      </w:r>
      <w:r w:rsidRPr="006C46C3">
        <w:t xml:space="preserve"> means the period specified in</w:t>
      </w:r>
      <w:r w:rsidR="00D10C14" w:rsidRPr="006C46C3">
        <w:t xml:space="preserve"> </w:t>
      </w:r>
      <w:r w:rsidR="00D10C14" w:rsidRPr="006C46C3">
        <w:fldChar w:fldCharType="begin"/>
      </w:r>
      <w:r w:rsidR="00D10C14" w:rsidRPr="006C46C3">
        <w:instrText xml:space="preserve"> REF _Ref216251346 \r \h </w:instrText>
      </w:r>
      <w:r w:rsidR="006C46C3">
        <w:instrText xml:space="preserve"> \* MERGEFORMAT </w:instrText>
      </w:r>
      <w:r w:rsidR="00D10C14" w:rsidRPr="006C46C3">
        <w:fldChar w:fldCharType="separate"/>
      </w:r>
      <w:r w:rsidR="00146DFF">
        <w:t>Item 6</w:t>
      </w:r>
      <w:r w:rsidR="00D10C14" w:rsidRPr="006C46C3">
        <w:fldChar w:fldCharType="end"/>
      </w:r>
      <w:r w:rsidRPr="006C46C3">
        <w:t xml:space="preserve">, including any extension of it or any further period during which the Licensee has possession of the </w:t>
      </w:r>
      <w:r w:rsidR="00470621" w:rsidRPr="006C46C3">
        <w:t>Licensed Area</w:t>
      </w:r>
      <w:r w:rsidRPr="006C46C3">
        <w:t>.</w:t>
      </w:r>
    </w:p>
    <w:p w14:paraId="5B6F7A76" w14:textId="77777777" w:rsidR="00300283" w:rsidRDefault="00300283" w:rsidP="005E4F4F">
      <w:pPr>
        <w:pStyle w:val="LDStandard3"/>
      </w:pPr>
      <w:bookmarkStart w:id="12" w:name="_Toc453770883"/>
      <w:bookmarkStart w:id="13" w:name="_Toc433721854"/>
      <w:bookmarkStart w:id="14" w:name="_Toc433721982"/>
      <w:bookmarkStart w:id="15" w:name="_Toc433721855"/>
      <w:bookmarkStart w:id="16" w:name="_Toc433721983"/>
      <w:bookmarkStart w:id="17" w:name="_Toc437332663"/>
      <w:bookmarkStart w:id="18" w:name="_Toc477770682"/>
      <w:bookmarkEnd w:id="11"/>
      <w:bookmarkEnd w:id="12"/>
      <w:bookmarkEnd w:id="13"/>
      <w:bookmarkEnd w:id="14"/>
      <w:bookmarkEnd w:id="15"/>
      <w:bookmarkEnd w:id="16"/>
      <w:r>
        <w:t>Interpretation</w:t>
      </w:r>
      <w:bookmarkEnd w:id="17"/>
      <w:bookmarkEnd w:id="18"/>
    </w:p>
    <w:p w14:paraId="5EB9F800" w14:textId="77777777" w:rsidR="00300283" w:rsidRDefault="00300283" w:rsidP="003D38B9">
      <w:pPr>
        <w:pStyle w:val="LDIndent1"/>
      </w:pPr>
      <w:r>
        <w:t>In this Licence, unless the context otherwise requires:</w:t>
      </w:r>
    </w:p>
    <w:p w14:paraId="1F6C10DD" w14:textId="77777777" w:rsidR="00300283" w:rsidRDefault="00300283" w:rsidP="005E4F4F">
      <w:pPr>
        <w:pStyle w:val="LDStandard4"/>
      </w:pPr>
      <w:r>
        <w:t>a reference to this Licence or any other document referred to in this Licence includes any variation or replacement of any of them;</w:t>
      </w:r>
    </w:p>
    <w:p w14:paraId="0FCFA13D" w14:textId="77777777" w:rsidR="00300283" w:rsidRDefault="00300283" w:rsidP="005E4F4F">
      <w:pPr>
        <w:pStyle w:val="LDStandard4"/>
      </w:pPr>
      <w:r>
        <w:tab/>
        <w:t xml:space="preserve">a reference to a statute, ordinance, code or other Law includes regulations and other instruments under it and consolidations, amendments, </w:t>
      </w:r>
      <w:r w:rsidR="005E4F4F">
        <w:t>re</w:t>
      </w:r>
      <w:r w:rsidR="005E4F4F">
        <w:noBreakHyphen/>
      </w:r>
      <w:r>
        <w:t>enactments or replacements of any of them;</w:t>
      </w:r>
    </w:p>
    <w:p w14:paraId="2B69686B" w14:textId="77777777" w:rsidR="00300283" w:rsidRDefault="00300283" w:rsidP="005E4F4F">
      <w:pPr>
        <w:pStyle w:val="LDStandard4"/>
      </w:pPr>
      <w:r>
        <w:t>the singular includes the plural and vice versa;</w:t>
      </w:r>
    </w:p>
    <w:p w14:paraId="05D7A0C0" w14:textId="77777777" w:rsidR="00300283" w:rsidRDefault="003D38B9" w:rsidP="005E4F4F">
      <w:pPr>
        <w:pStyle w:val="LDStandard4"/>
      </w:pPr>
      <w:r>
        <w:t>h</w:t>
      </w:r>
      <w:r w:rsidR="00300283">
        <w:t>eadings are for guidance only and are to be ignored in interpreting this Licence;</w:t>
      </w:r>
    </w:p>
    <w:p w14:paraId="3C3E8AFD" w14:textId="77777777" w:rsidR="00300283" w:rsidRDefault="003D38B9" w:rsidP="005E4F4F">
      <w:pPr>
        <w:pStyle w:val="LDStandard4"/>
      </w:pPr>
      <w:r>
        <w:t>a</w:t>
      </w:r>
      <w:r w:rsidR="00300283">
        <w:t xml:space="preserve"> reference to a person includes a firm, a body corporate, an unincorporated association or a </w:t>
      </w:r>
      <w:r w:rsidR="00BD3163">
        <w:t>Government Agency</w:t>
      </w:r>
      <w:r w:rsidR="00300283">
        <w:t>, as constituted from time to time;</w:t>
      </w:r>
    </w:p>
    <w:p w14:paraId="4666F050" w14:textId="77777777" w:rsidR="00300283" w:rsidRDefault="00300283" w:rsidP="005E4F4F">
      <w:pPr>
        <w:pStyle w:val="LDStandard4"/>
      </w:pPr>
      <w:r>
        <w:t>a reference to a person includes a reference to the person's executors, administrators, successors, substitutes, assigns, employees, servants, agents, consultants, contractors, advisers, financiers, subcontractors, licensees and invitees;</w:t>
      </w:r>
    </w:p>
    <w:p w14:paraId="761E162F" w14:textId="77777777" w:rsidR="00300283" w:rsidRDefault="00300283" w:rsidP="005E4F4F">
      <w:pPr>
        <w:pStyle w:val="LDStandard4"/>
      </w:pPr>
      <w:r>
        <w:t>an agreement, representation or warranty on the part of or in favour of two or more persons binds or is for the benefit of them jointly and severally;</w:t>
      </w:r>
    </w:p>
    <w:p w14:paraId="7B460334" w14:textId="77777777" w:rsidR="00300283" w:rsidRDefault="00300283" w:rsidP="005E4F4F">
      <w:pPr>
        <w:pStyle w:val="LDStandard4"/>
      </w:pPr>
      <w:r>
        <w:t xml:space="preserve">a reference to </w:t>
      </w:r>
      <w:proofErr w:type="spellStart"/>
      <w:r>
        <w:t>any thing</w:t>
      </w:r>
      <w:proofErr w:type="spellEnd"/>
      <w:r>
        <w:t xml:space="preserve"> (including, without limitation, any amount) is a reference to the whole or any part of it and a reference to a group of persons is a reference to any one or more of them;</w:t>
      </w:r>
    </w:p>
    <w:p w14:paraId="47F5E517" w14:textId="77777777" w:rsidR="00300283" w:rsidRDefault="00300283" w:rsidP="005E4F4F">
      <w:pPr>
        <w:pStyle w:val="LDStandard4"/>
      </w:pPr>
      <w:r>
        <w:t>a reference to a recital, clause, item, schedule or annexure is to a recital, clause, item, schedule or annexure in or to this Licence, unless a contrary intention is expressed;</w:t>
      </w:r>
    </w:p>
    <w:p w14:paraId="3F627F4B" w14:textId="77777777" w:rsidR="00300283" w:rsidRDefault="00300283" w:rsidP="005E4F4F">
      <w:pPr>
        <w:pStyle w:val="LDStandard4"/>
      </w:pPr>
      <w:r>
        <w:t>day means the period of time commencing at midnight and ending 24 hours later;</w:t>
      </w:r>
    </w:p>
    <w:p w14:paraId="40BA3537" w14:textId="77777777" w:rsidR="00300283" w:rsidRDefault="00300283" w:rsidP="005E4F4F">
      <w:pPr>
        <w:pStyle w:val="LDStandard4"/>
      </w:pPr>
      <w:r>
        <w:t>the payment of money within a specified time is a reference to the full clearance of any personal cheque into the account of the payee within that time;</w:t>
      </w:r>
    </w:p>
    <w:p w14:paraId="42985812" w14:textId="77777777" w:rsidR="00300283" w:rsidRDefault="00300283" w:rsidP="005E4F4F">
      <w:pPr>
        <w:pStyle w:val="LDStandard4"/>
      </w:pPr>
      <w:r>
        <w:t>words or phrases derived from a defined word have a corresponding meaning;</w:t>
      </w:r>
    </w:p>
    <w:p w14:paraId="69778341" w14:textId="77777777" w:rsidR="00300283" w:rsidRDefault="00300283" w:rsidP="005E4F4F">
      <w:pPr>
        <w:pStyle w:val="LDStandard4"/>
      </w:pPr>
      <w:r>
        <w:t>‘dollars’ or ‘$’ refers to Australian currency;</w:t>
      </w:r>
    </w:p>
    <w:p w14:paraId="28F330DA" w14:textId="77777777" w:rsidR="00300283" w:rsidRDefault="00300283" w:rsidP="005E4F4F">
      <w:pPr>
        <w:pStyle w:val="LDStandard4"/>
      </w:pPr>
      <w:r>
        <w:t xml:space="preserve">a reference to any professional body, association or institute includes any succeeding body, association or institute with similar objects; </w:t>
      </w:r>
    </w:p>
    <w:p w14:paraId="14A5E5AD" w14:textId="77777777" w:rsidR="00300283" w:rsidRDefault="00300283" w:rsidP="005E4F4F">
      <w:pPr>
        <w:pStyle w:val="LDStandard4"/>
      </w:pPr>
      <w:r>
        <w:lastRenderedPageBreak/>
        <w:t>a covenant, promise, undertaking or agreement by the Licensee to perform or to refrain from performing some act or thing, includes a covenant by the Licensee to procure that its employees, officers, agents</w:t>
      </w:r>
      <w:r w:rsidR="00EA1164">
        <w:t>, contractors</w:t>
      </w:r>
      <w:r>
        <w:t xml:space="preserve"> and servants also perform or refrain from performing such act or thing;</w:t>
      </w:r>
    </w:p>
    <w:p w14:paraId="3B68E674" w14:textId="77777777" w:rsidR="00300283" w:rsidRDefault="00300283" w:rsidP="005E4F4F">
      <w:pPr>
        <w:pStyle w:val="LDStandard4"/>
      </w:pPr>
      <w:r>
        <w:t>no rule of construction will apply to disadvantage a party because that party proposed a provision of this Licence or the Licence itself;</w:t>
      </w:r>
    </w:p>
    <w:p w14:paraId="425DCA5B" w14:textId="77777777" w:rsidR="00300283" w:rsidRDefault="00300283" w:rsidP="005E4F4F">
      <w:pPr>
        <w:pStyle w:val="LDStandard4"/>
      </w:pPr>
      <w:r>
        <w:t>if anything to be done under this Licence falls on a day which is not a Business Day, it must be done on the next Business Day; and</w:t>
      </w:r>
    </w:p>
    <w:p w14:paraId="2328D336" w14:textId="77777777" w:rsidR="00300283" w:rsidRPr="006C46C3" w:rsidRDefault="004B03B4" w:rsidP="005E4F4F">
      <w:pPr>
        <w:pStyle w:val="LDStandard4"/>
      </w:pPr>
      <w:r w:rsidRPr="006C46C3">
        <w:t xml:space="preserve">in respect of </w:t>
      </w:r>
      <w:r w:rsidR="00300283" w:rsidRPr="006C46C3">
        <w:t>any warranty given by the Licensee under this Licence, the Licensee indemnifies the Licensor and the Licensor’s As</w:t>
      </w:r>
      <w:r w:rsidR="001540D3" w:rsidRPr="006C46C3">
        <w:t>sociates</w:t>
      </w:r>
      <w:r w:rsidR="00300283" w:rsidRPr="006C46C3">
        <w:t xml:space="preserve"> for any reasonably foreseeable </w:t>
      </w:r>
      <w:r w:rsidR="004B5086" w:rsidRPr="006C46C3">
        <w:t>L</w:t>
      </w:r>
      <w:r w:rsidR="00300283" w:rsidRPr="006C46C3">
        <w:t>oss, damage or expense arising out of or associated with a breach of that warranty.</w:t>
      </w:r>
    </w:p>
    <w:p w14:paraId="703B8366" w14:textId="77777777" w:rsidR="00300283" w:rsidRDefault="00300283" w:rsidP="005E4F4F">
      <w:pPr>
        <w:pStyle w:val="LDStandard2"/>
      </w:pPr>
      <w:bookmarkStart w:id="19" w:name="_Toc437332664"/>
      <w:bookmarkStart w:id="20" w:name="_Toc477770683"/>
      <w:r>
        <w:t>Grant of Licence</w:t>
      </w:r>
      <w:bookmarkEnd w:id="19"/>
      <w:bookmarkEnd w:id="20"/>
    </w:p>
    <w:p w14:paraId="362CD684" w14:textId="77777777" w:rsidR="00300283" w:rsidRDefault="00300283" w:rsidP="00F77639">
      <w:pPr>
        <w:pStyle w:val="LDStandard4"/>
      </w:pPr>
      <w:r>
        <w:t>The Licensor grants</w:t>
      </w:r>
      <w:r w:rsidR="00937A0A">
        <w:t xml:space="preserve"> a non-exclusive licence</w:t>
      </w:r>
      <w:r>
        <w:t xml:space="preserve"> to the Licensee</w:t>
      </w:r>
      <w:r w:rsidR="00937A0A">
        <w:t xml:space="preserve"> and the Licensee's Associates</w:t>
      </w:r>
      <w:r>
        <w:t xml:space="preserve"> to </w:t>
      </w:r>
      <w:r w:rsidR="00937A0A">
        <w:t xml:space="preserve">use and </w:t>
      </w:r>
      <w:r>
        <w:t xml:space="preserve">occupy the </w:t>
      </w:r>
      <w:r w:rsidR="00470621">
        <w:t>Licensed Area</w:t>
      </w:r>
      <w:r>
        <w:t xml:space="preserve"> for the Term beginning on the Commencement Date, subject to the terms and conditions of this Licence</w:t>
      </w:r>
      <w:r w:rsidR="004B5086">
        <w:t xml:space="preserve">, </w:t>
      </w:r>
      <w:r w:rsidR="00937A0A">
        <w:t>in common with the Licensor and the Licensor's Associates</w:t>
      </w:r>
      <w:r>
        <w:t>.</w:t>
      </w:r>
    </w:p>
    <w:p w14:paraId="712E6688" w14:textId="77777777" w:rsidR="00F77639" w:rsidRPr="006C46C3" w:rsidRDefault="00F77639" w:rsidP="00F77639">
      <w:pPr>
        <w:pStyle w:val="LDStandard4"/>
      </w:pPr>
      <w:r w:rsidRPr="006C46C3">
        <w:t xml:space="preserve">The rights given by this Licence are solely contractual and nothing in this Licence creates or gives to the Licensee any </w:t>
      </w:r>
      <w:r w:rsidR="004B5086" w:rsidRPr="006C46C3">
        <w:t xml:space="preserve">proprietary </w:t>
      </w:r>
      <w:r w:rsidRPr="006C46C3">
        <w:t>estate or interest in the Licensed Area.</w:t>
      </w:r>
    </w:p>
    <w:p w14:paraId="1C2074C8" w14:textId="77777777" w:rsidR="00300283" w:rsidRDefault="00300283" w:rsidP="005E4F4F">
      <w:pPr>
        <w:pStyle w:val="LDStandard2"/>
      </w:pPr>
      <w:bookmarkStart w:id="21" w:name="_Toc437332665"/>
      <w:bookmarkStart w:id="22" w:name="_Toc477770684"/>
      <w:r>
        <w:t>Moratorium</w:t>
      </w:r>
      <w:bookmarkEnd w:id="21"/>
      <w:bookmarkEnd w:id="22"/>
    </w:p>
    <w:p w14:paraId="242CDC6C" w14:textId="77777777" w:rsidR="00300283" w:rsidRDefault="00300283" w:rsidP="007D1B6E">
      <w:pPr>
        <w:pStyle w:val="LDIndent1"/>
      </w:pPr>
      <w:r>
        <w:t>To the extent permitted by law, the application to this Licence or to any party of any Law or any Requirement or any moratorium having the effect of extending or reducing the Term, reducing or postponing the payment of the Licence Fee or any part of it or otherwise affecting the operation of the terms of this Licence or its application to any party is excluded and negatived.</w:t>
      </w:r>
    </w:p>
    <w:p w14:paraId="6810E4D0" w14:textId="77777777" w:rsidR="00300283" w:rsidRDefault="00300283" w:rsidP="005E4F4F">
      <w:pPr>
        <w:pStyle w:val="LDStandard2"/>
      </w:pPr>
      <w:bookmarkStart w:id="23" w:name="_Toc453770892"/>
      <w:bookmarkStart w:id="24" w:name="_Ref217879231"/>
      <w:bookmarkStart w:id="25" w:name="_Toc437332667"/>
      <w:bookmarkStart w:id="26" w:name="_Toc477770685"/>
      <w:bookmarkEnd w:id="23"/>
      <w:r>
        <w:t>Licensor’s Reservations and Exercise of Rights</w:t>
      </w:r>
      <w:bookmarkEnd w:id="24"/>
      <w:bookmarkEnd w:id="25"/>
      <w:bookmarkEnd w:id="26"/>
    </w:p>
    <w:p w14:paraId="6B26E7A3" w14:textId="77777777" w:rsidR="00300283" w:rsidRDefault="00300283" w:rsidP="005E4F4F">
      <w:pPr>
        <w:pStyle w:val="LDStandard4"/>
      </w:pPr>
      <w:bookmarkStart w:id="27" w:name="_Ref453674000"/>
      <w:r>
        <w:t>The Licensor reserves the right for the Licensor and the Licensor’s As</w:t>
      </w:r>
      <w:r w:rsidR="00B740B4">
        <w:t>sociates</w:t>
      </w:r>
      <w:r>
        <w:t xml:space="preserve"> to:</w:t>
      </w:r>
      <w:bookmarkEnd w:id="27"/>
    </w:p>
    <w:p w14:paraId="4E913D84" w14:textId="77777777" w:rsidR="00300283" w:rsidRDefault="00300283" w:rsidP="005E4F4F">
      <w:pPr>
        <w:pStyle w:val="LDStandard5"/>
      </w:pPr>
      <w:r>
        <w:t xml:space="preserve">view the state of repair of the </w:t>
      </w:r>
      <w:r w:rsidR="00470621">
        <w:t>Licensed Area</w:t>
      </w:r>
      <w:r>
        <w:t>;</w:t>
      </w:r>
    </w:p>
    <w:p w14:paraId="34F1E0F9" w14:textId="77777777" w:rsidR="008236CC" w:rsidRDefault="00300283" w:rsidP="005E4F4F">
      <w:pPr>
        <w:pStyle w:val="LDStandard5"/>
      </w:pPr>
      <w:r>
        <w:t>carry out any works that may be required to comply with any applicable Law or Requirement;</w:t>
      </w:r>
      <w:r w:rsidR="005B5BA3">
        <w:t xml:space="preserve"> </w:t>
      </w:r>
    </w:p>
    <w:p w14:paraId="3E507923" w14:textId="77777777" w:rsidR="00300283" w:rsidRDefault="008236CC" w:rsidP="005E4F4F">
      <w:pPr>
        <w:pStyle w:val="LDStandard5"/>
      </w:pPr>
      <w:r>
        <w:t xml:space="preserve">grant a contractual right in the nature of an easement or other right over the Land or Licensed Area, as long as it does not materially derogate from the Licensee’s rights under this Licence; </w:t>
      </w:r>
      <w:r w:rsidR="005B5BA3">
        <w:t>and/or</w:t>
      </w:r>
    </w:p>
    <w:p w14:paraId="304414E6" w14:textId="3418052B" w:rsidR="005B5BA3" w:rsidRDefault="007E4561" w:rsidP="005E4F4F">
      <w:pPr>
        <w:pStyle w:val="LDStandard5"/>
      </w:pPr>
      <w:r w:rsidRPr="002C39E8">
        <w:t xml:space="preserve">enter the Land and the </w:t>
      </w:r>
      <w:r w:rsidR="008236CC">
        <w:t xml:space="preserve">Licensed </w:t>
      </w:r>
      <w:r w:rsidR="00AE6DE1">
        <w:t>Area</w:t>
      </w:r>
      <w:r w:rsidRPr="002C39E8">
        <w:t xml:space="preserve"> </w:t>
      </w:r>
      <w:r w:rsidR="008236CC">
        <w:t xml:space="preserve">for the purposes set out in clause </w:t>
      </w:r>
      <w:r w:rsidR="008236CC">
        <w:fldChar w:fldCharType="begin"/>
      </w:r>
      <w:r w:rsidR="008236CC">
        <w:instrText xml:space="preserve"> REF _Ref453674000 \w \h </w:instrText>
      </w:r>
      <w:r w:rsidR="008236CC">
        <w:fldChar w:fldCharType="separate"/>
      </w:r>
      <w:r w:rsidR="00146DFF">
        <w:t>4(a)</w:t>
      </w:r>
      <w:r w:rsidR="008236CC">
        <w:fldChar w:fldCharType="end"/>
      </w:r>
      <w:r w:rsidR="008236CC">
        <w:t xml:space="preserve"> and </w:t>
      </w:r>
      <w:r w:rsidR="005B5BA3">
        <w:t>for any other purpose deemed appropriate by the Licensor.</w:t>
      </w:r>
    </w:p>
    <w:p w14:paraId="3EE28596" w14:textId="77777777" w:rsidR="00300283" w:rsidRDefault="00300283" w:rsidP="005E4F4F">
      <w:pPr>
        <w:pStyle w:val="LDStandard4"/>
      </w:pPr>
      <w:r>
        <w:t xml:space="preserve">Except in an emergency, the Licensor must: </w:t>
      </w:r>
    </w:p>
    <w:p w14:paraId="132B90A7" w14:textId="2B59D1D8" w:rsidR="00300283" w:rsidRDefault="00300283" w:rsidP="005E4F4F">
      <w:pPr>
        <w:pStyle w:val="LDStandard5"/>
      </w:pPr>
      <w:r>
        <w:t xml:space="preserve">give the Licensee reasonable notice of the Licensor’s intended exercise of the rights set out in clause </w:t>
      </w:r>
      <w:r w:rsidR="00D10C14">
        <w:fldChar w:fldCharType="begin"/>
      </w:r>
      <w:r w:rsidR="00D10C14">
        <w:instrText xml:space="preserve"> REF _Ref217879231 \r \h </w:instrText>
      </w:r>
      <w:r w:rsidR="00D10C14">
        <w:fldChar w:fldCharType="separate"/>
      </w:r>
      <w:r w:rsidR="00146DFF">
        <w:t>4</w:t>
      </w:r>
      <w:r w:rsidR="00D10C14">
        <w:fldChar w:fldCharType="end"/>
      </w:r>
      <w:r>
        <w:t>;</w:t>
      </w:r>
    </w:p>
    <w:p w14:paraId="09592340" w14:textId="752A2197" w:rsidR="00300283" w:rsidRDefault="00300283" w:rsidP="005E4F4F">
      <w:pPr>
        <w:pStyle w:val="LDStandard5"/>
      </w:pPr>
      <w:r>
        <w:lastRenderedPageBreak/>
        <w:t xml:space="preserve">only exercise the rights set out in clause </w:t>
      </w:r>
      <w:r w:rsidR="00D10C14">
        <w:fldChar w:fldCharType="begin"/>
      </w:r>
      <w:r w:rsidR="00D10C14">
        <w:instrText xml:space="preserve"> REF _Ref217879231 \r \h </w:instrText>
      </w:r>
      <w:r w:rsidR="00D10C14">
        <w:fldChar w:fldCharType="separate"/>
      </w:r>
      <w:r w:rsidR="00146DFF">
        <w:t>4</w:t>
      </w:r>
      <w:r w:rsidR="00D10C14">
        <w:fldChar w:fldCharType="end"/>
      </w:r>
      <w:r>
        <w:t xml:space="preserve"> at reasonable times; and</w:t>
      </w:r>
    </w:p>
    <w:p w14:paraId="3BA9F3CA" w14:textId="74DF3F3B" w:rsidR="00300283" w:rsidRDefault="003B01C0" w:rsidP="005E4F4F">
      <w:pPr>
        <w:pStyle w:val="LDStandard5"/>
      </w:pPr>
      <w:r w:rsidRPr="006C46C3">
        <w:t xml:space="preserve">take reasonable steps to </w:t>
      </w:r>
      <w:r w:rsidR="00300283" w:rsidRPr="006C46C3">
        <w:t>minimise interference to the Licensee</w:t>
      </w:r>
      <w:r w:rsidR="00300283">
        <w:t xml:space="preserve"> when exercising the rights set out in clause </w:t>
      </w:r>
      <w:r w:rsidR="00D10C14">
        <w:fldChar w:fldCharType="begin"/>
      </w:r>
      <w:r w:rsidR="00D10C14">
        <w:instrText xml:space="preserve"> REF _Ref217879231 \r \h </w:instrText>
      </w:r>
      <w:r w:rsidR="00D10C14">
        <w:fldChar w:fldCharType="separate"/>
      </w:r>
      <w:r w:rsidR="00146DFF">
        <w:t>4</w:t>
      </w:r>
      <w:r w:rsidR="00D10C14">
        <w:fldChar w:fldCharType="end"/>
      </w:r>
      <w:r w:rsidR="00300283">
        <w:t>.</w:t>
      </w:r>
    </w:p>
    <w:p w14:paraId="01FA664D" w14:textId="77777777" w:rsidR="00300283" w:rsidRDefault="00300283" w:rsidP="005E4F4F">
      <w:pPr>
        <w:pStyle w:val="LDStandard2"/>
      </w:pPr>
      <w:bookmarkStart w:id="28" w:name="_Ref217879497"/>
      <w:bookmarkStart w:id="29" w:name="_Toc437332668"/>
      <w:bookmarkStart w:id="30" w:name="_Toc477770686"/>
      <w:r>
        <w:t>Licence Fee</w:t>
      </w:r>
      <w:bookmarkEnd w:id="28"/>
      <w:bookmarkEnd w:id="29"/>
      <w:bookmarkEnd w:id="30"/>
    </w:p>
    <w:p w14:paraId="7E334A3F" w14:textId="77777777" w:rsidR="00300283" w:rsidRDefault="00300283" w:rsidP="001F311A">
      <w:pPr>
        <w:pStyle w:val="LDIndent1"/>
      </w:pPr>
      <w:r>
        <w:t xml:space="preserve">The Licensee must pay the Licence Fee to the Licensor: </w:t>
      </w:r>
    </w:p>
    <w:p w14:paraId="10B44E86" w14:textId="432EEEF7" w:rsidR="00300283" w:rsidRPr="006C46C3" w:rsidRDefault="00300283" w:rsidP="005E4F4F">
      <w:pPr>
        <w:pStyle w:val="LDStandard4"/>
      </w:pPr>
      <w:r>
        <w:t xml:space="preserve">at the Licensor’s address specified in </w:t>
      </w:r>
      <w:r w:rsidR="00D10C14">
        <w:fldChar w:fldCharType="begin"/>
      </w:r>
      <w:r w:rsidR="00D10C14">
        <w:instrText xml:space="preserve"> REF _Ref216242921 \r \h </w:instrText>
      </w:r>
      <w:r w:rsidR="00D10C14">
        <w:fldChar w:fldCharType="separate"/>
      </w:r>
      <w:r w:rsidR="00146DFF">
        <w:t>Item 1</w:t>
      </w:r>
      <w:r w:rsidR="00D10C14">
        <w:fldChar w:fldCharType="end"/>
      </w:r>
      <w:r w:rsidR="00D10C14">
        <w:t xml:space="preserve"> </w:t>
      </w:r>
      <w:r>
        <w:t xml:space="preserve">(or to any other address or in </w:t>
      </w:r>
      <w:r w:rsidRPr="006C46C3">
        <w:t xml:space="preserve">any other way </w:t>
      </w:r>
      <w:r w:rsidR="003B01C0" w:rsidRPr="006C46C3">
        <w:t xml:space="preserve">that </w:t>
      </w:r>
      <w:r w:rsidRPr="006C46C3">
        <w:t xml:space="preserve">the Licensor </w:t>
      </w:r>
      <w:r w:rsidR="003B01C0" w:rsidRPr="006C46C3">
        <w:t>N</w:t>
      </w:r>
      <w:r w:rsidRPr="006C46C3">
        <w:t xml:space="preserve">otifies </w:t>
      </w:r>
      <w:r w:rsidR="003B01C0" w:rsidRPr="006C46C3">
        <w:t xml:space="preserve">to </w:t>
      </w:r>
      <w:r w:rsidRPr="006C46C3">
        <w:t xml:space="preserve">the Licensee); and </w:t>
      </w:r>
    </w:p>
    <w:p w14:paraId="703529FE" w14:textId="5B23F3A2" w:rsidR="00300283" w:rsidRDefault="00300283" w:rsidP="005E4F4F">
      <w:pPr>
        <w:pStyle w:val="LDStandard4"/>
      </w:pPr>
      <w:r>
        <w:t>without demand by the Licensor</w:t>
      </w:r>
      <w:r w:rsidR="003B01C0">
        <w:t>,</w:t>
      </w:r>
      <w:r>
        <w:t xml:space="preserve"> at the times and in the manner set out in</w:t>
      </w:r>
      <w:r w:rsidR="00D10C14">
        <w:t xml:space="preserve"> </w:t>
      </w:r>
      <w:r w:rsidR="00D10C14">
        <w:fldChar w:fldCharType="begin"/>
      </w:r>
      <w:r w:rsidR="00D10C14">
        <w:instrText xml:space="preserve"> REF _Ref216251318 \r \h </w:instrText>
      </w:r>
      <w:r w:rsidR="00D10C14">
        <w:fldChar w:fldCharType="separate"/>
      </w:r>
      <w:r w:rsidR="00146DFF">
        <w:t>Item 8</w:t>
      </w:r>
      <w:r w:rsidR="00D10C14">
        <w:fldChar w:fldCharType="end"/>
      </w:r>
      <w:r>
        <w:t>.</w:t>
      </w:r>
    </w:p>
    <w:p w14:paraId="4298E1C5" w14:textId="77777777" w:rsidR="00300283" w:rsidRDefault="008236CC" w:rsidP="005E4F4F">
      <w:pPr>
        <w:pStyle w:val="LDStandard2"/>
      </w:pPr>
      <w:bookmarkStart w:id="31" w:name="_Toc437332669"/>
      <w:bookmarkStart w:id="32" w:name="_Toc477770687"/>
      <w:r>
        <w:t xml:space="preserve">Reimbursement of </w:t>
      </w:r>
      <w:r w:rsidR="00300283">
        <w:t>Costs</w:t>
      </w:r>
      <w:bookmarkEnd w:id="31"/>
      <w:bookmarkEnd w:id="32"/>
    </w:p>
    <w:p w14:paraId="7E1A1D00" w14:textId="77777777" w:rsidR="005B5BA3" w:rsidRPr="005B5BA3" w:rsidRDefault="005B5BA3" w:rsidP="006C46C3">
      <w:pPr>
        <w:pStyle w:val="LDIndent1"/>
      </w:pPr>
      <w:r>
        <w:t>The Licensee</w:t>
      </w:r>
      <w:r w:rsidRPr="005B5BA3">
        <w:t xml:space="preserve"> must reimburse the </w:t>
      </w:r>
      <w:r>
        <w:t>Licensor</w:t>
      </w:r>
      <w:r w:rsidRPr="005B5BA3">
        <w:t xml:space="preserve"> </w:t>
      </w:r>
      <w:r w:rsidR="008236CC">
        <w:t xml:space="preserve">within seven (7) days of demand </w:t>
      </w:r>
      <w:r w:rsidRPr="005B5BA3">
        <w:t xml:space="preserve">for all Costs (including legal expenses) incurred in </w:t>
      </w:r>
      <w:r w:rsidR="008236CC">
        <w:t xml:space="preserve">relation to the following on </w:t>
      </w:r>
      <w:r w:rsidR="008236CC" w:rsidRPr="006C46C3">
        <w:t>a full indemnity basis</w:t>
      </w:r>
      <w:r w:rsidRPr="005B5BA3">
        <w:t>:</w:t>
      </w:r>
    </w:p>
    <w:p w14:paraId="4AD7926B" w14:textId="77777777" w:rsidR="005B5BA3" w:rsidRPr="005B5BA3" w:rsidRDefault="008236CC" w:rsidP="006C46C3">
      <w:pPr>
        <w:pStyle w:val="LDStandard4"/>
      </w:pPr>
      <w:r>
        <w:t xml:space="preserve">preparation, </w:t>
      </w:r>
      <w:r w:rsidR="005B5BA3" w:rsidRPr="005B5BA3">
        <w:t xml:space="preserve">negotiation and execution of this Licence; </w:t>
      </w:r>
    </w:p>
    <w:p w14:paraId="4B18F1CE" w14:textId="77777777" w:rsidR="008236CC" w:rsidRDefault="005B5BA3" w:rsidP="006C46C3">
      <w:pPr>
        <w:pStyle w:val="LDStandard4"/>
      </w:pPr>
      <w:r w:rsidRPr="005B5BA3">
        <w:t xml:space="preserve">any request for consent made by </w:t>
      </w:r>
      <w:r>
        <w:t>the Licensee</w:t>
      </w:r>
      <w:r w:rsidRPr="005B5BA3">
        <w:t xml:space="preserve"> under this Licence; </w:t>
      </w:r>
    </w:p>
    <w:p w14:paraId="17014AFF" w14:textId="77777777" w:rsidR="005B5BA3" w:rsidRPr="005B5BA3" w:rsidRDefault="008236CC" w:rsidP="008236CC">
      <w:pPr>
        <w:pStyle w:val="LDStandard4"/>
      </w:pPr>
      <w:r>
        <w:t xml:space="preserve">any variation, extension, surrender or termination of this Licence otherwise than by effluxion of time; </w:t>
      </w:r>
      <w:r w:rsidR="005B5BA3" w:rsidRPr="005B5BA3">
        <w:t xml:space="preserve">and </w:t>
      </w:r>
    </w:p>
    <w:p w14:paraId="27A6E657" w14:textId="77777777" w:rsidR="005B5BA3" w:rsidRDefault="005B5BA3" w:rsidP="000D5FF8">
      <w:pPr>
        <w:pStyle w:val="LDStandard4"/>
      </w:pPr>
      <w:r w:rsidRPr="006C46C3">
        <w:t xml:space="preserve">the Licensee's breach of this Licence, including </w:t>
      </w:r>
      <w:r w:rsidR="003B01C0" w:rsidRPr="006C46C3">
        <w:t xml:space="preserve">lawful </w:t>
      </w:r>
      <w:r w:rsidRPr="006C46C3">
        <w:t>enforcement action.</w:t>
      </w:r>
    </w:p>
    <w:p w14:paraId="48DF58F1" w14:textId="7144D5EC" w:rsidR="00CB3977" w:rsidRDefault="00CB3977" w:rsidP="000D5FF8">
      <w:pPr>
        <w:pStyle w:val="LDStandard2"/>
      </w:pPr>
      <w:bookmarkStart w:id="33" w:name="_Ref453674871"/>
      <w:bookmarkStart w:id="34" w:name="_Toc477770688"/>
      <w:r>
        <w:t>Rates and Taxes and Outgoings</w:t>
      </w:r>
      <w:bookmarkEnd w:id="33"/>
      <w:bookmarkEnd w:id="34"/>
    </w:p>
    <w:p w14:paraId="2945151E" w14:textId="798123F9" w:rsidR="00903A26" w:rsidRPr="00805D35" w:rsidRDefault="00903A26" w:rsidP="00805D35">
      <w:pPr>
        <w:pStyle w:val="LDStandard4"/>
      </w:pPr>
      <w:bookmarkStart w:id="35" w:name="_Ref217879505"/>
      <w:r w:rsidRPr="00CD6A4F">
        <w:t xml:space="preserve">This clause applies if </w:t>
      </w:r>
      <w:r w:rsidRPr="00D85A0B">
        <w:fldChar w:fldCharType="begin"/>
      </w:r>
      <w:r w:rsidRPr="00805D35">
        <w:instrText xml:space="preserve"> REF _Ref476130835 \r \h </w:instrText>
      </w:r>
      <w:r w:rsidR="005D6E68" w:rsidRPr="00805D35">
        <w:instrText xml:space="preserve"> \* MERGEFORMAT </w:instrText>
      </w:r>
      <w:r w:rsidRPr="00D85A0B">
        <w:fldChar w:fldCharType="separate"/>
      </w:r>
      <w:r w:rsidR="00146DFF">
        <w:t>Item 7</w:t>
      </w:r>
      <w:r w:rsidRPr="00D85A0B">
        <w:fldChar w:fldCharType="end"/>
      </w:r>
      <w:r w:rsidRPr="00594D0E">
        <w:t xml:space="preserve"> states that 'Clause </w:t>
      </w:r>
      <w:r w:rsidRPr="00805D35">
        <w:fldChar w:fldCharType="begin"/>
      </w:r>
      <w:r w:rsidRPr="00805D35">
        <w:instrText xml:space="preserve"> REF _Ref453674871 \r \h </w:instrText>
      </w:r>
      <w:r w:rsidR="005D6E68" w:rsidRPr="00805D35">
        <w:instrText xml:space="preserve"> \* MERGEFORMAT </w:instrText>
      </w:r>
      <w:r w:rsidRPr="00805D35">
        <w:fldChar w:fldCharType="separate"/>
      </w:r>
      <w:r w:rsidR="00146DFF">
        <w:t>7</w:t>
      </w:r>
      <w:r w:rsidRPr="00805D35">
        <w:fldChar w:fldCharType="end"/>
      </w:r>
      <w:r w:rsidRPr="00805D35">
        <w:t xml:space="preserve"> applies'.</w:t>
      </w:r>
    </w:p>
    <w:p w14:paraId="30D4F29D" w14:textId="260870A5" w:rsidR="00903A26" w:rsidRPr="00805D35" w:rsidRDefault="00903A26" w:rsidP="00805D35">
      <w:pPr>
        <w:pStyle w:val="LDStandard4"/>
      </w:pPr>
      <w:r w:rsidRPr="00805D35">
        <w:t>The Licensee must pay the Rates and Taxes for the Licensed Area:</w:t>
      </w:r>
      <w:bookmarkEnd w:id="35"/>
      <w:r w:rsidRPr="00805D35">
        <w:t xml:space="preserve"> </w:t>
      </w:r>
    </w:p>
    <w:p w14:paraId="746C3392" w14:textId="77777777" w:rsidR="00903A26" w:rsidRPr="00CD6A4F" w:rsidRDefault="00903A26" w:rsidP="00805D35">
      <w:pPr>
        <w:pStyle w:val="LDStandard5"/>
      </w:pPr>
      <w:bookmarkStart w:id="36" w:name="_Ref254361400"/>
      <w:r w:rsidRPr="00CD6A4F">
        <w:t>to the assessing Government Agency or the supplier on time if assessed directly against the Licensee or the Licensed Area; or</w:t>
      </w:r>
      <w:bookmarkEnd w:id="36"/>
    </w:p>
    <w:p w14:paraId="76034D44" w14:textId="77777777" w:rsidR="00903A26" w:rsidRPr="00CD6A4F" w:rsidRDefault="00903A26" w:rsidP="00805D35">
      <w:pPr>
        <w:pStyle w:val="LDStandard5"/>
      </w:pPr>
      <w:r w:rsidRPr="00CD6A4F">
        <w:t>to the Licensor 10 Business days from the later of the:</w:t>
      </w:r>
    </w:p>
    <w:p w14:paraId="77B812D3" w14:textId="77777777" w:rsidR="00903A26" w:rsidRPr="00CD6A4F" w:rsidRDefault="00903A26" w:rsidP="00805D35">
      <w:pPr>
        <w:pStyle w:val="LDStandard6"/>
      </w:pPr>
      <w:r w:rsidRPr="00CD6A4F">
        <w:t>due date for payment; or</w:t>
      </w:r>
    </w:p>
    <w:p w14:paraId="6BB722DC" w14:textId="77777777" w:rsidR="00903A26" w:rsidRPr="00CD6A4F" w:rsidRDefault="00903A26" w:rsidP="00805D35">
      <w:pPr>
        <w:pStyle w:val="LDStandard6"/>
      </w:pPr>
      <w:r w:rsidRPr="00CD6A4F">
        <w:t>date of receipt of a copy of the notice from the Licensor.</w:t>
      </w:r>
    </w:p>
    <w:p w14:paraId="5256A7C9" w14:textId="0664C569" w:rsidR="00F42D85" w:rsidRPr="00CD6A4F" w:rsidRDefault="00F42D85" w:rsidP="00F42D85">
      <w:pPr>
        <w:pStyle w:val="LDStandard4"/>
      </w:pPr>
      <w:bookmarkStart w:id="37" w:name="_Toc476305886"/>
      <w:bookmarkEnd w:id="37"/>
      <w:r w:rsidRPr="00CD6A4F">
        <w:t>If the Licensed Area has not been separately assessed, the Licensee must reimburse the Licensor for its share of the Rates and Taxes and the Outgoings:</w:t>
      </w:r>
    </w:p>
    <w:p w14:paraId="616FBE02" w14:textId="4A5BCB2D" w:rsidR="00F42D85" w:rsidRPr="00CD6A4F" w:rsidRDefault="00F42D85" w:rsidP="00F42D85">
      <w:pPr>
        <w:pStyle w:val="LDStandard5"/>
        <w:numPr>
          <w:ilvl w:val="4"/>
          <w:numId w:val="64"/>
        </w:numPr>
      </w:pPr>
      <w:r w:rsidRPr="00CD6A4F">
        <w:t>in the proportion that the area of the Licensed Area bears to the total area of land that is the subject of the assessment notice; or</w:t>
      </w:r>
    </w:p>
    <w:p w14:paraId="16D93EED" w14:textId="5B437C6A" w:rsidR="00F42D85" w:rsidRPr="00CD6A4F" w:rsidRDefault="00F42D85" w:rsidP="00F42D85">
      <w:pPr>
        <w:pStyle w:val="LDStandard5"/>
        <w:numPr>
          <w:ilvl w:val="4"/>
          <w:numId w:val="64"/>
        </w:numPr>
      </w:pPr>
      <w:r w:rsidRPr="00CD6A4F">
        <w:t>as determined by the Licensor using some other method acting reasonably,</w:t>
      </w:r>
    </w:p>
    <w:p w14:paraId="274FC8AA" w14:textId="6B038DC9" w:rsidR="00F42D85" w:rsidRPr="00CD6A4F" w:rsidRDefault="00F42D85" w:rsidP="00F42D85">
      <w:pPr>
        <w:pStyle w:val="LDIndent2"/>
      </w:pPr>
      <w:r w:rsidRPr="00CD6A4F">
        <w:t>within 10 Business Days of receipt of demand from the Licensor.</w:t>
      </w:r>
    </w:p>
    <w:p w14:paraId="3AD1EEEF" w14:textId="77777777" w:rsidR="00F42D85" w:rsidRPr="00CD6A4F" w:rsidRDefault="00F42D85" w:rsidP="00F42D85">
      <w:pPr>
        <w:pStyle w:val="LDStandard4"/>
      </w:pPr>
      <w:r w:rsidRPr="00CD6A4F">
        <w:lastRenderedPageBreak/>
        <w:t>If necessary, the Rates and Taxes and the Outgoings will be apportioned on a pro rata daily basis at the beginning and end of the Term.</w:t>
      </w:r>
    </w:p>
    <w:p w14:paraId="3B63FE60" w14:textId="77777777" w:rsidR="00CB3977" w:rsidRDefault="00CB3977" w:rsidP="00CB3977">
      <w:pPr>
        <w:pStyle w:val="LDStandard2"/>
      </w:pPr>
      <w:bookmarkStart w:id="38" w:name="_Toc476658035"/>
      <w:bookmarkStart w:id="39" w:name="_Toc476660810"/>
      <w:bookmarkStart w:id="40" w:name="_Toc454200710"/>
      <w:bookmarkStart w:id="41" w:name="_Toc454201053"/>
      <w:bookmarkStart w:id="42" w:name="_Toc477770689"/>
      <w:bookmarkStart w:id="43" w:name="_Toc416689158"/>
      <w:bookmarkEnd w:id="38"/>
      <w:bookmarkEnd w:id="39"/>
      <w:bookmarkEnd w:id="40"/>
      <w:bookmarkEnd w:id="41"/>
      <w:r>
        <w:t>Market Review of Licence Fee</w:t>
      </w:r>
      <w:bookmarkEnd w:id="42"/>
      <w:r>
        <w:t xml:space="preserve"> </w:t>
      </w:r>
      <w:bookmarkEnd w:id="43"/>
    </w:p>
    <w:p w14:paraId="06228723" w14:textId="77777777" w:rsidR="00CB3977" w:rsidRDefault="00CB3977" w:rsidP="00CB3977">
      <w:pPr>
        <w:pStyle w:val="LDStandard4"/>
      </w:pPr>
      <w:r>
        <w:t>The Licensor may give, not earlier than six months before a Review Date, the Licensee a Review Notice specifying the Market Licence Fee to apply for the Review Period.</w:t>
      </w:r>
    </w:p>
    <w:p w14:paraId="75A71085" w14:textId="77777777" w:rsidR="00CB3977" w:rsidRDefault="00CB3977" w:rsidP="00CB3977">
      <w:pPr>
        <w:pStyle w:val="LDStandard4"/>
      </w:pPr>
      <w:r>
        <w:t xml:space="preserve">The </w:t>
      </w:r>
      <w:proofErr w:type="spellStart"/>
      <w:r>
        <w:t>Valuer</w:t>
      </w:r>
      <w:proofErr w:type="spellEnd"/>
      <w:r>
        <w:t xml:space="preserve"> General’s determination of the Market Licence Fee is final and binds the parties.</w:t>
      </w:r>
    </w:p>
    <w:p w14:paraId="2531B11C" w14:textId="77777777" w:rsidR="00CB3977" w:rsidRPr="00D51A51" w:rsidRDefault="00CB3977" w:rsidP="00CB3977">
      <w:pPr>
        <w:pStyle w:val="LDStandard4"/>
      </w:pPr>
      <w:r w:rsidRPr="00D51A51">
        <w:t xml:space="preserve">In determining the Market Licence Fee, the </w:t>
      </w:r>
      <w:proofErr w:type="spellStart"/>
      <w:r w:rsidRPr="000D5FF8">
        <w:t>Valuer</w:t>
      </w:r>
      <w:proofErr w:type="spellEnd"/>
      <w:r w:rsidRPr="000D5FF8">
        <w:noBreakHyphen/>
        <w:t xml:space="preserve">General </w:t>
      </w:r>
      <w:r w:rsidRPr="00D51A51">
        <w:t>must:</w:t>
      </w:r>
    </w:p>
    <w:p w14:paraId="7E643D22" w14:textId="77777777" w:rsidR="00CB3977" w:rsidRDefault="00CB3977" w:rsidP="005F6962">
      <w:pPr>
        <w:pStyle w:val="LDStandard5"/>
      </w:pPr>
      <w:r>
        <w:t>have regard to the terms of this Licence including the Permitted Use;</w:t>
      </w:r>
    </w:p>
    <w:p w14:paraId="668A49DE" w14:textId="77777777" w:rsidR="00CB3977" w:rsidRDefault="00CB3977" w:rsidP="00D51A51">
      <w:pPr>
        <w:pStyle w:val="LDStandard5"/>
      </w:pPr>
      <w:r>
        <w:t>disregard the value of the Licensee's fixtures and fittings (except where the Licensor has contributed to the cost of any such fixtures and fittings</w:t>
      </w:r>
      <w:r w:rsidR="00D51A51">
        <w:t xml:space="preserve"> </w:t>
      </w:r>
      <w:r w:rsidR="00D51A51" w:rsidRPr="00D51A51">
        <w:t xml:space="preserve">in which case the extent of the </w:t>
      </w:r>
      <w:r w:rsidR="00AE6DE1">
        <w:t>Licensor</w:t>
      </w:r>
      <w:r w:rsidR="00D51A51" w:rsidRPr="00D51A51">
        <w:t>'s contribution must be recognised</w:t>
      </w:r>
      <w:r>
        <w:t>) and the goodwill of the Licensee's business; and</w:t>
      </w:r>
    </w:p>
    <w:p w14:paraId="6240C80D" w14:textId="77777777" w:rsidR="00CB3977" w:rsidRPr="006C46C3" w:rsidRDefault="00CB3977" w:rsidP="000D5FF8">
      <w:pPr>
        <w:pStyle w:val="LDStandard5"/>
      </w:pPr>
      <w:r>
        <w:t>determine a Market Licence Fee which is not less than the Licence Fee payable immediately before the relevant Review Period.</w:t>
      </w:r>
    </w:p>
    <w:p w14:paraId="6A4784F8" w14:textId="77777777" w:rsidR="00300283" w:rsidRDefault="00300283" w:rsidP="005E4F4F">
      <w:pPr>
        <w:pStyle w:val="LDStandard2"/>
      </w:pPr>
      <w:bookmarkStart w:id="44" w:name="_Toc453770901"/>
      <w:bookmarkStart w:id="45" w:name="_Toc453770903"/>
      <w:bookmarkStart w:id="46" w:name="_Toc433721872"/>
      <w:bookmarkStart w:id="47" w:name="_Toc433722000"/>
      <w:bookmarkStart w:id="48" w:name="_Toc433721877"/>
      <w:bookmarkStart w:id="49" w:name="_Toc433722005"/>
      <w:bookmarkStart w:id="50" w:name="_Ref217879515"/>
      <w:bookmarkStart w:id="51" w:name="_Toc437332673"/>
      <w:bookmarkStart w:id="52" w:name="_Toc477770690"/>
      <w:bookmarkEnd w:id="44"/>
      <w:bookmarkEnd w:id="45"/>
      <w:bookmarkEnd w:id="46"/>
      <w:bookmarkEnd w:id="47"/>
      <w:bookmarkEnd w:id="48"/>
      <w:bookmarkEnd w:id="49"/>
      <w:r>
        <w:t xml:space="preserve">Use of </w:t>
      </w:r>
      <w:r w:rsidR="00470621">
        <w:t>Licensed Area</w:t>
      </w:r>
      <w:bookmarkEnd w:id="50"/>
      <w:bookmarkEnd w:id="51"/>
      <w:bookmarkEnd w:id="52"/>
    </w:p>
    <w:p w14:paraId="54C50DA9" w14:textId="77777777" w:rsidR="00D51A51" w:rsidRDefault="00300283" w:rsidP="00B02FA2">
      <w:pPr>
        <w:pStyle w:val="LDStandard4"/>
      </w:pPr>
      <w:r>
        <w:t>The Licensee</w:t>
      </w:r>
      <w:r w:rsidR="004B280B">
        <w:t xml:space="preserve"> and the Licensee's Associates</w:t>
      </w:r>
      <w:r>
        <w:t xml:space="preserve"> must not use or allow the </w:t>
      </w:r>
      <w:r w:rsidR="00470621">
        <w:t>Licensed Area</w:t>
      </w:r>
      <w:r>
        <w:t xml:space="preserve"> </w:t>
      </w:r>
      <w:r w:rsidR="006C46C3">
        <w:t>or the Land to be used for</w:t>
      </w:r>
      <w:r w:rsidR="00D51A51">
        <w:t>:</w:t>
      </w:r>
    </w:p>
    <w:p w14:paraId="26A9F7FE" w14:textId="77777777" w:rsidR="00D51A51" w:rsidRDefault="00300283" w:rsidP="000D5FF8">
      <w:pPr>
        <w:pStyle w:val="LDStandard5"/>
      </w:pPr>
      <w:r>
        <w:t>any purpo</w:t>
      </w:r>
      <w:r w:rsidR="00B02FA2">
        <w:t>se other than the Permitted Use</w:t>
      </w:r>
      <w:r w:rsidR="00D51A51">
        <w:t>; or</w:t>
      </w:r>
    </w:p>
    <w:p w14:paraId="619B9ED1" w14:textId="77777777" w:rsidR="00300283" w:rsidRDefault="00D51A51" w:rsidP="000D5FF8">
      <w:pPr>
        <w:pStyle w:val="LDStandard5"/>
      </w:pPr>
      <w:r>
        <w:t>a purpose that is inconsistent with the Permitted Use</w:t>
      </w:r>
      <w:r w:rsidR="006C46C3">
        <w:t>.</w:t>
      </w:r>
    </w:p>
    <w:p w14:paraId="2A28A612" w14:textId="77777777" w:rsidR="00D51A51" w:rsidRDefault="00D51A51" w:rsidP="004B280B">
      <w:pPr>
        <w:pStyle w:val="LDStandard4"/>
      </w:pPr>
      <w:r>
        <w:t>The Licensee at its Cost must at all times carry out the Permitted Use in a business like and reputable manner.</w:t>
      </w:r>
    </w:p>
    <w:p w14:paraId="7477DAD3" w14:textId="77777777" w:rsidR="00300283" w:rsidRDefault="00300283" w:rsidP="005E4F4F">
      <w:pPr>
        <w:pStyle w:val="LDStandard2"/>
      </w:pPr>
      <w:bookmarkStart w:id="53" w:name="_Toc453770905"/>
      <w:bookmarkStart w:id="54" w:name="_Toc453770906"/>
      <w:bookmarkStart w:id="55" w:name="_Toc453770907"/>
      <w:bookmarkStart w:id="56" w:name="_Toc453770908"/>
      <w:bookmarkStart w:id="57" w:name="_Toc453770909"/>
      <w:bookmarkStart w:id="58" w:name="_Toc453770910"/>
      <w:bookmarkStart w:id="59" w:name="_Toc453770911"/>
      <w:bookmarkStart w:id="60" w:name="_Ref217879517"/>
      <w:bookmarkStart w:id="61" w:name="_Toc437332674"/>
      <w:bookmarkStart w:id="62" w:name="_Toc477770691"/>
      <w:bookmarkEnd w:id="53"/>
      <w:bookmarkEnd w:id="54"/>
      <w:bookmarkEnd w:id="55"/>
      <w:bookmarkEnd w:id="56"/>
      <w:bookmarkEnd w:id="57"/>
      <w:bookmarkEnd w:id="58"/>
      <w:bookmarkEnd w:id="59"/>
      <w:r>
        <w:t>Compliance with Laws</w:t>
      </w:r>
      <w:bookmarkEnd w:id="60"/>
      <w:bookmarkEnd w:id="61"/>
      <w:bookmarkEnd w:id="62"/>
    </w:p>
    <w:p w14:paraId="3512CC23" w14:textId="77777777" w:rsidR="00300283" w:rsidRDefault="00300283" w:rsidP="005E4F4F">
      <w:pPr>
        <w:pStyle w:val="LDStandard4"/>
      </w:pPr>
      <w:r>
        <w:t>The Licensee must at its own expense in all respects observe and comply with all Laws that apply to this Licence a</w:t>
      </w:r>
      <w:r w:rsidR="00CB002B">
        <w:t>nd all directions, notices and R</w:t>
      </w:r>
      <w:r>
        <w:t xml:space="preserve">equirements relating to </w:t>
      </w:r>
      <w:r w:rsidR="00097FB7">
        <w:t>the Permitted Use</w:t>
      </w:r>
      <w:r>
        <w:t>.</w:t>
      </w:r>
    </w:p>
    <w:p w14:paraId="2D2E1B61" w14:textId="77777777" w:rsidR="00300283" w:rsidRDefault="00300283" w:rsidP="005E4F4F">
      <w:pPr>
        <w:pStyle w:val="LDStandard4"/>
      </w:pPr>
      <w:r>
        <w:t xml:space="preserve">The Licensee must keep in force and available for inspection </w:t>
      </w:r>
      <w:r w:rsidR="00A50506">
        <w:t xml:space="preserve">by the Licensor upon request, </w:t>
      </w:r>
      <w:r>
        <w:t xml:space="preserve">all licences, permits and registrations required for the carrying on of </w:t>
      </w:r>
      <w:r w:rsidR="00097FB7">
        <w:t xml:space="preserve">the Permitted Use </w:t>
      </w:r>
      <w:r>
        <w:t xml:space="preserve">in or upon the </w:t>
      </w:r>
      <w:r w:rsidR="00470621">
        <w:t>Licensed Area</w:t>
      </w:r>
      <w:r>
        <w:t>.</w:t>
      </w:r>
    </w:p>
    <w:p w14:paraId="5CDD28B6" w14:textId="77777777" w:rsidR="00300283" w:rsidRDefault="00300283" w:rsidP="005E4F4F">
      <w:pPr>
        <w:pStyle w:val="LDStandard2"/>
      </w:pPr>
      <w:bookmarkStart w:id="63" w:name="_Ref217879661"/>
      <w:bookmarkStart w:id="64" w:name="_Ref217879876"/>
      <w:bookmarkStart w:id="65" w:name="_Toc437332675"/>
      <w:bookmarkStart w:id="66" w:name="_Toc477770692"/>
      <w:r>
        <w:t>Improvements</w:t>
      </w:r>
      <w:bookmarkEnd w:id="63"/>
      <w:bookmarkEnd w:id="64"/>
      <w:bookmarkEnd w:id="65"/>
      <w:bookmarkEnd w:id="66"/>
    </w:p>
    <w:p w14:paraId="2B6FAB1B" w14:textId="77777777" w:rsidR="00300283" w:rsidRPr="006C46C3" w:rsidRDefault="00300283" w:rsidP="00544E06">
      <w:pPr>
        <w:pStyle w:val="LDStandard4"/>
      </w:pPr>
      <w:r w:rsidRPr="006C46C3">
        <w:t>The Licensee must not</w:t>
      </w:r>
      <w:r w:rsidR="00544E06">
        <w:t>,</w:t>
      </w:r>
      <w:r w:rsidRPr="006C46C3">
        <w:t xml:space="preserve"> and must not permit any other person to</w:t>
      </w:r>
      <w:r w:rsidR="00544E06">
        <w:t>,</w:t>
      </w:r>
      <w:r w:rsidRPr="006C46C3">
        <w:t xml:space="preserve"> </w:t>
      </w:r>
      <w:r w:rsidR="00544E06">
        <w:t>construct</w:t>
      </w:r>
      <w:r w:rsidRPr="006C46C3">
        <w:t xml:space="preserve"> any improvements</w:t>
      </w:r>
      <w:r w:rsidR="00864039" w:rsidRPr="006C46C3">
        <w:t xml:space="preserve"> </w:t>
      </w:r>
      <w:r w:rsidR="00544E06">
        <w:t xml:space="preserve">on the Land </w:t>
      </w:r>
      <w:r w:rsidRPr="006C46C3">
        <w:t>without the Licensor’s prior written consent.</w:t>
      </w:r>
      <w:r w:rsidR="00544E06">
        <w:t xml:space="preserve">  </w:t>
      </w:r>
    </w:p>
    <w:p w14:paraId="7603EE3E" w14:textId="77777777" w:rsidR="00300283" w:rsidRPr="006C46C3" w:rsidRDefault="00300283" w:rsidP="005E4F4F">
      <w:pPr>
        <w:pStyle w:val="LDStandard4"/>
      </w:pPr>
      <w:r w:rsidRPr="006C46C3">
        <w:t>In seeking the Licensor’s consent</w:t>
      </w:r>
      <w:r w:rsidR="00764A1D" w:rsidRPr="006C46C3">
        <w:t>,</w:t>
      </w:r>
      <w:r w:rsidRPr="006C46C3">
        <w:t xml:space="preserve"> the Licensee must submit </w:t>
      </w:r>
      <w:r w:rsidR="00544E06">
        <w:t xml:space="preserve">any </w:t>
      </w:r>
      <w:r w:rsidRPr="006C46C3">
        <w:t xml:space="preserve">plans and specifications </w:t>
      </w:r>
      <w:r w:rsidR="00864039" w:rsidRPr="006C46C3">
        <w:t xml:space="preserve">for </w:t>
      </w:r>
      <w:r w:rsidRPr="006C46C3">
        <w:t>the proposed improvements</w:t>
      </w:r>
      <w:r w:rsidR="00097FB7" w:rsidRPr="006C46C3">
        <w:t xml:space="preserve"> </w:t>
      </w:r>
      <w:r w:rsidR="00544E06">
        <w:t xml:space="preserve">to the Licensor </w:t>
      </w:r>
      <w:r w:rsidRPr="006C46C3">
        <w:t>for approval.</w:t>
      </w:r>
      <w:r w:rsidR="00544E06" w:rsidRPr="00544E06">
        <w:t xml:space="preserve"> </w:t>
      </w:r>
      <w:r w:rsidR="00544E06">
        <w:t xml:space="preserve"> </w:t>
      </w:r>
      <w:r w:rsidR="00544E06" w:rsidRPr="00544E06">
        <w:t xml:space="preserve">If the </w:t>
      </w:r>
      <w:r w:rsidR="00544E06">
        <w:t>Licensor</w:t>
      </w:r>
      <w:r w:rsidR="00544E06" w:rsidRPr="00544E06">
        <w:t xml:space="preserve"> initially declines to grant consent, the </w:t>
      </w:r>
      <w:r w:rsidR="00544E06">
        <w:t>Licensee</w:t>
      </w:r>
      <w:r w:rsidR="00544E06" w:rsidRPr="00544E06">
        <w:t xml:space="preserve"> may re-submit revised plans and specifications for the </w:t>
      </w:r>
      <w:r w:rsidR="00544E06">
        <w:t>Licensee</w:t>
      </w:r>
      <w:r w:rsidR="00544E06" w:rsidRPr="00544E06">
        <w:t>'s consideration.</w:t>
      </w:r>
    </w:p>
    <w:p w14:paraId="0FD7ACA6" w14:textId="77777777" w:rsidR="00300283" w:rsidRPr="006C46C3" w:rsidRDefault="00300283" w:rsidP="005E4F4F">
      <w:pPr>
        <w:pStyle w:val="LDStandard4"/>
      </w:pPr>
      <w:r w:rsidRPr="006C46C3">
        <w:lastRenderedPageBreak/>
        <w:t>The Licensor may give consent subject to the Licensee satisfying the following requirements:</w:t>
      </w:r>
    </w:p>
    <w:p w14:paraId="600713FA" w14:textId="77777777" w:rsidR="00300283" w:rsidRPr="006C46C3" w:rsidRDefault="00300283" w:rsidP="005E4F4F">
      <w:pPr>
        <w:pStyle w:val="LDStandard5"/>
      </w:pPr>
      <w:r w:rsidRPr="006C46C3">
        <w:t>in carrying out any improvements</w:t>
      </w:r>
      <w:r w:rsidR="00544E06">
        <w:t>,</w:t>
      </w:r>
      <w:r w:rsidRPr="006C46C3">
        <w:t xml:space="preserve"> the Licensee must comply with all reasonable directions of the Licensor in accordance with the consent given by the Licensor;</w:t>
      </w:r>
    </w:p>
    <w:p w14:paraId="0A963617" w14:textId="77777777" w:rsidR="00300283" w:rsidRPr="006C46C3" w:rsidRDefault="00300283" w:rsidP="005E4F4F">
      <w:pPr>
        <w:pStyle w:val="LDStandard5"/>
      </w:pPr>
      <w:r w:rsidRPr="006C46C3">
        <w:t>any improvements must be executed promptly and continuously in a proper and workmanlike manner, in accordance with all Laws and Requirements;</w:t>
      </w:r>
    </w:p>
    <w:p w14:paraId="3FA5C2C8" w14:textId="77777777" w:rsidR="00300283" w:rsidRPr="006C46C3" w:rsidRDefault="00814A15" w:rsidP="005E4F4F">
      <w:pPr>
        <w:pStyle w:val="LDStandard5"/>
      </w:pPr>
      <w:r w:rsidRPr="006C46C3">
        <w:t>t</w:t>
      </w:r>
      <w:r w:rsidR="00300283" w:rsidRPr="006C46C3">
        <w:t>he Licensee must pay on demand all Costs incurred by the Licensor in considering or inspecting the improvements, including the fees of consultants reasonably engaged by the Licensor;</w:t>
      </w:r>
    </w:p>
    <w:p w14:paraId="552E55DC" w14:textId="77777777" w:rsidR="00300283" w:rsidRPr="006C46C3" w:rsidRDefault="00300283" w:rsidP="005E4F4F">
      <w:pPr>
        <w:pStyle w:val="LDStandard5"/>
      </w:pPr>
      <w:r w:rsidRPr="006C46C3">
        <w:t xml:space="preserve">the Licensee must </w:t>
      </w:r>
      <w:r w:rsidR="00B76813" w:rsidRPr="006C46C3">
        <w:t xml:space="preserve">hold </w:t>
      </w:r>
      <w:r w:rsidRPr="006C46C3">
        <w:t xml:space="preserve">and comply with all approvals or permits </w:t>
      </w:r>
      <w:r w:rsidR="00B76813" w:rsidRPr="006C46C3">
        <w:t xml:space="preserve">needed to carry out the </w:t>
      </w:r>
      <w:r w:rsidRPr="006C46C3">
        <w:t>improvements, and</w:t>
      </w:r>
      <w:r w:rsidR="00B76813" w:rsidRPr="006C46C3">
        <w:t xml:space="preserve"> produce copies of same for inspection upon request</w:t>
      </w:r>
      <w:r w:rsidRPr="006C46C3">
        <w:t>;</w:t>
      </w:r>
    </w:p>
    <w:p w14:paraId="6DA0C5A4" w14:textId="77777777" w:rsidR="00300283" w:rsidRPr="006C46C3" w:rsidRDefault="00300283" w:rsidP="005E4F4F">
      <w:pPr>
        <w:pStyle w:val="LDStandard5"/>
      </w:pPr>
      <w:r w:rsidRPr="006C46C3">
        <w:t>within 30</w:t>
      </w:r>
      <w:r w:rsidR="00D10C14" w:rsidRPr="006C46C3">
        <w:t> </w:t>
      </w:r>
      <w:r w:rsidRPr="006C46C3">
        <w:t>days of completion</w:t>
      </w:r>
      <w:r w:rsidR="00B76813" w:rsidRPr="006C46C3">
        <w:t>, the Licensee must</w:t>
      </w:r>
      <w:r w:rsidRPr="006C46C3">
        <w:t xml:space="preserve"> obtain and produce to the Licensor, </w:t>
      </w:r>
      <w:r w:rsidR="00F90915">
        <w:t xml:space="preserve">copies of </w:t>
      </w:r>
      <w:r w:rsidRPr="006C46C3">
        <w:t xml:space="preserve">any unconditional certificates of compliance or satisfactory completion issued by relevant Authorities and a certificate </w:t>
      </w:r>
      <w:r w:rsidR="00B76813" w:rsidRPr="006C46C3">
        <w:t xml:space="preserve">issued </w:t>
      </w:r>
      <w:r w:rsidRPr="006C46C3">
        <w:t xml:space="preserve">by a consultant approved by the Licensor </w:t>
      </w:r>
      <w:r w:rsidR="00B76813" w:rsidRPr="006C46C3">
        <w:t xml:space="preserve">confirming </w:t>
      </w:r>
      <w:r w:rsidRPr="006C46C3">
        <w:t>that the improvements have been carried out in accordance with the plans and specifications approved by the Licensor; and</w:t>
      </w:r>
    </w:p>
    <w:p w14:paraId="4BCB13EC" w14:textId="77777777" w:rsidR="00300283" w:rsidRPr="006C46C3" w:rsidRDefault="00300283" w:rsidP="005E4F4F">
      <w:pPr>
        <w:pStyle w:val="LDStandard5"/>
      </w:pPr>
      <w:r w:rsidRPr="006C46C3">
        <w:t>the improvements</w:t>
      </w:r>
      <w:r w:rsidR="00B76813" w:rsidRPr="006C46C3">
        <w:t xml:space="preserve"> </w:t>
      </w:r>
      <w:r w:rsidRPr="006C46C3">
        <w:t>must be completed within the time period (if any) reasonably specified by the Licensor.</w:t>
      </w:r>
    </w:p>
    <w:p w14:paraId="48C81B93" w14:textId="77777777" w:rsidR="00F90915" w:rsidRPr="006C46C3" w:rsidRDefault="00F90915" w:rsidP="00F90915">
      <w:pPr>
        <w:pStyle w:val="LDStandard4"/>
      </w:pPr>
      <w:bookmarkStart w:id="67" w:name="_Ref217879523"/>
      <w:r w:rsidRPr="006C46C3">
        <w:t>The Licensee acknowledges that:</w:t>
      </w:r>
    </w:p>
    <w:p w14:paraId="3FD6C43F" w14:textId="77777777" w:rsidR="00F90915" w:rsidRPr="006C46C3" w:rsidRDefault="00F90915" w:rsidP="00F90915">
      <w:pPr>
        <w:pStyle w:val="LDStandard5"/>
      </w:pPr>
      <w:r w:rsidRPr="006C46C3">
        <w:t xml:space="preserve">during the Term, all improvements constructed by the Licensee on the Licensed Area will be owned by and be the responsibility of the Licensee; </w:t>
      </w:r>
    </w:p>
    <w:p w14:paraId="2D3389AB" w14:textId="4B0218C0" w:rsidR="00F90915" w:rsidRPr="006C46C3" w:rsidRDefault="00F90915" w:rsidP="00F90915">
      <w:pPr>
        <w:pStyle w:val="LDStandard5"/>
      </w:pPr>
      <w:r w:rsidRPr="006C46C3">
        <w:t>the Licensee must reinstate the Licensed A</w:t>
      </w:r>
      <w:r w:rsidRPr="002C739D">
        <w:t xml:space="preserve">rea </w:t>
      </w:r>
      <w:r w:rsidR="008630AE" w:rsidRPr="00CA22F1">
        <w:t>in the manner and</w:t>
      </w:r>
      <w:r w:rsidR="008630AE">
        <w:t xml:space="preserve"> </w:t>
      </w:r>
      <w:r w:rsidRPr="006C46C3">
        <w:t xml:space="preserve">to the standard required under clause </w:t>
      </w:r>
      <w:r w:rsidRPr="006C46C3">
        <w:fldChar w:fldCharType="begin"/>
      </w:r>
      <w:r w:rsidRPr="006C46C3">
        <w:instrText xml:space="preserve"> REF _Ref217879314 \w \h </w:instrText>
      </w:r>
      <w:r>
        <w:instrText xml:space="preserve"> \* MERGEFORMAT </w:instrText>
      </w:r>
      <w:r w:rsidRPr="006C46C3">
        <w:fldChar w:fldCharType="separate"/>
      </w:r>
      <w:r w:rsidR="00146DFF">
        <w:t>24</w:t>
      </w:r>
      <w:r w:rsidRPr="006C46C3">
        <w:fldChar w:fldCharType="end"/>
      </w:r>
      <w:r w:rsidRPr="006C46C3">
        <w:t>, at or before the determination of this Licence</w:t>
      </w:r>
      <w:r w:rsidR="00787087">
        <w:t>;</w:t>
      </w:r>
    </w:p>
    <w:p w14:paraId="2D35245D" w14:textId="77777777" w:rsidR="00787087" w:rsidRDefault="002C739D" w:rsidP="002C739D">
      <w:pPr>
        <w:pStyle w:val="LDStandard5"/>
      </w:pPr>
      <w:r w:rsidRPr="002C739D">
        <w:t xml:space="preserve">at the end of this </w:t>
      </w:r>
      <w:r>
        <w:t>Licence</w:t>
      </w:r>
      <w:r w:rsidRPr="002C739D">
        <w:t xml:space="preserve">, all improvements constructed on the </w:t>
      </w:r>
      <w:r>
        <w:t>Licensed Area</w:t>
      </w:r>
      <w:r w:rsidRPr="002C739D">
        <w:t xml:space="preserve"> by the </w:t>
      </w:r>
      <w:r>
        <w:t>Licensee</w:t>
      </w:r>
      <w:r w:rsidRPr="002C739D">
        <w:t xml:space="preserve"> will be owned by the </w:t>
      </w:r>
      <w:r w:rsidR="00787087">
        <w:t xml:space="preserve">Licensor; and </w:t>
      </w:r>
    </w:p>
    <w:p w14:paraId="6AC0C2F3" w14:textId="77777777" w:rsidR="002C739D" w:rsidRPr="00AF66D9" w:rsidRDefault="00787087" w:rsidP="002C739D">
      <w:pPr>
        <w:pStyle w:val="LDStandard5"/>
      </w:pPr>
      <w:r w:rsidRPr="00AF66D9">
        <w:t>the Licensor may instruct the Licensee to remove such improvements upon the expiration or earlier determination of the Licence and reinstate the Licensed Area to its previous condition at the Licensee's expense</w:t>
      </w:r>
      <w:r w:rsidR="002C739D" w:rsidRPr="00AF66D9">
        <w:t>.</w:t>
      </w:r>
    </w:p>
    <w:p w14:paraId="1EB23D8A" w14:textId="77777777" w:rsidR="00300283" w:rsidRDefault="00300283" w:rsidP="005E4F4F">
      <w:pPr>
        <w:pStyle w:val="LDStandard2"/>
      </w:pPr>
      <w:bookmarkStart w:id="68" w:name="_Toc476305891"/>
      <w:bookmarkStart w:id="69" w:name="_Toc476660815"/>
      <w:bookmarkStart w:id="70" w:name="_Toc476305892"/>
      <w:bookmarkStart w:id="71" w:name="_Toc476660816"/>
      <w:bookmarkStart w:id="72" w:name="_Toc476305893"/>
      <w:bookmarkStart w:id="73" w:name="_Toc476660817"/>
      <w:bookmarkStart w:id="74" w:name="_Toc476305894"/>
      <w:bookmarkStart w:id="75" w:name="_Toc476660818"/>
      <w:bookmarkStart w:id="76" w:name="_Toc476305895"/>
      <w:bookmarkStart w:id="77" w:name="_Toc476660819"/>
      <w:bookmarkStart w:id="78" w:name="_Toc476305896"/>
      <w:bookmarkStart w:id="79" w:name="_Toc476660820"/>
      <w:bookmarkStart w:id="80" w:name="_Toc476305897"/>
      <w:bookmarkStart w:id="81" w:name="_Toc476660821"/>
      <w:bookmarkStart w:id="82" w:name="_Ref453684600"/>
      <w:bookmarkStart w:id="83" w:name="_Toc437332676"/>
      <w:bookmarkStart w:id="84" w:name="_Toc477770693"/>
      <w:bookmarkEnd w:id="68"/>
      <w:bookmarkEnd w:id="69"/>
      <w:bookmarkEnd w:id="70"/>
      <w:bookmarkEnd w:id="71"/>
      <w:bookmarkEnd w:id="72"/>
      <w:bookmarkEnd w:id="73"/>
      <w:bookmarkEnd w:id="74"/>
      <w:bookmarkEnd w:id="75"/>
      <w:bookmarkEnd w:id="76"/>
      <w:bookmarkEnd w:id="77"/>
      <w:bookmarkEnd w:id="78"/>
      <w:bookmarkEnd w:id="79"/>
      <w:bookmarkEnd w:id="80"/>
      <w:bookmarkEnd w:id="81"/>
      <w:r>
        <w:t>Licensee’s Obligations</w:t>
      </w:r>
      <w:bookmarkEnd w:id="67"/>
      <w:bookmarkEnd w:id="82"/>
      <w:bookmarkEnd w:id="83"/>
      <w:bookmarkEnd w:id="84"/>
    </w:p>
    <w:p w14:paraId="36EF9FBD" w14:textId="77777777" w:rsidR="00300283" w:rsidRDefault="00300283" w:rsidP="00814A15">
      <w:pPr>
        <w:pStyle w:val="LDIndent1"/>
      </w:pPr>
      <w:r>
        <w:t>The Licensee must:</w:t>
      </w:r>
    </w:p>
    <w:p w14:paraId="21CFEFE0" w14:textId="77777777" w:rsidR="00300283" w:rsidRDefault="00300283" w:rsidP="005E4F4F">
      <w:pPr>
        <w:pStyle w:val="LDStandard4"/>
      </w:pPr>
      <w:r>
        <w:t xml:space="preserve">not use the </w:t>
      </w:r>
      <w:r w:rsidR="00470621">
        <w:t>Licensed Area</w:t>
      </w:r>
      <w:r>
        <w:t xml:space="preserve"> for any illegal purpose;</w:t>
      </w:r>
    </w:p>
    <w:p w14:paraId="41323287" w14:textId="77777777" w:rsidR="00300283" w:rsidRDefault="00300283" w:rsidP="005E4F4F">
      <w:pPr>
        <w:pStyle w:val="LDStandard4"/>
      </w:pPr>
      <w:r>
        <w:t xml:space="preserve">ensure the </w:t>
      </w:r>
      <w:r w:rsidR="00470621">
        <w:t>Licensed Area</w:t>
      </w:r>
      <w:r>
        <w:t xml:space="preserve"> </w:t>
      </w:r>
      <w:r w:rsidR="004B03B4">
        <w:t xml:space="preserve">is </w:t>
      </w:r>
      <w:r>
        <w:t>kept secure, clean and free from</w:t>
      </w:r>
      <w:r w:rsidR="005D6C63">
        <w:t xml:space="preserve"> debris and</w:t>
      </w:r>
      <w:r>
        <w:t xml:space="preserve"> rubbish;</w:t>
      </w:r>
      <w:r w:rsidR="00B76813">
        <w:t xml:space="preserve">  </w:t>
      </w:r>
    </w:p>
    <w:p w14:paraId="3DC929D4" w14:textId="77777777" w:rsidR="00300283" w:rsidRDefault="00300283" w:rsidP="005E4F4F">
      <w:pPr>
        <w:pStyle w:val="LDStandard4"/>
      </w:pPr>
      <w:r>
        <w:lastRenderedPageBreak/>
        <w:t xml:space="preserve">not do anything in or near the </w:t>
      </w:r>
      <w:r w:rsidR="00470621">
        <w:t>Licensed Area</w:t>
      </w:r>
      <w:r>
        <w:t xml:space="preserve"> or the Land which is noxious, offensive or a nuisance and not cause any injury or nuisance to neighbours;</w:t>
      </w:r>
    </w:p>
    <w:p w14:paraId="69567A1D" w14:textId="77777777" w:rsidR="00300283" w:rsidRDefault="00300283" w:rsidP="005E4F4F">
      <w:pPr>
        <w:pStyle w:val="LDStandard4"/>
      </w:pPr>
      <w:r w:rsidRPr="006C46C3">
        <w:t xml:space="preserve">not keep or use chemicals, inflammable liquids, acids or other hazardous things on the </w:t>
      </w:r>
      <w:r w:rsidR="00470621" w:rsidRPr="006C46C3">
        <w:t>Licensed Area</w:t>
      </w:r>
      <w:r w:rsidRPr="006C46C3">
        <w:t xml:space="preserve"> except </w:t>
      </w:r>
      <w:r w:rsidR="00B76813" w:rsidRPr="006C46C3">
        <w:t xml:space="preserve">to the extent necessary </w:t>
      </w:r>
      <w:r w:rsidRPr="006C46C3">
        <w:t>for the Permitted Use, or create fire hazards;</w:t>
      </w:r>
    </w:p>
    <w:p w14:paraId="35978B0B" w14:textId="7309FFEB" w:rsidR="005D6C63" w:rsidRPr="006C46C3" w:rsidRDefault="005D6C63" w:rsidP="005E4F4F">
      <w:pPr>
        <w:pStyle w:val="LDStandard4"/>
      </w:pPr>
      <w:bookmarkStart w:id="85" w:name="_Ref453677000"/>
      <w:r w:rsidRPr="003B48DC">
        <w:t xml:space="preserve">comply with all </w:t>
      </w:r>
      <w:r w:rsidRPr="00776356">
        <w:t xml:space="preserve">policies or guidelines </w:t>
      </w:r>
      <w:r w:rsidRPr="006D2B64">
        <w:t xml:space="preserve">of the </w:t>
      </w:r>
      <w:r w:rsidR="009D32A5">
        <w:t>Licensor</w:t>
      </w:r>
      <w:r w:rsidRPr="006D2B64">
        <w:t xml:space="preserve"> </w:t>
      </w:r>
      <w:r w:rsidRPr="003B48DC">
        <w:t xml:space="preserve">which deal with the safety or health of persons on the </w:t>
      </w:r>
      <w:r>
        <w:t>Licensed Area</w:t>
      </w:r>
      <w:r w:rsidRPr="003B48DC">
        <w:t xml:space="preserve"> or otherwise under its control;</w:t>
      </w:r>
      <w:bookmarkEnd w:id="85"/>
    </w:p>
    <w:p w14:paraId="11BDFD0A" w14:textId="77777777" w:rsidR="005D6C63" w:rsidRDefault="005D6C63" w:rsidP="005E4F4F">
      <w:pPr>
        <w:pStyle w:val="LDStandard4"/>
      </w:pPr>
      <w:r w:rsidRPr="005D6C63">
        <w:rPr>
          <w:lang w:val="en-US"/>
        </w:rPr>
        <w:t xml:space="preserve">not affix any television or radio mast or antennae, satellite dish or any other communication device to any part of the </w:t>
      </w:r>
      <w:r>
        <w:rPr>
          <w:lang w:val="en-US"/>
        </w:rPr>
        <w:t>Licensed Area</w:t>
      </w:r>
      <w:r w:rsidRPr="005D6C63">
        <w:rPr>
          <w:lang w:val="en-US"/>
        </w:rPr>
        <w:t xml:space="preserve"> except with the prior written consent of the </w:t>
      </w:r>
      <w:r>
        <w:rPr>
          <w:lang w:val="en-US"/>
        </w:rPr>
        <w:t>Licensor</w:t>
      </w:r>
      <w:r w:rsidRPr="005D6C63">
        <w:rPr>
          <w:lang w:val="en-US"/>
        </w:rPr>
        <w:t xml:space="preserve"> which is not to be unreasonably withheld but may be given conditionally;</w:t>
      </w:r>
    </w:p>
    <w:p w14:paraId="40A12C85" w14:textId="77777777" w:rsidR="00300283" w:rsidRPr="006C46C3" w:rsidRDefault="00300283" w:rsidP="005E4F4F">
      <w:pPr>
        <w:pStyle w:val="LDStandard4"/>
      </w:pPr>
      <w:r w:rsidRPr="006C46C3">
        <w:t xml:space="preserve">not </w:t>
      </w:r>
      <w:r w:rsidR="005D6C63">
        <w:t xml:space="preserve">erect, display, affix or </w:t>
      </w:r>
      <w:r w:rsidRPr="006C46C3">
        <w:t xml:space="preserve">exhibit on or at the </w:t>
      </w:r>
      <w:r w:rsidR="00470621" w:rsidRPr="006C46C3">
        <w:t>Licensed Area</w:t>
      </w:r>
      <w:r w:rsidRPr="006C46C3">
        <w:t xml:space="preserve"> any signs except for signs that comply with all Laws and then only after obtaining the Licensor’s approval and </w:t>
      </w:r>
      <w:r w:rsidR="00B76813" w:rsidRPr="006C46C3">
        <w:t xml:space="preserve">any </w:t>
      </w:r>
      <w:r w:rsidRPr="006C46C3">
        <w:t>necessary</w:t>
      </w:r>
      <w:r w:rsidR="00B76813" w:rsidRPr="006C46C3">
        <w:t xml:space="preserve"> </w:t>
      </w:r>
      <w:r w:rsidR="005D6C63">
        <w:t xml:space="preserve">planning and building </w:t>
      </w:r>
      <w:r w:rsidR="00B76813" w:rsidRPr="006C46C3">
        <w:t>permits</w:t>
      </w:r>
      <w:r w:rsidR="005D6C63">
        <w:t xml:space="preserve"> from the relevant </w:t>
      </w:r>
      <w:r w:rsidR="00766A29">
        <w:t>Government Agency</w:t>
      </w:r>
      <w:r w:rsidRPr="006C46C3">
        <w:t>;</w:t>
      </w:r>
    </w:p>
    <w:p w14:paraId="0235B387" w14:textId="77777777" w:rsidR="00300283" w:rsidRPr="006C46C3" w:rsidRDefault="00300283" w:rsidP="00766A29">
      <w:pPr>
        <w:pStyle w:val="LDStandard4"/>
      </w:pPr>
      <w:r w:rsidRPr="006C46C3">
        <w:t>observe fire precautions</w:t>
      </w:r>
      <w:r w:rsidR="00766A29">
        <w:t xml:space="preserve"> </w:t>
      </w:r>
      <w:r w:rsidR="00766A29" w:rsidRPr="00766A29">
        <w:t xml:space="preserve">and permit the </w:t>
      </w:r>
      <w:r w:rsidR="00766A29">
        <w:t>Licensor</w:t>
      </w:r>
      <w:r w:rsidR="00766A29" w:rsidRPr="00766A29">
        <w:t xml:space="preserve"> or the </w:t>
      </w:r>
      <w:r w:rsidR="00766A29">
        <w:t>Licensor's</w:t>
      </w:r>
      <w:r w:rsidR="00766A29" w:rsidRPr="00766A29">
        <w:t xml:space="preserve"> Associates with or without vehicles and equipment, workmen or others at all times to enter the Land for fire protection and suppression purposes</w:t>
      </w:r>
      <w:r w:rsidRPr="006C46C3">
        <w:t>;</w:t>
      </w:r>
    </w:p>
    <w:p w14:paraId="6134E0E9" w14:textId="77777777" w:rsidR="00300283" w:rsidRDefault="00300283" w:rsidP="005E4F4F">
      <w:pPr>
        <w:pStyle w:val="LDStandard4"/>
      </w:pPr>
      <w:r>
        <w:t xml:space="preserve">not install any fixtures or fittings, except those necessary for the Permitted Use, without the Licensor’s </w:t>
      </w:r>
      <w:r w:rsidR="001D334F">
        <w:t xml:space="preserve">prior </w:t>
      </w:r>
      <w:r w:rsidR="000C6A1D">
        <w:t>written consent</w:t>
      </w:r>
      <w:r w:rsidR="00766A29">
        <w:t>; and</w:t>
      </w:r>
    </w:p>
    <w:p w14:paraId="44A5448E" w14:textId="77777777" w:rsidR="00766A29" w:rsidRPr="006C46C3" w:rsidRDefault="00766A29" w:rsidP="00766A29">
      <w:pPr>
        <w:pStyle w:val="LDStandard4"/>
      </w:pPr>
      <w:bookmarkStart w:id="86" w:name="_Toc433721900"/>
      <w:bookmarkStart w:id="87" w:name="_Toc433722028"/>
      <w:bookmarkStart w:id="88" w:name="_Ref217879528"/>
      <w:bookmarkEnd w:id="86"/>
      <w:bookmarkEnd w:id="87"/>
      <w:r w:rsidRPr="006C46C3">
        <w:t>at all times exercise due care, skill and judgement and</w:t>
      </w:r>
      <w:r>
        <w:t xml:space="preserve"> act with the utmost good faith.</w:t>
      </w:r>
    </w:p>
    <w:p w14:paraId="1343DA60" w14:textId="77777777" w:rsidR="00D171DB" w:rsidRDefault="00D171DB" w:rsidP="005E4F4F">
      <w:pPr>
        <w:pStyle w:val="LDStandard2"/>
      </w:pPr>
      <w:bookmarkStart w:id="89" w:name="_Ref453684721"/>
      <w:bookmarkStart w:id="90" w:name="_Toc477770694"/>
      <w:r>
        <w:t>Repairs</w:t>
      </w:r>
      <w:bookmarkEnd w:id="89"/>
      <w:bookmarkEnd w:id="90"/>
    </w:p>
    <w:p w14:paraId="2D1D3FBC" w14:textId="77777777" w:rsidR="00D171DB" w:rsidRPr="000D5575" w:rsidRDefault="00D171DB" w:rsidP="00D171DB">
      <w:pPr>
        <w:pStyle w:val="LDStandard4"/>
        <w:ind w:left="1702" w:hanging="851"/>
      </w:pPr>
      <w:r>
        <w:t>E</w:t>
      </w:r>
      <w:r w:rsidRPr="000D5575">
        <w:t>xcept for fair wear and tear, the Licensee</w:t>
      </w:r>
      <w:r>
        <w:t xml:space="preserve"> </w:t>
      </w:r>
      <w:r w:rsidRPr="000D5575">
        <w:t xml:space="preserve">must keep the </w:t>
      </w:r>
      <w:r>
        <w:t>Licensed Area</w:t>
      </w:r>
      <w:r w:rsidRPr="000D5575">
        <w:t xml:space="preserve"> in </w:t>
      </w:r>
      <w:r>
        <w:t>good order and</w:t>
      </w:r>
      <w:r w:rsidRPr="000B009B">
        <w:t xml:space="preserve"> </w:t>
      </w:r>
      <w:r>
        <w:t xml:space="preserve">condition and in </w:t>
      </w:r>
      <w:r w:rsidRPr="000D5575">
        <w:t>the same condition</w:t>
      </w:r>
      <w:r>
        <w:t xml:space="preserve"> that it was in</w:t>
      </w:r>
      <w:r w:rsidRPr="000D5575">
        <w:t xml:space="preserve"> at the start of this Licence </w:t>
      </w:r>
      <w:r>
        <w:t xml:space="preserve">or any earlier date that the Licensee began occupation of the Licensed Area </w:t>
      </w:r>
      <w:r w:rsidRPr="000D5575">
        <w:t>and properly repaired and maintained.</w:t>
      </w:r>
    </w:p>
    <w:p w14:paraId="5622E53D" w14:textId="77777777" w:rsidR="00D171DB" w:rsidRPr="000D5575" w:rsidRDefault="00D171DB" w:rsidP="00D171DB">
      <w:pPr>
        <w:pStyle w:val="LDStandard4"/>
        <w:ind w:left="1702" w:hanging="851"/>
      </w:pPr>
      <w:r w:rsidRPr="000D5575">
        <w:t xml:space="preserve">The Licensee must promptly repair damage to the </w:t>
      </w:r>
      <w:r>
        <w:t>Licensed Area</w:t>
      </w:r>
      <w:r w:rsidRPr="000D5575">
        <w:t xml:space="preserve"> </w:t>
      </w:r>
      <w:r>
        <w:t xml:space="preserve">to the extent that it is </w:t>
      </w:r>
      <w:r w:rsidRPr="000D5575">
        <w:t>caused or contributed to by the Licensee.</w:t>
      </w:r>
    </w:p>
    <w:p w14:paraId="13C13C1D" w14:textId="77777777" w:rsidR="00070DCC" w:rsidRPr="002C739D" w:rsidRDefault="00D171DB" w:rsidP="005F6962">
      <w:pPr>
        <w:pStyle w:val="LDStandard4"/>
        <w:ind w:left="1702" w:hanging="851"/>
      </w:pPr>
      <w:r w:rsidRPr="000D5575">
        <w:tab/>
      </w:r>
      <w:r w:rsidRPr="002C739D">
        <w:t xml:space="preserve">The Licensee is not responsible for structural </w:t>
      </w:r>
      <w:r w:rsidRPr="008A6B66">
        <w:t xml:space="preserve">or capital repairs to the Licensed Area, except where such repairs are </w:t>
      </w:r>
      <w:r w:rsidR="00070DCC" w:rsidRPr="00CA22F1">
        <w:t>required</w:t>
      </w:r>
      <w:r w:rsidR="00070DCC" w:rsidRPr="002C739D">
        <w:t>:</w:t>
      </w:r>
    </w:p>
    <w:p w14:paraId="772BEE09" w14:textId="77777777" w:rsidR="00070DCC" w:rsidRPr="00CA22F1" w:rsidRDefault="00070DCC" w:rsidP="005F6962">
      <w:pPr>
        <w:pStyle w:val="LDStandard5"/>
      </w:pPr>
      <w:r w:rsidRPr="00CA22F1">
        <w:t xml:space="preserve">to improvements constructed on the Licensed Area by the Licensee; or </w:t>
      </w:r>
    </w:p>
    <w:p w14:paraId="6B57D6BD" w14:textId="77777777" w:rsidR="00D171DB" w:rsidRDefault="00D171DB" w:rsidP="005F6962">
      <w:pPr>
        <w:pStyle w:val="LDStandard5"/>
      </w:pPr>
      <w:r w:rsidRPr="000D5575">
        <w:t>due to the</w:t>
      </w:r>
      <w:r>
        <w:t xml:space="preserve"> negligent or unlawful act or omission or breach of the Licensee.</w:t>
      </w:r>
      <w:r w:rsidRPr="000D5575">
        <w:t xml:space="preserve"> </w:t>
      </w:r>
    </w:p>
    <w:p w14:paraId="23D5FA16" w14:textId="77777777" w:rsidR="00D171DB" w:rsidRPr="000D5575" w:rsidRDefault="00D171DB" w:rsidP="00D171DB">
      <w:pPr>
        <w:pStyle w:val="LDStandard4"/>
        <w:ind w:left="1702" w:hanging="851"/>
      </w:pPr>
      <w:r>
        <w:t>The Licensor is responsible for all other repairs to the Licensed Area.</w:t>
      </w:r>
    </w:p>
    <w:p w14:paraId="62E7E758" w14:textId="77777777" w:rsidR="00300283" w:rsidRDefault="00300283" w:rsidP="005E4F4F">
      <w:pPr>
        <w:pStyle w:val="LDStandard2"/>
      </w:pPr>
      <w:bookmarkStart w:id="91" w:name="_Ref453684616"/>
      <w:bookmarkStart w:id="92" w:name="_Toc437332677"/>
      <w:bookmarkStart w:id="93" w:name="_Toc477770695"/>
      <w:r>
        <w:lastRenderedPageBreak/>
        <w:t>Insurance, Re</w:t>
      </w:r>
      <w:r w:rsidR="008C6C69">
        <w:t>lease</w:t>
      </w:r>
      <w:r>
        <w:t xml:space="preserve"> and Indemnity</w:t>
      </w:r>
      <w:bookmarkEnd w:id="88"/>
      <w:bookmarkEnd w:id="91"/>
      <w:bookmarkEnd w:id="92"/>
      <w:bookmarkEnd w:id="93"/>
    </w:p>
    <w:p w14:paraId="75A31480" w14:textId="77777777" w:rsidR="007428C1" w:rsidRPr="007428C1" w:rsidRDefault="007428C1" w:rsidP="007E6BD1">
      <w:pPr>
        <w:pStyle w:val="LDStandard3"/>
      </w:pPr>
      <w:bookmarkStart w:id="94" w:name="_Ref433706070"/>
      <w:bookmarkStart w:id="95" w:name="_Toc437332678"/>
      <w:bookmarkStart w:id="96" w:name="_Toc477770696"/>
      <w:r w:rsidRPr="007428C1">
        <w:t>Insurance</w:t>
      </w:r>
      <w:bookmarkEnd w:id="94"/>
      <w:bookmarkEnd w:id="95"/>
      <w:bookmarkEnd w:id="96"/>
    </w:p>
    <w:p w14:paraId="0C56642B" w14:textId="7EA6741F" w:rsidR="00D171DB" w:rsidRPr="00776356" w:rsidRDefault="00D171DB" w:rsidP="00070DCC">
      <w:pPr>
        <w:pStyle w:val="LDStandard4"/>
        <w:ind w:left="1702" w:hanging="851"/>
      </w:pPr>
      <w:bookmarkStart w:id="97" w:name="_Ref433642323"/>
      <w:r w:rsidRPr="00154DEE">
        <w:t xml:space="preserve">The </w:t>
      </w:r>
      <w:r>
        <w:t>Licensee</w:t>
      </w:r>
      <w:r w:rsidRPr="00154DEE">
        <w:t xml:space="preserve"> must keep the insurance set out in </w:t>
      </w:r>
      <w:r>
        <w:fldChar w:fldCharType="begin"/>
      </w:r>
      <w:r>
        <w:instrText xml:space="preserve"> REF _Ref433641997 \w \h </w:instrText>
      </w:r>
      <w:r>
        <w:fldChar w:fldCharType="separate"/>
      </w:r>
      <w:r w:rsidR="00146DFF">
        <w:t>Item 12</w:t>
      </w:r>
      <w:r>
        <w:fldChar w:fldCharType="end"/>
      </w:r>
      <w:r w:rsidRPr="00154DEE">
        <w:t xml:space="preserve"> in force du</w:t>
      </w:r>
      <w:r w:rsidRPr="00776356">
        <w:t>ring the Term.</w:t>
      </w:r>
    </w:p>
    <w:p w14:paraId="694D8E39" w14:textId="77777777" w:rsidR="00D171DB" w:rsidRPr="00776356" w:rsidRDefault="00D171DB" w:rsidP="00D171DB">
      <w:pPr>
        <w:pStyle w:val="LDStandard4"/>
        <w:ind w:left="1702" w:hanging="851"/>
      </w:pPr>
      <w:r w:rsidRPr="00776356">
        <w:t xml:space="preserve">The </w:t>
      </w:r>
      <w:r>
        <w:t>Licensee</w:t>
      </w:r>
      <w:r w:rsidRPr="00776356">
        <w:t xml:space="preserve"> must not do, or permit to be done, anything which may invalidate any insurance, make any insurance void or voidable or increase the rate of premium of any insurance of the </w:t>
      </w:r>
      <w:r>
        <w:t>Licensor</w:t>
      </w:r>
      <w:r w:rsidRPr="00776356">
        <w:t xml:space="preserve"> or any other person.</w:t>
      </w:r>
    </w:p>
    <w:p w14:paraId="5F562148" w14:textId="77777777" w:rsidR="00D171DB" w:rsidRPr="002C39E8" w:rsidRDefault="00D171DB" w:rsidP="005F6962">
      <w:pPr>
        <w:pStyle w:val="LDStandard4"/>
        <w:ind w:left="1702" w:hanging="851"/>
      </w:pPr>
      <w:r w:rsidRPr="002C39E8">
        <w:t xml:space="preserve">If the </w:t>
      </w:r>
      <w:r>
        <w:t>Licensee</w:t>
      </w:r>
      <w:r w:rsidRPr="002C39E8">
        <w:t xml:space="preserve"> causes an insurance premium to increase</w:t>
      </w:r>
      <w:r>
        <w:t>,</w:t>
      </w:r>
      <w:r w:rsidRPr="002C39E8">
        <w:t xml:space="preserve"> the </w:t>
      </w:r>
      <w:r>
        <w:t>Licensee</w:t>
      </w:r>
      <w:r w:rsidRPr="002C39E8">
        <w:t xml:space="preserve"> must pay the amount of that increase.</w:t>
      </w:r>
    </w:p>
    <w:p w14:paraId="0647BBAC" w14:textId="77777777" w:rsidR="007428C1" w:rsidRPr="006C46C3" w:rsidRDefault="007428C1" w:rsidP="007E6BD1">
      <w:pPr>
        <w:pStyle w:val="LDStandard3"/>
      </w:pPr>
      <w:bookmarkStart w:id="98" w:name="_Toc453770928"/>
      <w:bookmarkStart w:id="99" w:name="_Toc453770931"/>
      <w:bookmarkStart w:id="100" w:name="_Ref433643527"/>
      <w:bookmarkStart w:id="101" w:name="_Toc437332680"/>
      <w:bookmarkStart w:id="102" w:name="_Toc477770697"/>
      <w:bookmarkEnd w:id="97"/>
      <w:bookmarkEnd w:id="98"/>
      <w:bookmarkEnd w:id="99"/>
      <w:r w:rsidRPr="006C46C3">
        <w:t>Re</w:t>
      </w:r>
      <w:bookmarkEnd w:id="100"/>
      <w:r w:rsidR="008C6C69">
        <w:t>lease</w:t>
      </w:r>
      <w:bookmarkEnd w:id="101"/>
      <w:bookmarkEnd w:id="102"/>
    </w:p>
    <w:p w14:paraId="08F77A46" w14:textId="77777777" w:rsidR="007428C1" w:rsidRPr="007428C1" w:rsidRDefault="007428C1" w:rsidP="007E6BD1">
      <w:pPr>
        <w:pStyle w:val="LDIndent1"/>
      </w:pPr>
      <w:r w:rsidRPr="006C46C3">
        <w:t xml:space="preserve">The </w:t>
      </w:r>
      <w:r w:rsidR="00B42615" w:rsidRPr="006C46C3">
        <w:t>Licensee</w:t>
      </w:r>
      <w:r w:rsidRPr="006C46C3">
        <w:t xml:space="preserve"> uses and occupies the </w:t>
      </w:r>
      <w:r w:rsidR="00BB3E99" w:rsidRPr="006C46C3">
        <w:t xml:space="preserve">Licensed Area </w:t>
      </w:r>
      <w:r w:rsidRPr="006C46C3">
        <w:t xml:space="preserve">at </w:t>
      </w:r>
      <w:r w:rsidR="00D171DB">
        <w:t>the Licensee's</w:t>
      </w:r>
      <w:r w:rsidRPr="006C46C3">
        <w:t xml:space="preserve"> risk and re</w:t>
      </w:r>
      <w:r w:rsidR="008C6C69">
        <w:t>leases</w:t>
      </w:r>
      <w:r w:rsidRPr="006C46C3">
        <w:t xml:space="preserve"> to the full extent permitted by law, the </w:t>
      </w:r>
      <w:r w:rsidR="00B42615" w:rsidRPr="006C46C3">
        <w:t>Licensor</w:t>
      </w:r>
      <w:r w:rsidRPr="006C46C3">
        <w:t xml:space="preserve"> and </w:t>
      </w:r>
      <w:r w:rsidR="00D171DB">
        <w:t>its</w:t>
      </w:r>
      <w:r w:rsidRPr="006C46C3">
        <w:t xml:space="preserve"> Associates from all Claims and demands of any kind for or resulting from any accident, damage, Loss or injury occurring in or on the </w:t>
      </w:r>
      <w:r w:rsidR="00BB3E99" w:rsidRPr="006C46C3">
        <w:t xml:space="preserve">Licensed Area </w:t>
      </w:r>
      <w:r w:rsidR="00AA38FA" w:rsidRPr="006C46C3">
        <w:t>except to the extent caused or contributed to by the Licensor or the Licensor's Associates.</w:t>
      </w:r>
    </w:p>
    <w:p w14:paraId="191A792B" w14:textId="77777777" w:rsidR="007428C1" w:rsidRPr="007428C1" w:rsidRDefault="007428C1" w:rsidP="007E6BD1">
      <w:pPr>
        <w:pStyle w:val="LDStandard3"/>
      </w:pPr>
      <w:bookmarkStart w:id="103" w:name="_Ref433706086"/>
      <w:bookmarkStart w:id="104" w:name="_Toc437332681"/>
      <w:bookmarkStart w:id="105" w:name="_Toc477770698"/>
      <w:r w:rsidRPr="007428C1">
        <w:t>Indemnity</w:t>
      </w:r>
      <w:bookmarkEnd w:id="103"/>
      <w:bookmarkEnd w:id="104"/>
      <w:bookmarkEnd w:id="105"/>
    </w:p>
    <w:p w14:paraId="27A720C4" w14:textId="77777777" w:rsidR="007428C1" w:rsidRPr="007428C1" w:rsidRDefault="007428C1" w:rsidP="007E6BD1">
      <w:pPr>
        <w:pStyle w:val="LDStandard4"/>
      </w:pPr>
      <w:bookmarkStart w:id="106" w:name="_Ref433643528"/>
      <w:r w:rsidRPr="007428C1">
        <w:t xml:space="preserve">The </w:t>
      </w:r>
      <w:r w:rsidR="00B42615">
        <w:t>Licensee</w:t>
      </w:r>
      <w:r w:rsidRPr="007428C1">
        <w:t xml:space="preserve"> must indemnify and keep indemnified the </w:t>
      </w:r>
      <w:r w:rsidR="00B42615">
        <w:t>Licensor</w:t>
      </w:r>
      <w:r w:rsidRPr="007428C1">
        <w:t xml:space="preserve"> and its Associates against all Claims that the </w:t>
      </w:r>
      <w:r w:rsidR="00B42615">
        <w:t>Licensor</w:t>
      </w:r>
      <w:r w:rsidRPr="007428C1">
        <w:t xml:space="preserve"> or its Associates suffer or incur </w:t>
      </w:r>
      <w:r w:rsidR="00AA38FA">
        <w:t xml:space="preserve">(except to the extent caused or contributed to by the Licensor or the Licensor's Associates) </w:t>
      </w:r>
      <w:r w:rsidRPr="007428C1">
        <w:t>in respect of or arising from:</w:t>
      </w:r>
      <w:bookmarkEnd w:id="106"/>
    </w:p>
    <w:p w14:paraId="51A0D73E" w14:textId="77777777" w:rsidR="007428C1" w:rsidRPr="007428C1" w:rsidRDefault="007428C1" w:rsidP="007E6BD1">
      <w:pPr>
        <w:pStyle w:val="LDStandard5"/>
      </w:pPr>
      <w:r w:rsidRPr="007428C1">
        <w:t xml:space="preserve">any act or omission of the </w:t>
      </w:r>
      <w:r w:rsidR="00B42615">
        <w:t>Licensee</w:t>
      </w:r>
      <w:r w:rsidRPr="007428C1">
        <w:t xml:space="preserve"> </w:t>
      </w:r>
      <w:r w:rsidR="00AA38FA">
        <w:t xml:space="preserve">or the Licensee's Associates </w:t>
      </w:r>
      <w:r w:rsidRPr="007428C1">
        <w:t xml:space="preserve">in connection with this </w:t>
      </w:r>
      <w:r w:rsidR="00B42615">
        <w:t>Licence</w:t>
      </w:r>
      <w:r w:rsidR="00AA38FA">
        <w:t xml:space="preserve"> or the Licensed Area</w:t>
      </w:r>
      <w:r w:rsidRPr="007428C1">
        <w:t>;</w:t>
      </w:r>
    </w:p>
    <w:p w14:paraId="226E4FC6" w14:textId="77777777" w:rsidR="007428C1" w:rsidRPr="007428C1" w:rsidRDefault="007428C1" w:rsidP="007E6BD1">
      <w:pPr>
        <w:pStyle w:val="LDStandard5"/>
      </w:pPr>
      <w:r w:rsidRPr="007428C1">
        <w:t xml:space="preserve">any </w:t>
      </w:r>
      <w:r w:rsidR="00AA38FA">
        <w:t>L</w:t>
      </w:r>
      <w:r w:rsidRPr="007428C1">
        <w:t xml:space="preserve">oss, injury, illness or damage to persons (including death) including any member of the public or any third party to the extent that it is caused by the act or omission of the </w:t>
      </w:r>
      <w:r w:rsidR="00B42615">
        <w:t>Licensee</w:t>
      </w:r>
      <w:r w:rsidRPr="007428C1">
        <w:t xml:space="preserve"> in connection with this </w:t>
      </w:r>
      <w:r w:rsidR="00B42615">
        <w:t>Licence</w:t>
      </w:r>
      <w:r w:rsidR="00AA38FA">
        <w:t xml:space="preserve"> or the Licensed Area</w:t>
      </w:r>
      <w:r w:rsidRPr="007428C1">
        <w:t>;</w:t>
      </w:r>
    </w:p>
    <w:p w14:paraId="7CF72822" w14:textId="77777777" w:rsidR="007428C1" w:rsidRPr="007428C1" w:rsidRDefault="007428C1" w:rsidP="007E6BD1">
      <w:pPr>
        <w:pStyle w:val="LDStandard5"/>
      </w:pPr>
      <w:r w:rsidRPr="007428C1">
        <w:t xml:space="preserve">any loss of or damage to property of any kind to the extent that it is caused or contributed to by the act or omission of the </w:t>
      </w:r>
      <w:r w:rsidR="00B42615">
        <w:t>Licensee</w:t>
      </w:r>
      <w:r w:rsidRPr="007428C1">
        <w:t xml:space="preserve"> in connection with this </w:t>
      </w:r>
      <w:r w:rsidR="00B42615">
        <w:t>Licence</w:t>
      </w:r>
      <w:r w:rsidR="00AA38FA">
        <w:t xml:space="preserve"> or the Licensed Area</w:t>
      </w:r>
      <w:r w:rsidRPr="007428C1">
        <w:t>; or</w:t>
      </w:r>
    </w:p>
    <w:p w14:paraId="30CB8BF3" w14:textId="77777777" w:rsidR="007428C1" w:rsidRPr="007428C1" w:rsidRDefault="007428C1" w:rsidP="007E6BD1">
      <w:pPr>
        <w:pStyle w:val="LDStandard5"/>
      </w:pPr>
      <w:r w:rsidRPr="007428C1">
        <w:t xml:space="preserve">the </w:t>
      </w:r>
      <w:r w:rsidR="00B42615">
        <w:t>Licensee</w:t>
      </w:r>
      <w:r w:rsidRPr="007428C1">
        <w:t xml:space="preserve">’s breach </w:t>
      </w:r>
      <w:r w:rsidR="00AA38FA">
        <w:t xml:space="preserve">or a breach by the Licensee's Associates </w:t>
      </w:r>
      <w:r w:rsidRPr="007428C1">
        <w:t xml:space="preserve">of this </w:t>
      </w:r>
      <w:r w:rsidR="00B42615">
        <w:t>Licence</w:t>
      </w:r>
      <w:r w:rsidRPr="007428C1">
        <w:t>.</w:t>
      </w:r>
    </w:p>
    <w:p w14:paraId="0BC4BCD3" w14:textId="6C49EF5B" w:rsidR="00EC74DC" w:rsidRPr="00B83757" w:rsidRDefault="00EC74DC" w:rsidP="00EC74DC">
      <w:pPr>
        <w:pStyle w:val="LDStandard4"/>
        <w:ind w:left="1702" w:hanging="851"/>
      </w:pPr>
      <w:bookmarkStart w:id="107" w:name="_Ref276625408"/>
      <w:r w:rsidRPr="00B83757">
        <w:t xml:space="preserve">The </w:t>
      </w:r>
      <w:r>
        <w:t>Licensee</w:t>
      </w:r>
      <w:r w:rsidRPr="00B83757">
        <w:t xml:space="preserve"> will not be liable under the indemnity in clause </w:t>
      </w:r>
      <w:r>
        <w:fldChar w:fldCharType="begin"/>
      </w:r>
      <w:r>
        <w:instrText xml:space="preserve"> REF _Ref433643528 \w \h </w:instrText>
      </w:r>
      <w:r>
        <w:fldChar w:fldCharType="separate"/>
      </w:r>
      <w:r w:rsidR="00146DFF">
        <w:t>14.3(a)</w:t>
      </w:r>
      <w:r>
        <w:fldChar w:fldCharType="end"/>
      </w:r>
      <w:r w:rsidRPr="00B83757">
        <w:t xml:space="preserve"> to the extent that a Claim or liability results from:</w:t>
      </w:r>
      <w:bookmarkEnd w:id="107"/>
    </w:p>
    <w:p w14:paraId="158CB270" w14:textId="77777777" w:rsidR="00EC74DC" w:rsidRPr="00B83757" w:rsidRDefault="00EC74DC" w:rsidP="00EC74DC">
      <w:pPr>
        <w:pStyle w:val="LDStandard5"/>
      </w:pPr>
      <w:r w:rsidRPr="00B83757">
        <w:t xml:space="preserve">any fraudulent, negligent or unlawful act or omission of the </w:t>
      </w:r>
      <w:r>
        <w:t>Licensor</w:t>
      </w:r>
      <w:r w:rsidRPr="00B83757">
        <w:t xml:space="preserve"> or its Associates;</w:t>
      </w:r>
    </w:p>
    <w:p w14:paraId="51A6269D" w14:textId="77777777" w:rsidR="00EC74DC" w:rsidRPr="00B83757" w:rsidRDefault="00EC74DC" w:rsidP="00EC74DC">
      <w:pPr>
        <w:pStyle w:val="LDStandard5"/>
      </w:pPr>
      <w:r w:rsidRPr="00B83757">
        <w:t xml:space="preserve">any breach of this </w:t>
      </w:r>
      <w:r>
        <w:t>Licence</w:t>
      </w:r>
      <w:r w:rsidRPr="00B83757">
        <w:t xml:space="preserve"> by the </w:t>
      </w:r>
      <w:r>
        <w:t>Licensor</w:t>
      </w:r>
      <w:r w:rsidRPr="00B83757">
        <w:t xml:space="preserve"> or its Associates; or</w:t>
      </w:r>
    </w:p>
    <w:p w14:paraId="6E242A27" w14:textId="77777777" w:rsidR="00EC74DC" w:rsidRDefault="00EC74DC" w:rsidP="000D5FF8">
      <w:pPr>
        <w:pStyle w:val="LDStandard5"/>
      </w:pPr>
      <w:r w:rsidRPr="00B83757">
        <w:t xml:space="preserve">the condition of the </w:t>
      </w:r>
      <w:r>
        <w:t>Licensed Area</w:t>
      </w:r>
      <w:r w:rsidRPr="00B83757">
        <w:t xml:space="preserve"> or the Land before the commencement of the </w:t>
      </w:r>
      <w:r>
        <w:t>Licence</w:t>
      </w:r>
      <w:r w:rsidRPr="00B83757">
        <w:t xml:space="preserve"> or any earlier date that the </w:t>
      </w:r>
      <w:r>
        <w:t>Licensor</w:t>
      </w:r>
      <w:r w:rsidRPr="00B83757">
        <w:t xml:space="preserve"> commenced occupation of the </w:t>
      </w:r>
      <w:r>
        <w:t>Licenced Area</w:t>
      </w:r>
      <w:r w:rsidRPr="00B83757">
        <w:t>.</w:t>
      </w:r>
    </w:p>
    <w:p w14:paraId="7C720131" w14:textId="255CE51B" w:rsidR="00300283" w:rsidRPr="00B42615" w:rsidRDefault="007428C1" w:rsidP="007E6BD1">
      <w:pPr>
        <w:pStyle w:val="LDStandard4"/>
      </w:pPr>
      <w:r w:rsidRPr="007428C1">
        <w:lastRenderedPageBreak/>
        <w:t xml:space="preserve">The obligations of the </w:t>
      </w:r>
      <w:r w:rsidR="00B42615">
        <w:t>Licensee</w:t>
      </w:r>
      <w:r w:rsidRPr="007428C1">
        <w:t xml:space="preserve"> under clauses </w:t>
      </w:r>
      <w:r w:rsidR="00F77639">
        <w:fldChar w:fldCharType="begin"/>
      </w:r>
      <w:r w:rsidR="00F77639">
        <w:instrText xml:space="preserve"> REF _Ref433643527 \w \h </w:instrText>
      </w:r>
      <w:r w:rsidR="00F77639">
        <w:fldChar w:fldCharType="separate"/>
      </w:r>
      <w:r w:rsidR="00146DFF">
        <w:t>14.2</w:t>
      </w:r>
      <w:r w:rsidR="00F77639">
        <w:fldChar w:fldCharType="end"/>
      </w:r>
      <w:r w:rsidRPr="007428C1">
        <w:t xml:space="preserve"> and </w:t>
      </w:r>
      <w:r w:rsidR="00F77639">
        <w:fldChar w:fldCharType="begin"/>
      </w:r>
      <w:r w:rsidR="00F77639">
        <w:instrText xml:space="preserve"> REF _Ref433643528 \w \h </w:instrText>
      </w:r>
      <w:r w:rsidR="00F77639">
        <w:fldChar w:fldCharType="separate"/>
      </w:r>
      <w:r w:rsidR="00146DFF">
        <w:t>14.3(a)</w:t>
      </w:r>
      <w:r w:rsidR="00F77639">
        <w:fldChar w:fldCharType="end"/>
      </w:r>
      <w:r w:rsidRPr="007428C1">
        <w:t xml:space="preserve"> will continue after the expiration or termination of this </w:t>
      </w:r>
      <w:r w:rsidR="00B42615">
        <w:t>Licence</w:t>
      </w:r>
      <w:r w:rsidRPr="007428C1">
        <w:t xml:space="preserve"> in respect of any act, deed, matter or thing happening during the Term but before such expiration or termination.</w:t>
      </w:r>
    </w:p>
    <w:p w14:paraId="3CA4ABB6" w14:textId="77777777" w:rsidR="00300283" w:rsidRDefault="00300283" w:rsidP="005F6962">
      <w:pPr>
        <w:pStyle w:val="LDStandard2"/>
      </w:pPr>
      <w:bookmarkStart w:id="108" w:name="_Ref217879530"/>
      <w:bookmarkStart w:id="109" w:name="_Toc437332682"/>
      <w:bookmarkStart w:id="110" w:name="_Toc477770699"/>
      <w:r>
        <w:t>Assignment and Subletting</w:t>
      </w:r>
      <w:bookmarkEnd w:id="108"/>
      <w:bookmarkEnd w:id="109"/>
      <w:bookmarkEnd w:id="110"/>
    </w:p>
    <w:p w14:paraId="1374DD75" w14:textId="0DACBD5C" w:rsidR="009D32A5" w:rsidRDefault="009D32A5" w:rsidP="005F6962">
      <w:pPr>
        <w:pStyle w:val="LDStandard4"/>
      </w:pPr>
      <w:r>
        <w:t xml:space="preserve">Subject to clause </w:t>
      </w:r>
      <w:r>
        <w:fldChar w:fldCharType="begin"/>
      </w:r>
      <w:r>
        <w:instrText xml:space="preserve"> REF _Ref476132321 \w \h </w:instrText>
      </w:r>
      <w:r>
        <w:fldChar w:fldCharType="separate"/>
      </w:r>
      <w:r w:rsidR="00146DFF">
        <w:t>15(c)</w:t>
      </w:r>
      <w:r>
        <w:fldChar w:fldCharType="end"/>
      </w:r>
      <w:r>
        <w:t>, t</w:t>
      </w:r>
      <w:r w:rsidR="004B03B4">
        <w:t>he Licensee must not dispose of, deal with or assign its interest, rights or powers as Licensee under this Licence</w:t>
      </w:r>
      <w:r>
        <w:t>.</w:t>
      </w:r>
    </w:p>
    <w:p w14:paraId="336EFD17" w14:textId="77777777" w:rsidR="00257EC5" w:rsidRPr="00CA22F1" w:rsidRDefault="00257EC5" w:rsidP="000D5FF8">
      <w:pPr>
        <w:pStyle w:val="LDStandard4"/>
      </w:pPr>
      <w:bookmarkStart w:id="111" w:name="_Toc437332684"/>
      <w:r w:rsidRPr="00B83757">
        <w:rPr>
          <w:lang w:val="en-US"/>
        </w:rPr>
        <w:t xml:space="preserve">The acceptance by the </w:t>
      </w:r>
      <w:r>
        <w:rPr>
          <w:lang w:val="en-US"/>
        </w:rPr>
        <w:t>Licensor</w:t>
      </w:r>
      <w:r w:rsidRPr="00434EE1">
        <w:rPr>
          <w:szCs w:val="22"/>
          <w:lang w:val="en-US"/>
        </w:rPr>
        <w:t xml:space="preserve"> </w:t>
      </w:r>
      <w:r w:rsidRPr="00805D35">
        <w:rPr>
          <w:szCs w:val="22"/>
          <w:lang w:val="en-US"/>
        </w:rPr>
        <w:t xml:space="preserve">of </w:t>
      </w:r>
      <w:bookmarkEnd w:id="111"/>
      <w:r w:rsidRPr="00434EE1">
        <w:rPr>
          <w:szCs w:val="22"/>
          <w:lang w:val="en-US"/>
        </w:rPr>
        <w:t>an</w:t>
      </w:r>
      <w:r w:rsidRPr="00B83757">
        <w:rPr>
          <w:lang w:val="en-US"/>
        </w:rPr>
        <w:t xml:space="preserve">y </w:t>
      </w:r>
      <w:proofErr w:type="spellStart"/>
      <w:r>
        <w:rPr>
          <w:lang w:val="en-US"/>
        </w:rPr>
        <w:t>Licence</w:t>
      </w:r>
      <w:proofErr w:type="spellEnd"/>
      <w:r>
        <w:rPr>
          <w:lang w:val="en-US"/>
        </w:rPr>
        <w:t xml:space="preserve"> Fee</w:t>
      </w:r>
      <w:r w:rsidRPr="005F6962">
        <w:rPr>
          <w:lang w:val="en-US"/>
        </w:rPr>
        <w:t xml:space="preserve"> or </w:t>
      </w:r>
      <w:r w:rsidRPr="00B83757">
        <w:rPr>
          <w:lang w:val="en-US"/>
        </w:rPr>
        <w:t>other payment from any person other than</w:t>
      </w:r>
      <w:r w:rsidRPr="005F6962">
        <w:rPr>
          <w:lang w:val="en-US"/>
        </w:rPr>
        <w:t xml:space="preserve"> the Licensee </w:t>
      </w:r>
      <w:r w:rsidRPr="00B83757">
        <w:rPr>
          <w:lang w:val="en-US"/>
        </w:rPr>
        <w:t xml:space="preserve">does not constitute an acknowledgment by the </w:t>
      </w:r>
      <w:r w:rsidRPr="005F6962">
        <w:rPr>
          <w:lang w:val="en-US"/>
        </w:rPr>
        <w:t xml:space="preserve">Licensor that </w:t>
      </w:r>
      <w:r w:rsidRPr="00B83757">
        <w:rPr>
          <w:lang w:val="en-US"/>
        </w:rPr>
        <w:t xml:space="preserve">it </w:t>
      </w:r>
      <w:proofErr w:type="spellStart"/>
      <w:r w:rsidRPr="00B83757">
        <w:rPr>
          <w:lang w:val="en-US"/>
        </w:rPr>
        <w:t>recognises</w:t>
      </w:r>
      <w:proofErr w:type="spellEnd"/>
      <w:r w:rsidRPr="00B83757">
        <w:rPr>
          <w:lang w:val="en-US"/>
        </w:rPr>
        <w:t xml:space="preserve"> that person as the </w:t>
      </w:r>
      <w:proofErr w:type="spellStart"/>
      <w:r w:rsidRPr="00B83757">
        <w:rPr>
          <w:lang w:val="en-US"/>
        </w:rPr>
        <w:t>authorised</w:t>
      </w:r>
      <w:proofErr w:type="spellEnd"/>
      <w:r w:rsidRPr="00B83757">
        <w:rPr>
          <w:lang w:val="en-US"/>
        </w:rPr>
        <w:t xml:space="preserve"> assignee or sub</w:t>
      </w:r>
      <w:r>
        <w:rPr>
          <w:lang w:val="en-US"/>
        </w:rPr>
        <w:t>-licensee</w:t>
      </w:r>
      <w:r w:rsidRPr="00B83757">
        <w:rPr>
          <w:lang w:val="en-US"/>
        </w:rPr>
        <w:t>.</w:t>
      </w:r>
    </w:p>
    <w:p w14:paraId="43F01D5E" w14:textId="5A0889AB" w:rsidR="00A73567" w:rsidRPr="00AF66D9" w:rsidRDefault="00805D35" w:rsidP="00805D35">
      <w:pPr>
        <w:pStyle w:val="LDStandard4"/>
      </w:pPr>
      <w:bookmarkStart w:id="112" w:name="_Ref476132321"/>
      <w:r w:rsidRPr="00805D35">
        <w:t xml:space="preserve">The </w:t>
      </w:r>
      <w:r>
        <w:t>Licensee</w:t>
      </w:r>
      <w:r w:rsidRPr="00805D35">
        <w:t xml:space="preserve"> may, in its absolute discretion, effect a Change in Control.</w:t>
      </w:r>
      <w:bookmarkEnd w:id="112"/>
    </w:p>
    <w:p w14:paraId="03093A17" w14:textId="4B018208" w:rsidR="003E7EBB" w:rsidRDefault="00391668" w:rsidP="005E4F4F">
      <w:pPr>
        <w:pStyle w:val="LDStandard2"/>
      </w:pPr>
      <w:bookmarkStart w:id="113" w:name="_Toc433721907"/>
      <w:bookmarkStart w:id="114" w:name="_Toc433722035"/>
      <w:bookmarkStart w:id="115" w:name="_Ref453674717"/>
      <w:bookmarkStart w:id="116" w:name="_Toc477770700"/>
      <w:bookmarkStart w:id="117" w:name="_Toc437332687"/>
      <w:bookmarkEnd w:id="113"/>
      <w:bookmarkEnd w:id="114"/>
      <w:r>
        <w:t>Security Deposit</w:t>
      </w:r>
      <w:bookmarkEnd w:id="115"/>
      <w:bookmarkEnd w:id="116"/>
    </w:p>
    <w:p w14:paraId="77B1AC7D" w14:textId="77777777" w:rsidR="00BF6052" w:rsidRPr="00CD6A4F" w:rsidRDefault="00BF6052" w:rsidP="00BF6052">
      <w:pPr>
        <w:pStyle w:val="LDStandard4"/>
        <w:ind w:left="1702" w:hanging="851"/>
      </w:pPr>
      <w:r w:rsidRPr="00CD6A4F">
        <w:t>In order to secure the performance of the Licensee under this Licence the Licensee must pay the Security Deposit to the Licensor on or before the Commencement Date.</w:t>
      </w:r>
    </w:p>
    <w:p w14:paraId="763341E0" w14:textId="40E04125" w:rsidR="00BF6052" w:rsidRPr="00CD6A4F" w:rsidRDefault="00BF6052" w:rsidP="00BF6052">
      <w:pPr>
        <w:pStyle w:val="LDStandard4"/>
        <w:ind w:left="1702" w:hanging="851"/>
      </w:pPr>
      <w:r w:rsidRPr="00D85A0B">
        <w:t xml:space="preserve">The Licensee must ensure that the Security Deposit is maintained </w:t>
      </w:r>
      <w:r w:rsidR="00F42D85" w:rsidRPr="00D85A0B">
        <w:t>at the required level</w:t>
      </w:r>
      <w:r w:rsidR="00F42D85" w:rsidRPr="00CD6A4F">
        <w:t xml:space="preserve"> </w:t>
      </w:r>
      <w:r w:rsidRPr="00CD6A4F">
        <w:t>for the Term.</w:t>
      </w:r>
    </w:p>
    <w:p w14:paraId="277321FE" w14:textId="2006CD77" w:rsidR="00BF6052" w:rsidRPr="00CD6A4F" w:rsidRDefault="00BF6052" w:rsidP="00BF6052">
      <w:pPr>
        <w:pStyle w:val="LDStandard4"/>
        <w:ind w:left="1702" w:hanging="851"/>
      </w:pPr>
      <w:r w:rsidRPr="00CD6A4F">
        <w:t>If the Licensee does not comply with any of the Licensee’s obligations under this Licence and the Licensor suffers any Costs, Loss, damage or Liability (or other entitlement to payment from the Licensee), the Licensor may, after giving 10 Business Days</w:t>
      </w:r>
      <w:r w:rsidR="00F42D85" w:rsidRPr="00CD6A4F">
        <w:t>'</w:t>
      </w:r>
      <w:r w:rsidRPr="00CD6A4F">
        <w:t xml:space="preserve"> Notice to the Licens</w:t>
      </w:r>
      <w:r w:rsidR="00F42D85" w:rsidRPr="00CD6A4F">
        <w:t>ee</w:t>
      </w:r>
      <w:r w:rsidRPr="00CD6A4F">
        <w:t xml:space="preserve"> to remedy the default, draw on the Security Deposit without notice to the Licens</w:t>
      </w:r>
      <w:r w:rsidR="00F42D85" w:rsidRPr="00CD6A4F">
        <w:t>ee</w:t>
      </w:r>
      <w:r w:rsidRPr="00CD6A4F">
        <w:t xml:space="preserve"> to the extent of such Costs, Loss, damage or Liability.</w:t>
      </w:r>
    </w:p>
    <w:p w14:paraId="06EBCB3E" w14:textId="23498DD1" w:rsidR="00BF6052" w:rsidRPr="00CD6A4F" w:rsidRDefault="00BF6052" w:rsidP="00BF6052">
      <w:pPr>
        <w:pStyle w:val="LDStandard4"/>
        <w:ind w:left="1702" w:hanging="851"/>
      </w:pPr>
      <w:r w:rsidRPr="00CD6A4F">
        <w:t>If the Licensor draws on the Security Deposit, the Licensee must within 10 Business Days give to the Licensor a replacement</w:t>
      </w:r>
      <w:r w:rsidR="00CD6A4F">
        <w:t xml:space="preserve"> Security Deposit</w:t>
      </w:r>
      <w:r w:rsidRPr="00CD6A4F">
        <w:t xml:space="preserve"> or </w:t>
      </w:r>
      <w:r w:rsidR="00F42D85" w:rsidRPr="00CD6A4F">
        <w:t xml:space="preserve">reinstate </w:t>
      </w:r>
      <w:r w:rsidRPr="00CD6A4F">
        <w:t>the amount that the Licensor has drawn from the Security Deposit so that the Security Deposit</w:t>
      </w:r>
      <w:r w:rsidR="00F42D85" w:rsidRPr="00CD6A4F">
        <w:t xml:space="preserve"> is restored to the required level</w:t>
      </w:r>
      <w:r w:rsidRPr="00CD6A4F">
        <w:t>.</w:t>
      </w:r>
    </w:p>
    <w:p w14:paraId="1EE0C552" w14:textId="77777777" w:rsidR="00BF6052" w:rsidRDefault="00BF6052" w:rsidP="00BF6052">
      <w:pPr>
        <w:pStyle w:val="LDStandard4"/>
        <w:ind w:left="1702" w:hanging="851"/>
      </w:pPr>
      <w:r>
        <w:t>Subject to any right the Licensor has to draw on the Security Deposit, the Licensor must return the Security Deposit to the Licensee within 60 days of the later of:</w:t>
      </w:r>
    </w:p>
    <w:p w14:paraId="2FFE8C51" w14:textId="77777777" w:rsidR="00BF6052" w:rsidRDefault="00BF6052" w:rsidP="00BF6052">
      <w:pPr>
        <w:pStyle w:val="LDStandard5"/>
      </w:pPr>
      <w:r>
        <w:t>the expiry of this Licence;</w:t>
      </w:r>
    </w:p>
    <w:p w14:paraId="5359DBBD" w14:textId="77777777" w:rsidR="00BF6052" w:rsidRDefault="00BF6052" w:rsidP="00BF6052">
      <w:pPr>
        <w:pStyle w:val="LDStandard5"/>
      </w:pPr>
      <w:r>
        <w:t>the Licensee returning vacant possession of the Licensed Area to the Licensor in accordance with this Licence; or</w:t>
      </w:r>
    </w:p>
    <w:p w14:paraId="394FB31C" w14:textId="00EF252C" w:rsidR="00BF6052" w:rsidRDefault="00BF6052" w:rsidP="00BF6052">
      <w:pPr>
        <w:pStyle w:val="LDStandard5"/>
      </w:pPr>
      <w:r>
        <w:t>the Licensor being satisfied (acting reasonably) that the Licensee has complied with all its obligations under this Licence.</w:t>
      </w:r>
    </w:p>
    <w:p w14:paraId="14063908" w14:textId="77777777" w:rsidR="00300283" w:rsidRPr="006C46C3" w:rsidRDefault="00BB3E99" w:rsidP="006C46C3">
      <w:pPr>
        <w:pStyle w:val="LDStandard2"/>
      </w:pPr>
      <w:bookmarkStart w:id="118" w:name="_Toc476305906"/>
      <w:bookmarkStart w:id="119" w:name="_Toc476658049"/>
      <w:bookmarkStart w:id="120" w:name="_Toc476660830"/>
      <w:bookmarkStart w:id="121" w:name="_Toc454200724"/>
      <w:bookmarkStart w:id="122" w:name="_Toc454201067"/>
      <w:bookmarkStart w:id="123" w:name="_Toc453770959"/>
      <w:bookmarkStart w:id="124" w:name="_Toc433721913"/>
      <w:bookmarkStart w:id="125" w:name="_Toc433722041"/>
      <w:bookmarkStart w:id="126" w:name="_Toc433721921"/>
      <w:bookmarkStart w:id="127" w:name="_Toc433722049"/>
      <w:bookmarkStart w:id="128" w:name="_Toc433721923"/>
      <w:bookmarkStart w:id="129" w:name="_Toc433722051"/>
      <w:bookmarkStart w:id="130" w:name="_Toc433721933"/>
      <w:bookmarkStart w:id="131" w:name="_Toc433722061"/>
      <w:bookmarkStart w:id="132" w:name="_Toc477770701"/>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r w:rsidRPr="006C46C3">
        <w:t xml:space="preserve">Termination </w:t>
      </w:r>
      <w:r w:rsidR="00257EC5">
        <w:t>Events</w:t>
      </w:r>
      <w:bookmarkEnd w:id="132"/>
    </w:p>
    <w:p w14:paraId="4DC6B5FC" w14:textId="77777777" w:rsidR="00257EC5" w:rsidRDefault="00257EC5" w:rsidP="006C46C3">
      <w:pPr>
        <w:pStyle w:val="LDStandard4"/>
      </w:pPr>
      <w:bookmarkStart w:id="133" w:name="_Ref453681439"/>
      <w:r>
        <w:t xml:space="preserve">The Licensor or the Licensee may terminate this Licence by written notice to the other party in the event that the Licensed Area is damaged or destroyed or there is interruption to access to the Licensed Area so as to render the Licensed Area or any part thereof, wholly or substantially unfit </w:t>
      </w:r>
      <w:r>
        <w:lastRenderedPageBreak/>
        <w:t>for the Permitted Use and otherwise unfit for the occupation or use of the Licensee or inaccessible by any usual means of access.</w:t>
      </w:r>
      <w:bookmarkEnd w:id="133"/>
    </w:p>
    <w:p w14:paraId="5B40595D" w14:textId="5C28893F" w:rsidR="00257EC5" w:rsidRDefault="00257EC5" w:rsidP="006C46C3">
      <w:pPr>
        <w:pStyle w:val="LDStandard4"/>
      </w:pPr>
      <w:r>
        <w:t>The Licensee cannot exercise its right to terminate under clause </w:t>
      </w:r>
      <w:r>
        <w:fldChar w:fldCharType="begin"/>
      </w:r>
      <w:r>
        <w:instrText xml:space="preserve"> REF _Ref453681439 \w \h </w:instrText>
      </w:r>
      <w:r>
        <w:fldChar w:fldCharType="separate"/>
      </w:r>
      <w:r w:rsidR="00146DFF">
        <w:t>17(a)</w:t>
      </w:r>
      <w:r>
        <w:fldChar w:fldCharType="end"/>
      </w:r>
      <w:r>
        <w:t xml:space="preserve"> where the Licensee has caused or materially contributed to the event giving rise to the right of termination.</w:t>
      </w:r>
    </w:p>
    <w:p w14:paraId="4EB1364D" w14:textId="77777777" w:rsidR="00257EC5" w:rsidRDefault="00257EC5" w:rsidP="005F6962">
      <w:pPr>
        <w:pStyle w:val="LDStandard2"/>
      </w:pPr>
      <w:bookmarkStart w:id="134" w:name="_Toc477770702"/>
      <w:r>
        <w:t xml:space="preserve">Right of </w:t>
      </w:r>
      <w:bookmarkEnd w:id="117"/>
      <w:r>
        <w:t>Re-Entry</w:t>
      </w:r>
      <w:bookmarkEnd w:id="134"/>
    </w:p>
    <w:p w14:paraId="7F7D08ED" w14:textId="77777777" w:rsidR="00300283" w:rsidRPr="006C46C3" w:rsidRDefault="00300283" w:rsidP="00AB6BAB">
      <w:pPr>
        <w:pStyle w:val="LDStandard4"/>
      </w:pPr>
      <w:r w:rsidRPr="006C46C3">
        <w:t>If:</w:t>
      </w:r>
    </w:p>
    <w:p w14:paraId="7ACC6DF2" w14:textId="77777777" w:rsidR="00300283" w:rsidRPr="006C46C3" w:rsidRDefault="00300283" w:rsidP="00AB6BAB">
      <w:pPr>
        <w:pStyle w:val="LDStandard5"/>
      </w:pPr>
      <w:r w:rsidRPr="006C46C3">
        <w:t xml:space="preserve">any Licence Money </w:t>
      </w:r>
      <w:r w:rsidR="008304AF" w:rsidRPr="006C46C3">
        <w:t xml:space="preserve">remains </w:t>
      </w:r>
      <w:r w:rsidRPr="006C46C3">
        <w:t xml:space="preserve">in arrears </w:t>
      </w:r>
      <w:r w:rsidR="00D10C14" w:rsidRPr="006C46C3">
        <w:t>14 </w:t>
      </w:r>
      <w:r w:rsidRPr="006C46C3">
        <w:t xml:space="preserve">days </w:t>
      </w:r>
      <w:r w:rsidR="008304AF" w:rsidRPr="006C46C3">
        <w:t xml:space="preserve">after the Licensor gives the Licensee </w:t>
      </w:r>
      <w:r w:rsidR="00993829" w:rsidRPr="006C46C3">
        <w:t>N</w:t>
      </w:r>
      <w:r w:rsidRPr="006C46C3">
        <w:t xml:space="preserve">otice </w:t>
      </w:r>
      <w:r w:rsidR="008304AF" w:rsidRPr="006C46C3">
        <w:t xml:space="preserve">requiring </w:t>
      </w:r>
      <w:r w:rsidRPr="006C46C3">
        <w:t xml:space="preserve">that </w:t>
      </w:r>
      <w:r w:rsidR="005E4F4F" w:rsidRPr="006C46C3">
        <w:t>non</w:t>
      </w:r>
      <w:r w:rsidR="005E4F4F" w:rsidRPr="006C46C3">
        <w:noBreakHyphen/>
      </w:r>
      <w:r w:rsidRPr="006C46C3">
        <w:t>payment</w:t>
      </w:r>
      <w:r w:rsidR="008304AF" w:rsidRPr="006C46C3">
        <w:t xml:space="preserve"> to be remedied</w:t>
      </w:r>
      <w:r w:rsidRPr="006C46C3">
        <w:t>;</w:t>
      </w:r>
    </w:p>
    <w:p w14:paraId="0FA2D4E1" w14:textId="77777777" w:rsidR="00300283" w:rsidRPr="006C46C3" w:rsidRDefault="00300283" w:rsidP="005F6962">
      <w:pPr>
        <w:pStyle w:val="LDStandard5"/>
      </w:pPr>
      <w:r w:rsidRPr="006C46C3">
        <w:t>the Licensee</w:t>
      </w:r>
      <w:r w:rsidR="00AB6BAB">
        <w:t xml:space="preserve"> commits some other</w:t>
      </w:r>
      <w:r w:rsidRPr="006C46C3">
        <w:t xml:space="preserve"> </w:t>
      </w:r>
      <w:r w:rsidR="008304AF" w:rsidRPr="006C46C3">
        <w:t>breach</w:t>
      </w:r>
      <w:r w:rsidR="00AB6BAB">
        <w:t xml:space="preserve"> of </w:t>
      </w:r>
      <w:r w:rsidRPr="006C46C3">
        <w:t>this Licence and</w:t>
      </w:r>
      <w:r w:rsidR="00AB6BAB">
        <w:t xml:space="preserve"> fails to remedy the breach within 14 days after receiving written notice from</w:t>
      </w:r>
      <w:r w:rsidRPr="006C46C3">
        <w:t xml:space="preserve"> the Licensor giv</w:t>
      </w:r>
      <w:r w:rsidR="00AB6BAB">
        <w:t xml:space="preserve">ing particulars of the </w:t>
      </w:r>
      <w:r w:rsidRPr="006C46C3">
        <w:t xml:space="preserve">breach </w:t>
      </w:r>
      <w:r w:rsidR="00AB6BAB">
        <w:t>and requiring it to be remedied; or</w:t>
      </w:r>
    </w:p>
    <w:p w14:paraId="74CD67DE" w14:textId="77777777" w:rsidR="00300283" w:rsidRDefault="00300283" w:rsidP="00AB6BAB">
      <w:pPr>
        <w:pStyle w:val="LDStandard5"/>
      </w:pPr>
      <w:r>
        <w:t>an Insolvency Event occurs,</w:t>
      </w:r>
    </w:p>
    <w:p w14:paraId="0716AF54" w14:textId="77777777" w:rsidR="00AB6BAB" w:rsidRDefault="00300283" w:rsidP="000D5FF8">
      <w:pPr>
        <w:pStyle w:val="LDIndent2"/>
      </w:pPr>
      <w:r w:rsidRPr="006C46C3">
        <w:t xml:space="preserve">then, the Licensor may </w:t>
      </w:r>
      <w:r w:rsidR="00AB6BAB">
        <w:t>do any one or more of the following:</w:t>
      </w:r>
    </w:p>
    <w:p w14:paraId="0C50F0C7" w14:textId="77777777" w:rsidR="007E6BD1" w:rsidRDefault="005E4F4F" w:rsidP="000D5FF8">
      <w:pPr>
        <w:pStyle w:val="LDStandard5"/>
      </w:pPr>
      <w:r w:rsidRPr="006C46C3">
        <w:t>re</w:t>
      </w:r>
      <w:r w:rsidRPr="006C46C3">
        <w:noBreakHyphen/>
      </w:r>
      <w:r w:rsidR="00300283" w:rsidRPr="006C46C3">
        <w:t>enter</w:t>
      </w:r>
      <w:r w:rsidR="00AB6BAB">
        <w:t xml:space="preserve"> and take possession of</w:t>
      </w:r>
      <w:r w:rsidR="00300283" w:rsidRPr="006C46C3">
        <w:t xml:space="preserve"> the </w:t>
      </w:r>
      <w:r w:rsidR="00470621" w:rsidRPr="006C46C3">
        <w:t>Licensed Area</w:t>
      </w:r>
      <w:r w:rsidR="00300283" w:rsidRPr="006C46C3">
        <w:t>.</w:t>
      </w:r>
      <w:r w:rsidR="00300283">
        <w:t xml:space="preserve">  </w:t>
      </w:r>
      <w:r w:rsidR="00AB6BAB">
        <w:t xml:space="preserve">Re-entry by the Licensor ends this </w:t>
      </w:r>
      <w:r w:rsidR="00AE6DE1">
        <w:t>Licence</w:t>
      </w:r>
      <w:r w:rsidR="00AB6BAB">
        <w:t xml:space="preserve">, but the Licensor retains the right to sue the Licensee for unpaid money or for damages for breaches of its obligations under this Licence for the remainder of the Term; </w:t>
      </w:r>
    </w:p>
    <w:p w14:paraId="1831ABCE" w14:textId="77777777" w:rsidR="00AB6BAB" w:rsidRPr="00AB6BAB" w:rsidRDefault="00AB6BAB" w:rsidP="000D5FF8">
      <w:pPr>
        <w:pStyle w:val="LDStandard4"/>
        <w:numPr>
          <w:ilvl w:val="4"/>
          <w:numId w:val="4"/>
        </w:numPr>
      </w:pPr>
      <w:r w:rsidRPr="00AB6BAB">
        <w:t xml:space="preserve">terminate this Licence; </w:t>
      </w:r>
    </w:p>
    <w:p w14:paraId="4498C970" w14:textId="77777777" w:rsidR="00AB6BAB" w:rsidRPr="00AB6BAB" w:rsidRDefault="00AB6BAB" w:rsidP="000D5FF8">
      <w:pPr>
        <w:pStyle w:val="LDStandard4"/>
        <w:numPr>
          <w:ilvl w:val="4"/>
          <w:numId w:val="4"/>
        </w:numPr>
      </w:pPr>
      <w:r w:rsidRPr="00AB6BAB">
        <w:t>recover from the Licensee all loss suffered by the Licensor because of the Licensee's default, including, but not limited to any loss of Licence Fee for the entire Term; and</w:t>
      </w:r>
    </w:p>
    <w:p w14:paraId="3474B218" w14:textId="77777777" w:rsidR="00AB6BAB" w:rsidRDefault="00AB6BAB" w:rsidP="005F6962">
      <w:pPr>
        <w:pStyle w:val="LDStandard5"/>
      </w:pPr>
      <w:r>
        <w:t>exercise any of its other legal rights and remedies.</w:t>
      </w:r>
    </w:p>
    <w:p w14:paraId="7BE1057A" w14:textId="77777777" w:rsidR="00300283" w:rsidRDefault="00300283" w:rsidP="006C46C3">
      <w:pPr>
        <w:pStyle w:val="LDStandard4"/>
      </w:pPr>
      <w:r>
        <w:t xml:space="preserve">The Licensor's right of </w:t>
      </w:r>
      <w:r w:rsidR="005E4F4F">
        <w:t>re</w:t>
      </w:r>
      <w:r w:rsidR="005E4F4F">
        <w:noBreakHyphen/>
      </w:r>
      <w:r>
        <w:t>entry is subject to the provisions of any statute from time to time in force, to the extent that such statute binds the Licensor.</w:t>
      </w:r>
    </w:p>
    <w:p w14:paraId="029C1375" w14:textId="77777777" w:rsidR="00300283" w:rsidRDefault="00300283" w:rsidP="005E4F4F">
      <w:pPr>
        <w:pStyle w:val="LDStandard2"/>
      </w:pPr>
      <w:bookmarkStart w:id="135" w:name="_Toc437332689"/>
      <w:bookmarkStart w:id="136" w:name="_Toc477770703"/>
      <w:r>
        <w:t>Essential Terms</w:t>
      </w:r>
      <w:bookmarkEnd w:id="135"/>
      <w:bookmarkEnd w:id="136"/>
    </w:p>
    <w:p w14:paraId="38A325FA" w14:textId="77777777" w:rsidR="00A5306D" w:rsidRDefault="00A5306D" w:rsidP="00900129">
      <w:pPr>
        <w:pStyle w:val="LDIndent1"/>
      </w:pPr>
      <w:r>
        <w:t>The following c</w:t>
      </w:r>
      <w:r w:rsidR="00300283" w:rsidRPr="006C46C3">
        <w:t xml:space="preserve">lauses </w:t>
      </w:r>
      <w:r w:rsidRPr="006C46C3">
        <w:t>are essential terms of this Licence</w:t>
      </w:r>
      <w:r>
        <w:t>:</w:t>
      </w:r>
    </w:p>
    <w:p w14:paraId="65F4C3AF" w14:textId="43722A82" w:rsidR="00A5306D" w:rsidRDefault="00A5306D" w:rsidP="00394B48">
      <w:pPr>
        <w:pStyle w:val="LDStandard4"/>
      </w:pPr>
      <w:r>
        <w:t>clause</w:t>
      </w:r>
      <w:r w:rsidRPr="006C46C3">
        <w:t xml:space="preserve"> </w:t>
      </w:r>
      <w:r w:rsidR="00394B48">
        <w:fldChar w:fldCharType="begin"/>
      </w:r>
      <w:r w:rsidR="00394B48">
        <w:instrText xml:space="preserve"> REF _Ref217879497 \w \h </w:instrText>
      </w:r>
      <w:r w:rsidR="00394B48">
        <w:fldChar w:fldCharType="separate"/>
      </w:r>
      <w:r w:rsidR="00146DFF">
        <w:t>5</w:t>
      </w:r>
      <w:r w:rsidR="00394B48">
        <w:fldChar w:fldCharType="end"/>
      </w:r>
      <w:r>
        <w:t xml:space="preserve"> - Licence Fee;</w:t>
      </w:r>
    </w:p>
    <w:p w14:paraId="603E0C0B" w14:textId="53D53295" w:rsidR="00BF6052" w:rsidRDefault="00BF6052" w:rsidP="00394B48">
      <w:pPr>
        <w:pStyle w:val="LDStandard4"/>
      </w:pPr>
      <w:r>
        <w:t xml:space="preserve">clause </w:t>
      </w:r>
      <w:r>
        <w:fldChar w:fldCharType="begin"/>
      </w:r>
      <w:r>
        <w:instrText xml:space="preserve"> REF _Ref453674871 \w \h </w:instrText>
      </w:r>
      <w:r>
        <w:fldChar w:fldCharType="separate"/>
      </w:r>
      <w:r w:rsidR="00146DFF">
        <w:t>7</w:t>
      </w:r>
      <w:r>
        <w:fldChar w:fldCharType="end"/>
      </w:r>
      <w:r>
        <w:t xml:space="preserve"> - Rates and Taxes and Outgoings;</w:t>
      </w:r>
    </w:p>
    <w:p w14:paraId="7A03F593" w14:textId="380F1E95" w:rsidR="00A5306D" w:rsidRDefault="00A5306D" w:rsidP="00394B48">
      <w:pPr>
        <w:pStyle w:val="LDStandard4"/>
      </w:pPr>
      <w:r>
        <w:t xml:space="preserve">clause </w:t>
      </w:r>
      <w:r w:rsidR="00394B48">
        <w:fldChar w:fldCharType="begin"/>
      </w:r>
      <w:r w:rsidR="00394B48">
        <w:instrText xml:space="preserve"> REF _Ref217879515 \w \h </w:instrText>
      </w:r>
      <w:r w:rsidR="00394B48">
        <w:fldChar w:fldCharType="separate"/>
      </w:r>
      <w:r w:rsidR="00146DFF">
        <w:t>9</w:t>
      </w:r>
      <w:r w:rsidR="00394B48">
        <w:fldChar w:fldCharType="end"/>
      </w:r>
      <w:r>
        <w:t xml:space="preserve"> - Use of Licensed Area;</w:t>
      </w:r>
    </w:p>
    <w:p w14:paraId="04F102EA" w14:textId="3E19495D" w:rsidR="00A5306D" w:rsidRDefault="00A5306D" w:rsidP="00394B48">
      <w:pPr>
        <w:pStyle w:val="LDStandard4"/>
      </w:pPr>
      <w:r>
        <w:t>clause</w:t>
      </w:r>
      <w:r w:rsidR="00D13365" w:rsidRPr="006C46C3">
        <w:t xml:space="preserve"> </w:t>
      </w:r>
      <w:r w:rsidR="00394B48">
        <w:fldChar w:fldCharType="begin"/>
      </w:r>
      <w:r w:rsidR="00394B48">
        <w:instrText xml:space="preserve"> REF _Ref217879517 \w \h </w:instrText>
      </w:r>
      <w:r w:rsidR="00394B48">
        <w:fldChar w:fldCharType="separate"/>
      </w:r>
      <w:r w:rsidR="00146DFF">
        <w:t>10</w:t>
      </w:r>
      <w:r w:rsidR="00394B48">
        <w:fldChar w:fldCharType="end"/>
      </w:r>
      <w:r>
        <w:t xml:space="preserve"> - Compliance with Laws;</w:t>
      </w:r>
    </w:p>
    <w:p w14:paraId="2D097DE3" w14:textId="4E64651A" w:rsidR="00A5306D" w:rsidRDefault="00A5306D" w:rsidP="00394B48">
      <w:pPr>
        <w:pStyle w:val="LDStandard4"/>
      </w:pPr>
      <w:r>
        <w:t>clause</w:t>
      </w:r>
      <w:r w:rsidR="00D13365" w:rsidRPr="006C46C3">
        <w:t xml:space="preserve"> </w:t>
      </w:r>
      <w:r w:rsidR="00394B48">
        <w:fldChar w:fldCharType="begin"/>
      </w:r>
      <w:r w:rsidR="00394B48">
        <w:instrText xml:space="preserve"> REF _Ref453684600 \w \h </w:instrText>
      </w:r>
      <w:r w:rsidR="00394B48">
        <w:fldChar w:fldCharType="separate"/>
      </w:r>
      <w:r w:rsidR="00146DFF">
        <w:t>12</w:t>
      </w:r>
      <w:r w:rsidR="00394B48">
        <w:fldChar w:fldCharType="end"/>
      </w:r>
      <w:r>
        <w:t xml:space="preserve"> - Licensee's Obligations;</w:t>
      </w:r>
    </w:p>
    <w:p w14:paraId="602F2DC0" w14:textId="74BD1D3D" w:rsidR="00B85513" w:rsidRDefault="00B85513" w:rsidP="00394B48">
      <w:pPr>
        <w:pStyle w:val="LDStandard4"/>
      </w:pPr>
      <w:r>
        <w:t xml:space="preserve">clause </w:t>
      </w:r>
      <w:r>
        <w:fldChar w:fldCharType="begin"/>
      </w:r>
      <w:r>
        <w:instrText xml:space="preserve"> REF _Ref453684721 \w \h </w:instrText>
      </w:r>
      <w:r>
        <w:fldChar w:fldCharType="separate"/>
      </w:r>
      <w:r w:rsidR="00146DFF">
        <w:t>13</w:t>
      </w:r>
      <w:r>
        <w:fldChar w:fldCharType="end"/>
      </w:r>
      <w:r>
        <w:t xml:space="preserve"> - Repairs;</w:t>
      </w:r>
    </w:p>
    <w:p w14:paraId="0CFB191D" w14:textId="230135F3" w:rsidR="00A5306D" w:rsidRPr="008A6B66" w:rsidRDefault="00A5306D" w:rsidP="00394B48">
      <w:pPr>
        <w:pStyle w:val="LDStandard4"/>
      </w:pPr>
      <w:r w:rsidRPr="002C739D">
        <w:t>clause</w:t>
      </w:r>
      <w:r w:rsidR="00D13365" w:rsidRPr="008A6B66">
        <w:t xml:space="preserve"> </w:t>
      </w:r>
      <w:r w:rsidR="00394B48" w:rsidRPr="0006333A">
        <w:fldChar w:fldCharType="begin"/>
      </w:r>
      <w:r w:rsidR="00394B48" w:rsidRPr="002C739D">
        <w:instrText xml:space="preserve"> REF _Ref453684616 \w \h </w:instrText>
      </w:r>
      <w:r w:rsidR="002C739D">
        <w:instrText xml:space="preserve"> \* MERGEFORMAT </w:instrText>
      </w:r>
      <w:r w:rsidR="00394B48" w:rsidRPr="0006333A">
        <w:fldChar w:fldCharType="separate"/>
      </w:r>
      <w:r w:rsidR="00146DFF">
        <w:t>14</w:t>
      </w:r>
      <w:r w:rsidR="00394B48" w:rsidRPr="0006333A">
        <w:fldChar w:fldCharType="end"/>
      </w:r>
      <w:r w:rsidRPr="002C739D">
        <w:t xml:space="preserve"> - Insurance, </w:t>
      </w:r>
      <w:r w:rsidR="00070DCC" w:rsidRPr="00CA22F1">
        <w:t>Release</w:t>
      </w:r>
      <w:r w:rsidRPr="002C739D">
        <w:t xml:space="preserve"> and Indemnity;</w:t>
      </w:r>
      <w:r w:rsidR="00D13365" w:rsidRPr="008A6B66">
        <w:t xml:space="preserve"> and </w:t>
      </w:r>
    </w:p>
    <w:p w14:paraId="17FF1267" w14:textId="36CF4552" w:rsidR="00300283" w:rsidRDefault="00A5306D" w:rsidP="00394B48">
      <w:pPr>
        <w:pStyle w:val="LDStandard4"/>
      </w:pPr>
      <w:r>
        <w:lastRenderedPageBreak/>
        <w:t xml:space="preserve">clause </w:t>
      </w:r>
      <w:r w:rsidR="00D13365" w:rsidRPr="006C46C3">
        <w:fldChar w:fldCharType="begin"/>
      </w:r>
      <w:r w:rsidR="00D13365" w:rsidRPr="006C46C3">
        <w:instrText xml:space="preserve"> REF _Ref217879530 \w \h </w:instrText>
      </w:r>
      <w:r w:rsidR="006C46C3">
        <w:instrText xml:space="preserve"> \* MERGEFORMAT </w:instrText>
      </w:r>
      <w:r w:rsidR="00D13365" w:rsidRPr="006C46C3">
        <w:fldChar w:fldCharType="separate"/>
      </w:r>
      <w:r w:rsidR="00146DFF">
        <w:t>15</w:t>
      </w:r>
      <w:r w:rsidR="00D13365" w:rsidRPr="006C46C3">
        <w:fldChar w:fldCharType="end"/>
      </w:r>
      <w:r>
        <w:t xml:space="preserve"> - Assignment and Subletting</w:t>
      </w:r>
      <w:r w:rsidR="00300283" w:rsidRPr="006C46C3">
        <w:t>.</w:t>
      </w:r>
    </w:p>
    <w:p w14:paraId="2F71BAFB" w14:textId="77777777" w:rsidR="00300283" w:rsidRDefault="00300283" w:rsidP="005E4F4F">
      <w:pPr>
        <w:pStyle w:val="LDStandard2"/>
      </w:pPr>
      <w:bookmarkStart w:id="137" w:name="_Toc437332690"/>
      <w:bookmarkStart w:id="138" w:name="_Toc477770704"/>
      <w:r>
        <w:t>Licensor's Rights to Damages</w:t>
      </w:r>
      <w:bookmarkEnd w:id="137"/>
      <w:bookmarkEnd w:id="138"/>
    </w:p>
    <w:p w14:paraId="391F068D" w14:textId="77777777" w:rsidR="00B85513" w:rsidRDefault="00B85513" w:rsidP="005F6962">
      <w:pPr>
        <w:pStyle w:val="LDStandard4"/>
      </w:pPr>
      <w:r>
        <w:t>T</w:t>
      </w:r>
      <w:r w:rsidR="00300283" w:rsidRPr="006C46C3">
        <w:t xml:space="preserve">he Licensor may sue the Licensee for damages for loss of the benefits which performance of this Licence by the Licensee </w:t>
      </w:r>
      <w:r w:rsidR="008304AF" w:rsidRPr="006C46C3">
        <w:t xml:space="preserve">for the Term </w:t>
      </w:r>
      <w:r w:rsidR="00300283" w:rsidRPr="006C46C3">
        <w:t xml:space="preserve">would have conferred on the Licensor.  </w:t>
      </w:r>
    </w:p>
    <w:p w14:paraId="764B211E" w14:textId="77777777" w:rsidR="00300283" w:rsidRPr="006C46C3" w:rsidRDefault="00300283" w:rsidP="000D5FF8">
      <w:pPr>
        <w:pStyle w:val="LDStandard4"/>
      </w:pPr>
      <w:r w:rsidRPr="006C46C3">
        <w:t xml:space="preserve">The Licensor must use reasonable endeavours to mitigate the Licensor's </w:t>
      </w:r>
      <w:r w:rsidR="00B85513">
        <w:t>L</w:t>
      </w:r>
      <w:r w:rsidRPr="006C46C3">
        <w:t>oss.</w:t>
      </w:r>
    </w:p>
    <w:p w14:paraId="3B426A32" w14:textId="77777777" w:rsidR="00300283" w:rsidRPr="006C46C3" w:rsidRDefault="00300283" w:rsidP="005E4F4F">
      <w:pPr>
        <w:pStyle w:val="LDStandard2"/>
      </w:pPr>
      <w:bookmarkStart w:id="139" w:name="_Ref217879608"/>
      <w:bookmarkStart w:id="140" w:name="_Toc437332691"/>
      <w:bookmarkStart w:id="141" w:name="_Toc477770705"/>
      <w:r w:rsidRPr="006C46C3">
        <w:t>Licensor's Right to Remedy Licensee's Default</w:t>
      </w:r>
      <w:bookmarkEnd w:id="139"/>
      <w:bookmarkEnd w:id="140"/>
      <w:bookmarkEnd w:id="141"/>
    </w:p>
    <w:p w14:paraId="7DF0C206" w14:textId="77777777" w:rsidR="00300283" w:rsidRPr="006C46C3" w:rsidRDefault="00300283" w:rsidP="005E4F4F">
      <w:pPr>
        <w:pStyle w:val="LDStandard4"/>
      </w:pPr>
      <w:r w:rsidRPr="006C46C3">
        <w:t xml:space="preserve">If the Licensee fails to pay any </w:t>
      </w:r>
      <w:r w:rsidR="005A1C5D" w:rsidRPr="006C46C3">
        <w:t xml:space="preserve">Licence Money </w:t>
      </w:r>
      <w:r w:rsidRPr="006C46C3">
        <w:t xml:space="preserve">or do anything which under this Licence it is obliged to do after the Licensor has given the Licensee a notice specifying the </w:t>
      </w:r>
      <w:r w:rsidR="005A1C5D" w:rsidRPr="006C46C3">
        <w:t xml:space="preserve">breach and </w:t>
      </w:r>
      <w:r w:rsidRPr="006C46C3">
        <w:t xml:space="preserve">the time period </w:t>
      </w:r>
      <w:r w:rsidR="005A1C5D" w:rsidRPr="006C46C3">
        <w:t xml:space="preserve">available </w:t>
      </w:r>
      <w:r w:rsidRPr="006C46C3">
        <w:t>to remedy that failure (which will be such period as is reasonable in the circumstances) then the Licensor may, but need not, pay such money or do such thing and:</w:t>
      </w:r>
    </w:p>
    <w:p w14:paraId="1850536C" w14:textId="77777777" w:rsidR="00300283" w:rsidRDefault="00300283" w:rsidP="005E4F4F">
      <w:pPr>
        <w:pStyle w:val="LDStandard5"/>
      </w:pPr>
      <w:r>
        <w:t xml:space="preserve">for the purpose of doing any such thing the Licensor may enter and remain on the </w:t>
      </w:r>
      <w:r w:rsidR="00470621">
        <w:t>Licensed Area</w:t>
      </w:r>
      <w:r>
        <w:t>; and</w:t>
      </w:r>
    </w:p>
    <w:p w14:paraId="5C9D17CC" w14:textId="77777777" w:rsidR="00300283" w:rsidRPr="006C46C3" w:rsidRDefault="00300283" w:rsidP="005E4F4F">
      <w:pPr>
        <w:pStyle w:val="LDStandard5"/>
      </w:pPr>
      <w:r w:rsidRPr="006C46C3">
        <w:t>the Licensor may recover on demand from the Licensee the Cost</w:t>
      </w:r>
      <w:r w:rsidR="005A1C5D" w:rsidRPr="006C46C3">
        <w:t>s</w:t>
      </w:r>
      <w:r w:rsidRPr="006C46C3">
        <w:t xml:space="preserve"> incurred together with all incidental expenses.</w:t>
      </w:r>
    </w:p>
    <w:p w14:paraId="11A6C47B" w14:textId="38BF3AC5" w:rsidR="00300283" w:rsidRDefault="00300283" w:rsidP="005E4F4F">
      <w:pPr>
        <w:pStyle w:val="LDStandard4"/>
      </w:pPr>
      <w:r>
        <w:t>The Licensor’s exercise of any right under clause</w:t>
      </w:r>
      <w:r w:rsidR="00D13365">
        <w:t> </w:t>
      </w:r>
      <w:r w:rsidR="00D13365">
        <w:fldChar w:fldCharType="begin"/>
      </w:r>
      <w:r w:rsidR="00D13365">
        <w:instrText xml:space="preserve"> REF _Ref217879608 \w \h </w:instrText>
      </w:r>
      <w:r w:rsidR="00D13365">
        <w:fldChar w:fldCharType="separate"/>
      </w:r>
      <w:r w:rsidR="00146DFF">
        <w:t>21</w:t>
      </w:r>
      <w:r w:rsidR="00D13365">
        <w:fldChar w:fldCharType="end"/>
      </w:r>
      <w:r>
        <w:t xml:space="preserve"> is without prejudice to any other right or remedy which it has or may have for any </w:t>
      </w:r>
      <w:r w:rsidR="005E4F4F">
        <w:t>non</w:t>
      </w:r>
      <w:r w:rsidR="005E4F4F">
        <w:noBreakHyphen/>
      </w:r>
      <w:r>
        <w:t xml:space="preserve">payment or </w:t>
      </w:r>
      <w:r w:rsidR="005E4F4F">
        <w:t>non</w:t>
      </w:r>
      <w:r w:rsidR="005E4F4F">
        <w:noBreakHyphen/>
      </w:r>
      <w:r>
        <w:t>performance by the Licensee.</w:t>
      </w:r>
    </w:p>
    <w:p w14:paraId="45CC4E38" w14:textId="460FEEC3" w:rsidR="00300283" w:rsidRDefault="00300283" w:rsidP="005E4F4F">
      <w:pPr>
        <w:pStyle w:val="LDStandard4"/>
      </w:pPr>
      <w:r>
        <w:t>If the Licence terminates under this clause</w:t>
      </w:r>
      <w:r w:rsidR="00D13365">
        <w:t> </w:t>
      </w:r>
      <w:r w:rsidR="00D13365">
        <w:fldChar w:fldCharType="begin"/>
      </w:r>
      <w:r w:rsidR="00D13365">
        <w:instrText xml:space="preserve"> REF _Ref217879608 \w \h </w:instrText>
      </w:r>
      <w:r w:rsidR="00D13365">
        <w:fldChar w:fldCharType="separate"/>
      </w:r>
      <w:r w:rsidR="00146DFF">
        <w:t>21</w:t>
      </w:r>
      <w:r w:rsidR="00D13365">
        <w:fldChar w:fldCharType="end"/>
      </w:r>
      <w:r>
        <w:t>, it is without prejudice to any right or liability of either party for any cause of action accruing before the termination.</w:t>
      </w:r>
    </w:p>
    <w:p w14:paraId="49E18246" w14:textId="77777777" w:rsidR="00300283" w:rsidRDefault="00300283" w:rsidP="005E4F4F">
      <w:pPr>
        <w:pStyle w:val="LDStandard2"/>
      </w:pPr>
      <w:bookmarkStart w:id="142" w:name="_Toc433721950"/>
      <w:bookmarkStart w:id="143" w:name="_Toc433722078"/>
      <w:bookmarkStart w:id="144" w:name="_Ref433638459"/>
      <w:bookmarkStart w:id="145" w:name="_Toc437332692"/>
      <w:bookmarkStart w:id="146" w:name="_Toc477770706"/>
      <w:bookmarkEnd w:id="142"/>
      <w:bookmarkEnd w:id="143"/>
      <w:r>
        <w:t>Disputes</w:t>
      </w:r>
      <w:bookmarkEnd w:id="144"/>
      <w:bookmarkEnd w:id="145"/>
      <w:bookmarkEnd w:id="146"/>
    </w:p>
    <w:p w14:paraId="6B4F9FA7" w14:textId="77777777" w:rsidR="00577F52" w:rsidRPr="00577F52" w:rsidRDefault="00577F52" w:rsidP="006C46C3">
      <w:pPr>
        <w:pStyle w:val="LDStandard4"/>
      </w:pPr>
      <w:r w:rsidRPr="00577F52">
        <w:t xml:space="preserve">A party claiming that a dispute or disagreement has arisen under this Licence may give the other party a Dispute Notice.  </w:t>
      </w:r>
    </w:p>
    <w:p w14:paraId="68ACBCE8" w14:textId="77777777" w:rsidR="00577F52" w:rsidRPr="00577F52" w:rsidRDefault="00577F52" w:rsidP="006C46C3">
      <w:pPr>
        <w:pStyle w:val="LDStandard4"/>
      </w:pPr>
      <w:r w:rsidRPr="00577F52">
        <w:t xml:space="preserve">A Dispute Notice may be withdrawn at any time by the party that gave the Dispute Notice. </w:t>
      </w:r>
    </w:p>
    <w:p w14:paraId="45D7F835" w14:textId="77777777" w:rsidR="00577F52" w:rsidRPr="00577F52" w:rsidRDefault="00577F52" w:rsidP="006C46C3">
      <w:pPr>
        <w:pStyle w:val="LDStandard4"/>
      </w:pPr>
      <w:r w:rsidRPr="00577F52">
        <w:t>Within 10 Business Days of the date of issue of the Dispute Notice, the parties must enter into good faith discussions in an attempt to resolve the issues between them.</w:t>
      </w:r>
    </w:p>
    <w:p w14:paraId="0959E0A0" w14:textId="77777777" w:rsidR="00577F52" w:rsidRPr="00577F52" w:rsidRDefault="00577F52" w:rsidP="006C46C3">
      <w:pPr>
        <w:pStyle w:val="LDStandard4"/>
      </w:pPr>
      <w:r w:rsidRPr="00577F52">
        <w:t>If the parties have not resolved the dispute within 20 Business Days of the date of issue of the Dispute Notice, either party may refer the dispute for expert determination.</w:t>
      </w:r>
    </w:p>
    <w:p w14:paraId="580B05A8" w14:textId="77777777" w:rsidR="00577F52" w:rsidRPr="006C46C3" w:rsidRDefault="00577F52" w:rsidP="006C46C3">
      <w:pPr>
        <w:pStyle w:val="LDStandard4"/>
      </w:pPr>
      <w:r w:rsidRPr="006C46C3">
        <w:t>If a dispute is re</w:t>
      </w:r>
      <w:r w:rsidR="005A1C5D" w:rsidRPr="006C46C3">
        <w:t xml:space="preserve">ferred for expert determination, </w:t>
      </w:r>
      <w:r w:rsidRPr="006C46C3">
        <w:t xml:space="preserve">the Expert will be </w:t>
      </w:r>
      <w:r w:rsidR="005A1C5D" w:rsidRPr="006C46C3">
        <w:t xml:space="preserve">appointed </w:t>
      </w:r>
      <w:r w:rsidRPr="006C46C3">
        <w:t>by the party giving the Dispute Notice.</w:t>
      </w:r>
    </w:p>
    <w:p w14:paraId="39E4EC54" w14:textId="77777777" w:rsidR="00577F52" w:rsidRPr="006C46C3" w:rsidRDefault="00577F52" w:rsidP="006C46C3">
      <w:pPr>
        <w:pStyle w:val="LDStandard4"/>
      </w:pPr>
      <w:r w:rsidRPr="006C46C3">
        <w:t>The Expert:</w:t>
      </w:r>
    </w:p>
    <w:p w14:paraId="1E4B1461" w14:textId="77777777" w:rsidR="00577F52" w:rsidRPr="006C46C3" w:rsidRDefault="00577F52" w:rsidP="006C46C3">
      <w:pPr>
        <w:pStyle w:val="LDStandard5"/>
      </w:pPr>
      <w:r w:rsidRPr="006C46C3">
        <w:t xml:space="preserve">will fix and inform the </w:t>
      </w:r>
      <w:r w:rsidR="005A1C5D" w:rsidRPr="006C46C3">
        <w:t xml:space="preserve">parties of a time and place </w:t>
      </w:r>
      <w:r w:rsidRPr="006C46C3">
        <w:t xml:space="preserve">to present their respective positions to the Expert.  Unless otherwise agreed between the parties, the parties must present their respective </w:t>
      </w:r>
      <w:r w:rsidRPr="006C46C3">
        <w:lastRenderedPageBreak/>
        <w:t>positio</w:t>
      </w:r>
      <w:r w:rsidR="005A1C5D" w:rsidRPr="006C46C3">
        <w:t>ns to the Expert no later than 10</w:t>
      </w:r>
      <w:r w:rsidRPr="006C46C3">
        <w:t xml:space="preserve"> Business Days after the Expert’s appointment;</w:t>
      </w:r>
    </w:p>
    <w:p w14:paraId="41599A1D" w14:textId="77777777" w:rsidR="00577F52" w:rsidRPr="006C46C3" w:rsidRDefault="00577F52" w:rsidP="006C46C3">
      <w:pPr>
        <w:pStyle w:val="LDStandard5"/>
      </w:pPr>
      <w:r w:rsidRPr="006C46C3">
        <w:t>must make a determination or finding in respect of the dispute within 10 Business Days after the parties have presented their respective positions.  Any determination of a dispute by the Expert will include a determination as to the award of costs and will be binding on all parties; and</w:t>
      </w:r>
    </w:p>
    <w:p w14:paraId="257A3250" w14:textId="77777777" w:rsidR="00577F52" w:rsidRPr="006C46C3" w:rsidRDefault="00577F52" w:rsidP="006C46C3">
      <w:pPr>
        <w:pStyle w:val="LDStandard5"/>
      </w:pPr>
      <w:r w:rsidRPr="006C46C3">
        <w:t>will act as an expert and not an arbitrator.</w:t>
      </w:r>
    </w:p>
    <w:p w14:paraId="5BE8F07E" w14:textId="10D47B8E" w:rsidR="00577F52" w:rsidRPr="006C46C3" w:rsidRDefault="00577F52" w:rsidP="006C46C3">
      <w:pPr>
        <w:pStyle w:val="LDStandard4"/>
      </w:pPr>
      <w:r w:rsidRPr="006C46C3">
        <w:t xml:space="preserve">The Licensor and Licensee will continue to perform their respective obligations under this Licence pending the resolution of a dispute under this clause </w:t>
      </w:r>
      <w:r w:rsidRPr="006C46C3">
        <w:fldChar w:fldCharType="begin"/>
      </w:r>
      <w:r w:rsidRPr="006C46C3">
        <w:instrText xml:space="preserve"> REF _Ref433638459 \w \h </w:instrText>
      </w:r>
      <w:r w:rsidR="006C46C3">
        <w:instrText xml:space="preserve"> \* MERGEFORMAT </w:instrText>
      </w:r>
      <w:r w:rsidRPr="006C46C3">
        <w:fldChar w:fldCharType="separate"/>
      </w:r>
      <w:r w:rsidR="00146DFF">
        <w:t>22</w:t>
      </w:r>
      <w:r w:rsidRPr="006C46C3">
        <w:fldChar w:fldCharType="end"/>
      </w:r>
      <w:r w:rsidRPr="006C46C3">
        <w:t>.</w:t>
      </w:r>
    </w:p>
    <w:p w14:paraId="125EEBEA" w14:textId="5FB6D22B" w:rsidR="00300283" w:rsidRPr="006C46C3" w:rsidRDefault="00577F52" w:rsidP="006C46C3">
      <w:pPr>
        <w:pStyle w:val="LDStandard4"/>
      </w:pPr>
      <w:r w:rsidRPr="006C46C3">
        <w:t xml:space="preserve">The Licensor and Licensee will not oppose any application for interlocutory relief pending resolution of a dispute by the Expert under this clause </w:t>
      </w:r>
      <w:r w:rsidRPr="006C46C3">
        <w:fldChar w:fldCharType="begin"/>
      </w:r>
      <w:r w:rsidRPr="006C46C3">
        <w:instrText xml:space="preserve"> REF _Ref433638459 \w \h </w:instrText>
      </w:r>
      <w:r w:rsidR="006C46C3">
        <w:instrText xml:space="preserve"> \* MERGEFORMAT </w:instrText>
      </w:r>
      <w:r w:rsidRPr="006C46C3">
        <w:fldChar w:fldCharType="separate"/>
      </w:r>
      <w:r w:rsidR="00146DFF">
        <w:t>22</w:t>
      </w:r>
      <w:r w:rsidRPr="006C46C3">
        <w:fldChar w:fldCharType="end"/>
      </w:r>
      <w:r w:rsidRPr="006C46C3">
        <w:t>.</w:t>
      </w:r>
    </w:p>
    <w:p w14:paraId="5E8D3730" w14:textId="77777777" w:rsidR="00300283" w:rsidRPr="00764A1D" w:rsidRDefault="00300283" w:rsidP="005E4F4F">
      <w:pPr>
        <w:pStyle w:val="LDStandard2"/>
      </w:pPr>
      <w:bookmarkStart w:id="147" w:name="_Toc437332693"/>
      <w:bookmarkStart w:id="148" w:name="_Toc477770707"/>
      <w:r w:rsidRPr="00764A1D">
        <w:t>Interest</w:t>
      </w:r>
      <w:bookmarkEnd w:id="147"/>
      <w:bookmarkEnd w:id="148"/>
    </w:p>
    <w:p w14:paraId="6A8B1BB4" w14:textId="77777777" w:rsidR="00300283" w:rsidRPr="006C46C3" w:rsidRDefault="00300283" w:rsidP="005E4F4F">
      <w:pPr>
        <w:pStyle w:val="LDStandard4"/>
      </w:pPr>
      <w:r w:rsidRPr="006C46C3">
        <w:t xml:space="preserve">The Licensee must pay interest on any money payable by it under this Licence from the due date until the </w:t>
      </w:r>
      <w:r w:rsidR="005A1C5D" w:rsidRPr="006C46C3">
        <w:t xml:space="preserve">date that </w:t>
      </w:r>
      <w:r w:rsidRPr="006C46C3">
        <w:t>amount is paid on demand or at times notified by the Licensor</w:t>
      </w:r>
      <w:r w:rsidR="005A1C5D" w:rsidRPr="006C46C3">
        <w:t>,</w:t>
      </w:r>
      <w:r w:rsidRPr="006C46C3">
        <w:t xml:space="preserve"> calculated on daily balances.</w:t>
      </w:r>
    </w:p>
    <w:p w14:paraId="75B2BE7A" w14:textId="77777777" w:rsidR="00300283" w:rsidRPr="006C46C3" w:rsidRDefault="00300283" w:rsidP="005E4F4F">
      <w:pPr>
        <w:pStyle w:val="LDStandard4"/>
      </w:pPr>
      <w:r w:rsidRPr="006C46C3">
        <w:t xml:space="preserve">The rate of interest to be applied to each daily balance is 2% per annum above the rate for the time being fixed under section 2 of the </w:t>
      </w:r>
      <w:r w:rsidRPr="006C46C3">
        <w:rPr>
          <w:i/>
        </w:rPr>
        <w:t>Penalty Interest Rates Act 1983</w:t>
      </w:r>
      <w:r w:rsidRPr="006C46C3">
        <w:t>.</w:t>
      </w:r>
    </w:p>
    <w:p w14:paraId="65423259" w14:textId="77777777" w:rsidR="00300283" w:rsidRDefault="00300283" w:rsidP="005E4F4F">
      <w:pPr>
        <w:pStyle w:val="LDStandard2"/>
      </w:pPr>
      <w:bookmarkStart w:id="149" w:name="_Ref217879314"/>
      <w:bookmarkStart w:id="150" w:name="_Ref217879685"/>
      <w:bookmarkStart w:id="151" w:name="_Toc437332694"/>
      <w:bookmarkStart w:id="152" w:name="_Toc477770708"/>
      <w:r>
        <w:t>Licensee’s Obligations on the Expiry or End of Licence</w:t>
      </w:r>
      <w:bookmarkEnd w:id="149"/>
      <w:bookmarkEnd w:id="150"/>
      <w:bookmarkEnd w:id="151"/>
      <w:bookmarkEnd w:id="152"/>
    </w:p>
    <w:p w14:paraId="37926D0E" w14:textId="77777777" w:rsidR="00B85513" w:rsidRDefault="00300283" w:rsidP="000D5FF8">
      <w:pPr>
        <w:pStyle w:val="LDIndent1"/>
      </w:pPr>
      <w:r>
        <w:t xml:space="preserve">At the </w:t>
      </w:r>
      <w:r w:rsidR="00B85513">
        <w:t>end</w:t>
      </w:r>
      <w:r>
        <w:t xml:space="preserve"> of this Licence, the Licensee must</w:t>
      </w:r>
      <w:r w:rsidR="00B85513">
        <w:t>:</w:t>
      </w:r>
    </w:p>
    <w:p w14:paraId="076E7B12" w14:textId="77777777" w:rsidR="00B85513" w:rsidRDefault="00B85513" w:rsidP="005F6962">
      <w:pPr>
        <w:pStyle w:val="LDStandard4"/>
      </w:pPr>
      <w:r>
        <w:t>vacate the Licensed Area and return it to the Licensor in a condition consistent with the Licensee having complied with its obligations under this Licence;</w:t>
      </w:r>
    </w:p>
    <w:p w14:paraId="347411DE" w14:textId="77777777" w:rsidR="000A4895" w:rsidRPr="00AF66D9" w:rsidRDefault="000A4895" w:rsidP="005F6962">
      <w:pPr>
        <w:pStyle w:val="LDStandard4"/>
      </w:pPr>
      <w:r w:rsidRPr="00AF66D9">
        <w:t>remove any improvements constructed by the Licensee on the Licensed Area during the Term if requested to do so by the Licensor and the reinstate the Licensed Area to the condition that it was in prior to construction of these improvements</w:t>
      </w:r>
      <w:r w:rsidR="001B5FA5" w:rsidRPr="00AF66D9">
        <w:t>;</w:t>
      </w:r>
    </w:p>
    <w:p w14:paraId="63DE518E" w14:textId="77777777" w:rsidR="00B85513" w:rsidRDefault="00B85513" w:rsidP="005F6962">
      <w:pPr>
        <w:pStyle w:val="LDStandard4"/>
      </w:pPr>
      <w:r>
        <w:t xml:space="preserve">remove the Licensee's property (including all signs and lettering) and reinstate the Licensed Area to the </w:t>
      </w:r>
      <w:bookmarkStart w:id="153" w:name="_Ref217879722"/>
      <w:r>
        <w:t xml:space="preserve">condition it was in prior to the </w:t>
      </w:r>
      <w:bookmarkEnd w:id="153"/>
      <w:r>
        <w:t>installation of the Licensee's property, including making good and damage caused by the removal of the Licensee's property; and</w:t>
      </w:r>
    </w:p>
    <w:p w14:paraId="62EBA19B" w14:textId="77777777" w:rsidR="00070DCC" w:rsidRDefault="00B85513">
      <w:pPr>
        <w:pStyle w:val="LDStandard4"/>
      </w:pPr>
      <w:r>
        <w:t>give to the Licensor all keys and other security devices used for the purposes of obtaining access to the Licensed Area.</w:t>
      </w:r>
    </w:p>
    <w:p w14:paraId="04A39C2B" w14:textId="77777777" w:rsidR="00B85513" w:rsidRDefault="00B85513" w:rsidP="000D5FF8">
      <w:pPr>
        <w:pStyle w:val="LDStandard2"/>
      </w:pPr>
      <w:bookmarkStart w:id="154" w:name="_Toc477770709"/>
      <w:r>
        <w:t xml:space="preserve">Licensee's Property left in Licensed </w:t>
      </w:r>
      <w:r w:rsidR="002C739D">
        <w:t>Area</w:t>
      </w:r>
      <w:bookmarkEnd w:id="154"/>
    </w:p>
    <w:p w14:paraId="13AABD78" w14:textId="77777777" w:rsidR="00B85513" w:rsidRDefault="00B85513" w:rsidP="00B85513">
      <w:pPr>
        <w:pStyle w:val="LDIndent1"/>
      </w:pPr>
      <w:r>
        <w:t>Any items of the Licensee's property left in the Licensed Area more than 7 days after the end of this Licence:</w:t>
      </w:r>
    </w:p>
    <w:p w14:paraId="18335FA4" w14:textId="77777777" w:rsidR="00B85513" w:rsidRDefault="00B85513" w:rsidP="00B85513">
      <w:pPr>
        <w:pStyle w:val="LDStandard4"/>
      </w:pPr>
      <w:r>
        <w:t>will be deemed to be abandoned by the Licensee;</w:t>
      </w:r>
    </w:p>
    <w:p w14:paraId="05E8CF27" w14:textId="77777777" w:rsidR="00B85513" w:rsidRDefault="00B85513" w:rsidP="005F6962">
      <w:pPr>
        <w:pStyle w:val="LDStandard4"/>
      </w:pPr>
      <w:r>
        <w:lastRenderedPageBreak/>
        <w:t>will become the property of the Licensor for dealing with in the Licensor's discretion; and</w:t>
      </w:r>
    </w:p>
    <w:p w14:paraId="4F5FC3F7" w14:textId="77777777" w:rsidR="00B85513" w:rsidRDefault="00B85513" w:rsidP="00B85513">
      <w:pPr>
        <w:pStyle w:val="LDStandard4"/>
      </w:pPr>
      <w:r>
        <w:t>may be removed by the Licensor at the Licensee's cost and sole risk.</w:t>
      </w:r>
    </w:p>
    <w:p w14:paraId="27EDA86F" w14:textId="77777777" w:rsidR="00300283" w:rsidRPr="006C46C3" w:rsidRDefault="00300283" w:rsidP="005E4F4F">
      <w:pPr>
        <w:pStyle w:val="LDStandard2"/>
      </w:pPr>
      <w:bookmarkStart w:id="155" w:name="_Toc433721956"/>
      <w:bookmarkStart w:id="156" w:name="_Toc433722084"/>
      <w:bookmarkStart w:id="157" w:name="_Toc437332695"/>
      <w:bookmarkStart w:id="158" w:name="_Toc477770710"/>
      <w:bookmarkEnd w:id="155"/>
      <w:bookmarkEnd w:id="156"/>
      <w:r w:rsidRPr="006C46C3">
        <w:t>Holding Over</w:t>
      </w:r>
      <w:bookmarkEnd w:id="157"/>
      <w:bookmarkEnd w:id="158"/>
    </w:p>
    <w:p w14:paraId="63636BA9" w14:textId="77777777" w:rsidR="00300283" w:rsidRPr="006C46C3" w:rsidRDefault="00300283" w:rsidP="005F6962">
      <w:pPr>
        <w:pStyle w:val="LDStandard4"/>
      </w:pPr>
      <w:r w:rsidRPr="006C46C3">
        <w:t xml:space="preserve">If the Licensee continues to occupy the </w:t>
      </w:r>
      <w:r w:rsidR="00470621" w:rsidRPr="006C46C3">
        <w:t>Licensed Area</w:t>
      </w:r>
      <w:r w:rsidRPr="006C46C3">
        <w:t xml:space="preserve"> after the end of the Term with the Licensor’s consent, it does so as a monthly Licensee:</w:t>
      </w:r>
    </w:p>
    <w:p w14:paraId="78261B37" w14:textId="77777777" w:rsidR="00300283" w:rsidRPr="006C46C3" w:rsidRDefault="00300283" w:rsidP="005F6962">
      <w:pPr>
        <w:pStyle w:val="LDStandard5"/>
      </w:pPr>
      <w:r w:rsidRPr="006C46C3">
        <w:t xml:space="preserve">under the terms and conditions of this Licence </w:t>
      </w:r>
      <w:r w:rsidR="000F60EC">
        <w:t>with</w:t>
      </w:r>
      <w:r w:rsidR="00564D62" w:rsidRPr="006C46C3">
        <w:t xml:space="preserve"> </w:t>
      </w:r>
      <w:r w:rsidRPr="006C46C3">
        <w:t xml:space="preserve">any changes necessary to </w:t>
      </w:r>
      <w:r w:rsidR="00564D62" w:rsidRPr="006C46C3">
        <w:t xml:space="preserve">convert </w:t>
      </w:r>
      <w:r w:rsidRPr="006C46C3">
        <w:t xml:space="preserve">this Licence </w:t>
      </w:r>
      <w:r w:rsidR="00564D62" w:rsidRPr="006C46C3">
        <w:t>in</w:t>
      </w:r>
      <w:r w:rsidRPr="006C46C3">
        <w:t>to a monthly licence; and</w:t>
      </w:r>
    </w:p>
    <w:p w14:paraId="68EF119A" w14:textId="77777777" w:rsidR="000F60EC" w:rsidRPr="000F60EC" w:rsidRDefault="00300283" w:rsidP="005F6962">
      <w:pPr>
        <w:pStyle w:val="LDStandard5"/>
      </w:pPr>
      <w:r w:rsidRPr="006C46C3">
        <w:t xml:space="preserve">at a licence fee equal to one </w:t>
      </w:r>
      <w:r w:rsidR="000F60EC">
        <w:t xml:space="preserve">month's proportion of </w:t>
      </w:r>
      <w:r w:rsidRPr="006C46C3">
        <w:t xml:space="preserve">the </w:t>
      </w:r>
      <w:r w:rsidR="00564D62" w:rsidRPr="006C46C3">
        <w:t xml:space="preserve">annual </w:t>
      </w:r>
      <w:r w:rsidRPr="006C46C3">
        <w:t>Licence Fee payable under this Licence immediately before the end of the Term, payable monthly in advance</w:t>
      </w:r>
      <w:r w:rsidR="000F60EC">
        <w:t xml:space="preserve">, </w:t>
      </w:r>
      <w:r w:rsidR="000F60EC" w:rsidRPr="000F60EC">
        <w:t xml:space="preserve">and the </w:t>
      </w:r>
      <w:r w:rsidR="000F60EC">
        <w:t>Licensor</w:t>
      </w:r>
      <w:r w:rsidR="000F60EC" w:rsidRPr="000F60EC">
        <w:t xml:space="preserve"> may increase the </w:t>
      </w:r>
      <w:r w:rsidR="000F60EC">
        <w:t>Licence Fee</w:t>
      </w:r>
      <w:r w:rsidR="000F60EC" w:rsidRPr="000F60EC">
        <w:t xml:space="preserve"> at any time by giving one month's notice to the </w:t>
      </w:r>
      <w:r w:rsidR="000F60EC">
        <w:t>Licensee</w:t>
      </w:r>
      <w:r w:rsidR="000F60EC" w:rsidRPr="000F60EC">
        <w:t>.</w:t>
      </w:r>
    </w:p>
    <w:p w14:paraId="36832E44" w14:textId="77777777" w:rsidR="00300283" w:rsidRPr="002C739D" w:rsidRDefault="000F60EC" w:rsidP="000F60EC">
      <w:pPr>
        <w:pStyle w:val="LDStandard4"/>
      </w:pPr>
      <w:r w:rsidRPr="002C739D">
        <w:t xml:space="preserve">Either party may end the </w:t>
      </w:r>
      <w:r w:rsidR="005A3CFC" w:rsidRPr="00CA22F1">
        <w:t>monthly</w:t>
      </w:r>
      <w:r w:rsidR="005A3CFC" w:rsidRPr="002C739D">
        <w:t xml:space="preserve"> </w:t>
      </w:r>
      <w:r w:rsidRPr="008A6B66">
        <w:t>Licence by giving to the other party at any time one month’s Notice.</w:t>
      </w:r>
    </w:p>
    <w:p w14:paraId="6192C111" w14:textId="77777777" w:rsidR="00300283" w:rsidRDefault="00300283" w:rsidP="005E4F4F">
      <w:pPr>
        <w:pStyle w:val="LDStandard2"/>
      </w:pPr>
      <w:bookmarkStart w:id="159" w:name="_Toc437332696"/>
      <w:bookmarkStart w:id="160" w:name="_Toc477770711"/>
      <w:r>
        <w:t>Disclosure</w:t>
      </w:r>
      <w:bookmarkEnd w:id="159"/>
      <w:bookmarkEnd w:id="160"/>
    </w:p>
    <w:p w14:paraId="56058543" w14:textId="77777777" w:rsidR="00AE51F4" w:rsidRDefault="00AE51F4" w:rsidP="000D5FF8">
      <w:pPr>
        <w:pStyle w:val="LDIndent1"/>
      </w:pPr>
      <w:r>
        <w:t xml:space="preserve">If the </w:t>
      </w:r>
      <w:r>
        <w:rPr>
          <w:i/>
        </w:rPr>
        <w:t>Financial Management Act 1994</w:t>
      </w:r>
      <w:r>
        <w:t xml:space="preserve"> applies, then, for the purposes of the supply policies of the Victorian Government Purchasing Board:</w:t>
      </w:r>
    </w:p>
    <w:p w14:paraId="2CD63E3F" w14:textId="77777777" w:rsidR="00300283" w:rsidRDefault="00300283" w:rsidP="008E7922">
      <w:pPr>
        <w:pStyle w:val="LDStandard4"/>
      </w:pPr>
      <w:r>
        <w:t>this Licence may be published in accordance with the State’s “</w:t>
      </w:r>
      <w:r w:rsidR="008E7922" w:rsidRPr="008E7922">
        <w:t>Contract management and contract disclosure policy</w:t>
      </w:r>
      <w:r>
        <w:t>” except to the extent that the Licensor is satisfied</w:t>
      </w:r>
      <w:r w:rsidR="00AE51F4">
        <w:t xml:space="preserve"> </w:t>
      </w:r>
      <w:r>
        <w:t>that the relevant term should be exempt from publication.</w:t>
      </w:r>
    </w:p>
    <w:p w14:paraId="321EC7BC" w14:textId="77777777" w:rsidR="00300283" w:rsidRDefault="00300283" w:rsidP="005E4F4F">
      <w:pPr>
        <w:pStyle w:val="LDStandard4"/>
      </w:pPr>
      <w:r>
        <w:t xml:space="preserve">the Licensor may disclose to any Government Agency the terms and conditions of this Licence, provided that </w:t>
      </w:r>
      <w:r w:rsidRPr="006C46C3">
        <w:t xml:space="preserve">prior to making any disclosure the Licensor </w:t>
      </w:r>
      <w:r w:rsidR="00AE51F4">
        <w:t>n</w:t>
      </w:r>
      <w:r w:rsidRPr="006C46C3">
        <w:t>otifies the Licensee of the</w:t>
      </w:r>
      <w:r>
        <w:t xml:space="preserve"> proposed recipient and the extent of the proposed disclosure.</w:t>
      </w:r>
    </w:p>
    <w:p w14:paraId="61E150C2" w14:textId="77777777" w:rsidR="001177F6" w:rsidRDefault="001177F6" w:rsidP="005E4F4F">
      <w:pPr>
        <w:pStyle w:val="LDStandard2"/>
      </w:pPr>
      <w:bookmarkStart w:id="161" w:name="_Toc227063941"/>
      <w:bookmarkStart w:id="162" w:name="_Toc236805422"/>
      <w:bookmarkStart w:id="163" w:name="_Toc237939527"/>
      <w:bookmarkStart w:id="164" w:name="_Toc437332697"/>
      <w:bookmarkStart w:id="165" w:name="_Toc477770712"/>
      <w:r>
        <w:t>Confidentiality</w:t>
      </w:r>
      <w:bookmarkEnd w:id="161"/>
      <w:bookmarkEnd w:id="162"/>
      <w:bookmarkEnd w:id="163"/>
      <w:bookmarkEnd w:id="164"/>
      <w:bookmarkEnd w:id="165"/>
    </w:p>
    <w:p w14:paraId="1BE41E09" w14:textId="1DC04B8E" w:rsidR="001177F6" w:rsidRDefault="001177F6" w:rsidP="005E4F4F">
      <w:pPr>
        <w:pStyle w:val="LDStandard4"/>
      </w:pPr>
      <w:bookmarkStart w:id="166" w:name="_Ref226890310"/>
      <w:r>
        <w:t>Subject to clause </w:t>
      </w:r>
      <w:r w:rsidR="00954514">
        <w:fldChar w:fldCharType="begin"/>
      </w:r>
      <w:r w:rsidR="00954514">
        <w:instrText xml:space="preserve"> REF _Ref227032296 \w \h </w:instrText>
      </w:r>
      <w:r w:rsidR="00954514">
        <w:fldChar w:fldCharType="separate"/>
      </w:r>
      <w:r w:rsidR="00146DFF">
        <w:t>28(b)</w:t>
      </w:r>
      <w:r w:rsidR="00954514">
        <w:fldChar w:fldCharType="end"/>
      </w:r>
      <w:r>
        <w:t>, the Licensee must keep confidential:</w:t>
      </w:r>
      <w:bookmarkEnd w:id="166"/>
    </w:p>
    <w:p w14:paraId="196106E7" w14:textId="77777777" w:rsidR="001177F6" w:rsidRDefault="001177F6" w:rsidP="005E4F4F">
      <w:pPr>
        <w:pStyle w:val="LDStandard5"/>
      </w:pPr>
      <w:r>
        <w:t>the terms and conditions of this Licence; and</w:t>
      </w:r>
    </w:p>
    <w:p w14:paraId="3A529845" w14:textId="77777777" w:rsidR="001177F6" w:rsidRDefault="001177F6" w:rsidP="005E4F4F">
      <w:pPr>
        <w:pStyle w:val="LDStandard5"/>
      </w:pPr>
      <w:r>
        <w:t>any information provided to the Licensee by the Licensor in connection with this Licence.</w:t>
      </w:r>
    </w:p>
    <w:p w14:paraId="0DA86C6E" w14:textId="77777777" w:rsidR="001177F6" w:rsidRDefault="001177F6" w:rsidP="005E4F4F">
      <w:pPr>
        <w:pStyle w:val="LDStandard4"/>
      </w:pPr>
      <w:bookmarkStart w:id="167" w:name="_Ref227032296"/>
      <w:r>
        <w:t xml:space="preserve">The Licensee may make disclosures as it, acting reasonably, </w:t>
      </w:r>
      <w:r w:rsidR="00F450C2">
        <w:t>considers</w:t>
      </w:r>
      <w:r>
        <w:t xml:space="preserve"> necessary to:</w:t>
      </w:r>
      <w:bookmarkEnd w:id="167"/>
    </w:p>
    <w:p w14:paraId="115477E1" w14:textId="77777777" w:rsidR="001177F6" w:rsidRDefault="001177F6" w:rsidP="005E4F4F">
      <w:pPr>
        <w:pStyle w:val="LDStandard5"/>
      </w:pPr>
      <w:r>
        <w:t>its professional advisers, bankers, financial advisers, financiers, investors and potential investors if those persons undertake to keep information disclosed confidential;</w:t>
      </w:r>
    </w:p>
    <w:p w14:paraId="7087A3E3" w14:textId="77777777" w:rsidR="001177F6" w:rsidRDefault="001177F6" w:rsidP="005E4F4F">
      <w:pPr>
        <w:pStyle w:val="LDStandard5"/>
      </w:pPr>
      <w:r>
        <w:t>comply with Laws; and</w:t>
      </w:r>
    </w:p>
    <w:p w14:paraId="1EA741AA" w14:textId="77777777" w:rsidR="001177F6" w:rsidRPr="006C46C3" w:rsidRDefault="001177F6" w:rsidP="005E4F4F">
      <w:pPr>
        <w:pStyle w:val="LDStandard5"/>
      </w:pPr>
      <w:r w:rsidRPr="006C46C3">
        <w:t xml:space="preserve">any of its employees </w:t>
      </w:r>
      <w:r w:rsidR="00564D62" w:rsidRPr="006C46C3">
        <w:t xml:space="preserve">requiring access to </w:t>
      </w:r>
      <w:r w:rsidRPr="006C46C3">
        <w:t>the information</w:t>
      </w:r>
      <w:r w:rsidR="00564D62" w:rsidRPr="006C46C3">
        <w:t>,</w:t>
      </w:r>
      <w:r w:rsidRPr="006C46C3">
        <w:t xml:space="preserve"> if th</w:t>
      </w:r>
      <w:r w:rsidR="00564D62" w:rsidRPr="006C46C3">
        <w:t>ose</w:t>
      </w:r>
      <w:r w:rsidRPr="006C46C3">
        <w:t xml:space="preserve"> employee</w:t>
      </w:r>
      <w:r w:rsidR="00564D62" w:rsidRPr="006C46C3">
        <w:t>s</w:t>
      </w:r>
      <w:r w:rsidRPr="006C46C3">
        <w:t xml:space="preserve"> undertake to keep the information confidential.</w:t>
      </w:r>
    </w:p>
    <w:p w14:paraId="118ED686" w14:textId="77777777" w:rsidR="00300283" w:rsidRDefault="00300283" w:rsidP="005E4F4F">
      <w:pPr>
        <w:pStyle w:val="LDStandard2"/>
      </w:pPr>
      <w:bookmarkStart w:id="168" w:name="_Ref433839355"/>
      <w:bookmarkStart w:id="169" w:name="_Toc437332698"/>
      <w:bookmarkStart w:id="170" w:name="_Toc477770713"/>
      <w:r>
        <w:lastRenderedPageBreak/>
        <w:t>Notices</w:t>
      </w:r>
      <w:bookmarkEnd w:id="168"/>
      <w:bookmarkEnd w:id="169"/>
      <w:bookmarkEnd w:id="170"/>
    </w:p>
    <w:p w14:paraId="2FC89C43" w14:textId="227F2130" w:rsidR="00300283" w:rsidRPr="006C46C3" w:rsidRDefault="00300283" w:rsidP="005F6962">
      <w:pPr>
        <w:pStyle w:val="LDStandard4"/>
      </w:pPr>
      <w:r w:rsidRPr="006C46C3">
        <w:t xml:space="preserve">A Notice </w:t>
      </w:r>
      <w:r w:rsidR="0031646A">
        <w:t xml:space="preserve">given under this Licence </w:t>
      </w:r>
      <w:r w:rsidRPr="006C46C3">
        <w:t>must</w:t>
      </w:r>
      <w:r w:rsidR="00564D62" w:rsidRPr="006C46C3">
        <w:t xml:space="preserve"> be</w:t>
      </w:r>
      <w:r w:rsidR="00AE51F4">
        <w:t xml:space="preserve"> </w:t>
      </w:r>
      <w:r w:rsidRPr="006C46C3">
        <w:t>in writing</w:t>
      </w:r>
      <w:r w:rsidR="00AE51F4">
        <w:t xml:space="preserve"> and </w:t>
      </w:r>
      <w:r w:rsidRPr="006C46C3">
        <w:t>signed by or on behalf of the party giving it</w:t>
      </w:r>
      <w:r w:rsidR="00AE51F4">
        <w:t xml:space="preserve"> and may be given to a party's Authorised Representative</w:t>
      </w:r>
      <w:r w:rsidRPr="006C46C3">
        <w:t xml:space="preserve">; </w:t>
      </w:r>
    </w:p>
    <w:p w14:paraId="3E1F780D" w14:textId="77777777" w:rsidR="0031646A" w:rsidRDefault="00300283" w:rsidP="005E4F4F">
      <w:pPr>
        <w:pStyle w:val="LDStandard5"/>
      </w:pPr>
      <w:r w:rsidRPr="006C46C3">
        <w:t>by post</w:t>
      </w:r>
      <w:r w:rsidR="0031646A">
        <w:t>;</w:t>
      </w:r>
    </w:p>
    <w:p w14:paraId="584D7006" w14:textId="77777777" w:rsidR="0031646A" w:rsidRDefault="00300283" w:rsidP="005E4F4F">
      <w:pPr>
        <w:pStyle w:val="LDStandard5"/>
      </w:pPr>
      <w:r w:rsidRPr="006C46C3">
        <w:t>by facsimile</w:t>
      </w:r>
      <w:r w:rsidR="0031646A">
        <w:t>; or</w:t>
      </w:r>
    </w:p>
    <w:p w14:paraId="2DCF8633" w14:textId="77777777" w:rsidR="00300283" w:rsidRDefault="0031646A" w:rsidP="005E4F4F">
      <w:pPr>
        <w:pStyle w:val="LDStandard5"/>
      </w:pPr>
      <w:r>
        <w:t>by hand delivery,</w:t>
      </w:r>
      <w:r w:rsidR="00300283" w:rsidRPr="006C46C3">
        <w:t xml:space="preserve"> </w:t>
      </w:r>
    </w:p>
    <w:p w14:paraId="0D5C1B36" w14:textId="77777777" w:rsidR="0031646A" w:rsidRDefault="0031646A" w:rsidP="000D5FF8">
      <w:pPr>
        <w:pStyle w:val="LDIndent2"/>
      </w:pPr>
      <w:r>
        <w:t>to the party's:</w:t>
      </w:r>
    </w:p>
    <w:p w14:paraId="218CA170" w14:textId="77777777" w:rsidR="0031646A" w:rsidRDefault="0031646A" w:rsidP="0031646A">
      <w:pPr>
        <w:pStyle w:val="LDStandard5"/>
      </w:pPr>
      <w:r>
        <w:t>last known address; or</w:t>
      </w:r>
    </w:p>
    <w:p w14:paraId="2B1A0FB8" w14:textId="77777777" w:rsidR="0031646A" w:rsidRDefault="0031646A" w:rsidP="0031646A">
      <w:pPr>
        <w:pStyle w:val="LDStandard5"/>
      </w:pPr>
      <w:r>
        <w:t>registered office; or</w:t>
      </w:r>
    </w:p>
    <w:p w14:paraId="21D9CB01" w14:textId="77777777" w:rsidR="0031646A" w:rsidRPr="006C46C3" w:rsidRDefault="0031646A" w:rsidP="0031646A">
      <w:pPr>
        <w:pStyle w:val="LDStandard5"/>
      </w:pPr>
      <w:r>
        <w:t>if to the Licensee, to the Licensed Area.</w:t>
      </w:r>
    </w:p>
    <w:p w14:paraId="3B4DB1F1" w14:textId="77777777" w:rsidR="0031646A" w:rsidRPr="0031646A" w:rsidRDefault="0031646A" w:rsidP="005F6962">
      <w:pPr>
        <w:pStyle w:val="LDStandard4"/>
      </w:pPr>
      <w:r w:rsidRPr="0031646A">
        <w:t>Posted notices will be taken to have been received 72 hours after posting unless proved otherwise.</w:t>
      </w:r>
    </w:p>
    <w:p w14:paraId="2EB03674" w14:textId="77777777" w:rsidR="0031646A" w:rsidRDefault="0031646A" w:rsidP="0031646A">
      <w:pPr>
        <w:pStyle w:val="LDStandard4"/>
      </w:pPr>
      <w:r>
        <w:t>Notices delivered or sent by facsimile after 5:00p.m. will be taken to have been received at 9:00a.m. on the next business day at the place where it is received.</w:t>
      </w:r>
    </w:p>
    <w:p w14:paraId="3925DA0E" w14:textId="77777777" w:rsidR="0031646A" w:rsidRDefault="0031646A" w:rsidP="0031646A">
      <w:pPr>
        <w:pStyle w:val="LDStandard4"/>
      </w:pPr>
      <w:r>
        <w:t>A party:</w:t>
      </w:r>
    </w:p>
    <w:p w14:paraId="7C2B23B9" w14:textId="77777777" w:rsidR="0031646A" w:rsidRDefault="0031646A" w:rsidP="000D5FF8">
      <w:pPr>
        <w:pStyle w:val="LDStandard5"/>
      </w:pPr>
      <w:r>
        <w:t>may, from time to time, nominate a replacement Authorised Representative by Notice given in writing to the other party; and</w:t>
      </w:r>
    </w:p>
    <w:p w14:paraId="1E066BD7" w14:textId="4E309960" w:rsidR="0031646A" w:rsidRDefault="0031646A" w:rsidP="000D5FF8">
      <w:pPr>
        <w:pStyle w:val="LDStandard5"/>
      </w:pPr>
      <w:r>
        <w:t xml:space="preserve">must give Notice in writing to the other party within seven days of any change to the details of its Authorised Representative set out in </w:t>
      </w:r>
      <w:r w:rsidR="00E03007">
        <w:fldChar w:fldCharType="begin"/>
      </w:r>
      <w:r w:rsidR="00E03007">
        <w:instrText xml:space="preserve"> REF _Ref216251788 \r \h </w:instrText>
      </w:r>
      <w:r w:rsidR="00E03007">
        <w:fldChar w:fldCharType="separate"/>
      </w:r>
      <w:r w:rsidR="00146DFF">
        <w:t>Item 13</w:t>
      </w:r>
      <w:r w:rsidR="00E03007">
        <w:fldChar w:fldCharType="end"/>
      </w:r>
      <w:r>
        <w:t>.</w:t>
      </w:r>
    </w:p>
    <w:p w14:paraId="7763E5DA" w14:textId="77777777" w:rsidR="00300283" w:rsidRDefault="00300283" w:rsidP="005E4F4F">
      <w:pPr>
        <w:pStyle w:val="LDStandard2"/>
      </w:pPr>
      <w:bookmarkStart w:id="171" w:name="_Toc437332699"/>
      <w:bookmarkStart w:id="172" w:name="_Toc477770714"/>
      <w:r>
        <w:t>Special Conditions</w:t>
      </w:r>
      <w:bookmarkEnd w:id="171"/>
      <w:bookmarkEnd w:id="172"/>
    </w:p>
    <w:p w14:paraId="4E75D8BA" w14:textId="6B402915" w:rsidR="00300283" w:rsidRDefault="00300283" w:rsidP="00C8197E">
      <w:pPr>
        <w:pStyle w:val="LDIndent1"/>
      </w:pPr>
      <w:r>
        <w:t xml:space="preserve">Any special condition set out in </w:t>
      </w:r>
      <w:r w:rsidR="00D13365">
        <w:fldChar w:fldCharType="begin"/>
      </w:r>
      <w:r w:rsidR="00D13365">
        <w:instrText xml:space="preserve"> REF _Ref216251805 \w \h </w:instrText>
      </w:r>
      <w:r w:rsidR="00D13365">
        <w:fldChar w:fldCharType="separate"/>
      </w:r>
      <w:r w:rsidR="00146DFF">
        <w:t>Item 14</w:t>
      </w:r>
      <w:r w:rsidR="00D13365">
        <w:fldChar w:fldCharType="end"/>
      </w:r>
      <w:r>
        <w:t>:</w:t>
      </w:r>
    </w:p>
    <w:p w14:paraId="1A082D37" w14:textId="77777777" w:rsidR="00300283" w:rsidRDefault="00300283" w:rsidP="005E4F4F">
      <w:pPr>
        <w:pStyle w:val="LDStandard4"/>
      </w:pPr>
      <w:r>
        <w:t>binds the parties; and</w:t>
      </w:r>
    </w:p>
    <w:p w14:paraId="46BB620F" w14:textId="77777777" w:rsidR="00300283" w:rsidRPr="006C46C3" w:rsidRDefault="00564D62" w:rsidP="005E4F4F">
      <w:pPr>
        <w:pStyle w:val="LDStandard4"/>
      </w:pPr>
      <w:r w:rsidRPr="006C46C3">
        <w:t xml:space="preserve">prevails over </w:t>
      </w:r>
      <w:r w:rsidR="00300283" w:rsidRPr="006C46C3">
        <w:t xml:space="preserve">any other provision of this Licence, </w:t>
      </w:r>
      <w:r w:rsidRPr="006C46C3">
        <w:t>to the extent of any inconsistency</w:t>
      </w:r>
      <w:r w:rsidR="00300283" w:rsidRPr="006C46C3">
        <w:t>.</w:t>
      </w:r>
    </w:p>
    <w:p w14:paraId="1DADB371" w14:textId="77777777" w:rsidR="0031646A" w:rsidRDefault="0031646A" w:rsidP="005E4F4F">
      <w:pPr>
        <w:pStyle w:val="LDStandard2"/>
      </w:pPr>
      <w:bookmarkStart w:id="173" w:name="_Toc433721962"/>
      <w:bookmarkStart w:id="174" w:name="_Toc433722090"/>
      <w:bookmarkStart w:id="175" w:name="_Toc433721963"/>
      <w:bookmarkStart w:id="176" w:name="_Toc433722091"/>
      <w:bookmarkStart w:id="177" w:name="_Toc477770715"/>
      <w:bookmarkEnd w:id="173"/>
      <w:bookmarkEnd w:id="174"/>
      <w:bookmarkEnd w:id="175"/>
      <w:bookmarkEnd w:id="176"/>
      <w:r>
        <w:t>Environmental Matters</w:t>
      </w:r>
      <w:bookmarkEnd w:id="177"/>
    </w:p>
    <w:p w14:paraId="6DE22C98" w14:textId="01C776B9" w:rsidR="00913927" w:rsidRPr="000D5575" w:rsidRDefault="00913927" w:rsidP="00913927">
      <w:pPr>
        <w:pStyle w:val="LDStandard4"/>
        <w:ind w:left="1702" w:hanging="851"/>
      </w:pPr>
      <w:bookmarkStart w:id="178" w:name="_Toc454200741"/>
      <w:bookmarkStart w:id="179" w:name="_Toc454201084"/>
      <w:bookmarkStart w:id="180" w:name="_Toc437332700"/>
      <w:bookmarkEnd w:id="178"/>
      <w:bookmarkEnd w:id="179"/>
      <w:r w:rsidRPr="000D5575">
        <w:t xml:space="preserve">The </w:t>
      </w:r>
      <w:r>
        <w:t>Licensee</w:t>
      </w:r>
      <w:r w:rsidRPr="000D5575">
        <w:t xml:space="preserve"> acknowledges that:</w:t>
      </w:r>
    </w:p>
    <w:p w14:paraId="18D5C1A0" w14:textId="4F446BD0" w:rsidR="00913927" w:rsidRPr="000D5575" w:rsidRDefault="00913927" w:rsidP="00913927">
      <w:pPr>
        <w:pStyle w:val="LDStandard5"/>
      </w:pPr>
      <w:r w:rsidRPr="000D5575">
        <w:t xml:space="preserve">the </w:t>
      </w:r>
      <w:r>
        <w:t>Licensee</w:t>
      </w:r>
      <w:r w:rsidRPr="000D5575">
        <w:t xml:space="preserve"> will occupy the </w:t>
      </w:r>
      <w:r>
        <w:t>Licensed Area</w:t>
      </w:r>
      <w:r w:rsidRPr="000D5575">
        <w:t xml:space="preserve"> in its present condition and has entered into this </w:t>
      </w:r>
      <w:r>
        <w:t>Licence</w:t>
      </w:r>
      <w:r w:rsidRPr="000D5575">
        <w:t xml:space="preserve"> on that basis; and</w:t>
      </w:r>
    </w:p>
    <w:p w14:paraId="5B71DB15" w14:textId="4648D07B" w:rsidR="00913927" w:rsidRDefault="00913927" w:rsidP="00913927">
      <w:pPr>
        <w:pStyle w:val="LDStandard5"/>
      </w:pPr>
      <w:r w:rsidRPr="000D5575">
        <w:t xml:space="preserve">the </w:t>
      </w:r>
      <w:r>
        <w:t>Licensor</w:t>
      </w:r>
      <w:r w:rsidRPr="000D5575">
        <w:t xml:space="preserve"> is not obliged to</w:t>
      </w:r>
      <w:r>
        <w:t>:</w:t>
      </w:r>
      <w:r w:rsidRPr="000D5575">
        <w:t xml:space="preserve"> </w:t>
      </w:r>
    </w:p>
    <w:p w14:paraId="39EEAB2B" w14:textId="1A8E58BB" w:rsidR="00913927" w:rsidRDefault="00913927" w:rsidP="00913927">
      <w:pPr>
        <w:pStyle w:val="LDStandard6"/>
      </w:pPr>
      <w:r w:rsidRPr="000D5575">
        <w:t xml:space="preserve">remove, encapsulate or otherwise treat any asbestos which may be present in or on the improvements or any </w:t>
      </w:r>
      <w:r w:rsidRPr="000D5575">
        <w:lastRenderedPageBreak/>
        <w:t xml:space="preserve">fixtures, fittings or installation in, to or on the </w:t>
      </w:r>
      <w:r>
        <w:t>Licensed Area;</w:t>
      </w:r>
      <w:r w:rsidRPr="000D5575">
        <w:t xml:space="preserve"> or </w:t>
      </w:r>
    </w:p>
    <w:p w14:paraId="142951BD" w14:textId="22BD9D9E" w:rsidR="00913927" w:rsidRPr="000D5575" w:rsidRDefault="00913927" w:rsidP="00913927">
      <w:pPr>
        <w:pStyle w:val="LDStandard6"/>
      </w:pPr>
      <w:r w:rsidRPr="000D5575">
        <w:t xml:space="preserve">remove, empty, clean or take any action in relation to any underground storage tank or tanks or associated pipes, valves or appliances or any </w:t>
      </w:r>
      <w:r>
        <w:t>C</w:t>
      </w:r>
      <w:r w:rsidRPr="000D5575">
        <w:t xml:space="preserve">ontamination in, on, or under the </w:t>
      </w:r>
      <w:r>
        <w:t>Licensed Area</w:t>
      </w:r>
      <w:r w:rsidRPr="000D5575">
        <w:t>.</w:t>
      </w:r>
    </w:p>
    <w:p w14:paraId="10316D38" w14:textId="08795BA4" w:rsidR="00913927" w:rsidRPr="000D5575" w:rsidRDefault="00913927" w:rsidP="00913927">
      <w:pPr>
        <w:pStyle w:val="LDStandard4"/>
        <w:ind w:left="1702" w:hanging="851"/>
      </w:pPr>
      <w:bookmarkStart w:id="181" w:name="_Ref276625238"/>
      <w:bookmarkStart w:id="182" w:name="_Ref144714466"/>
      <w:r w:rsidRPr="000D5575">
        <w:t xml:space="preserve">The </w:t>
      </w:r>
      <w:r>
        <w:t>Licensee</w:t>
      </w:r>
      <w:r w:rsidRPr="000D5575">
        <w:t xml:space="preserve"> releases and discharges the </w:t>
      </w:r>
      <w:r>
        <w:t>Licensor</w:t>
      </w:r>
      <w:r w:rsidRPr="000D5575">
        <w:t xml:space="preserve"> and its successors, assigns, employees and agents from all </w:t>
      </w:r>
      <w:r>
        <w:t>C</w:t>
      </w:r>
      <w:r w:rsidRPr="000D5575">
        <w:t xml:space="preserve">laims, arising after the date of occupation </w:t>
      </w:r>
      <w:r>
        <w:t>under</w:t>
      </w:r>
      <w:r w:rsidRPr="000D5575">
        <w:t xml:space="preserve"> this </w:t>
      </w:r>
      <w:r>
        <w:t>Licence</w:t>
      </w:r>
      <w:r w:rsidRPr="000D5575">
        <w:t xml:space="preserve"> </w:t>
      </w:r>
      <w:r>
        <w:t xml:space="preserve">or any earlier date that the Licensee commenced occupation of the Licensed Area, </w:t>
      </w:r>
      <w:r w:rsidRPr="000D5575">
        <w:t xml:space="preserve">which the </w:t>
      </w:r>
      <w:r>
        <w:t>Licensee</w:t>
      </w:r>
      <w:r w:rsidRPr="000D5575">
        <w:t xml:space="preserve"> has, may have, or which may accrue in the future or which, but for the execution of this </w:t>
      </w:r>
      <w:r>
        <w:t>Licence</w:t>
      </w:r>
      <w:r w:rsidRPr="000D5575">
        <w:t xml:space="preserve">, the </w:t>
      </w:r>
      <w:r>
        <w:t>Licensee</w:t>
      </w:r>
      <w:r w:rsidRPr="000D5575">
        <w:t xml:space="preserve"> would or might have had against the </w:t>
      </w:r>
      <w:r>
        <w:t>Licensor</w:t>
      </w:r>
      <w:r w:rsidRPr="000D5575">
        <w:t xml:space="preserve"> as a result of the presence of any asbestos or </w:t>
      </w:r>
      <w:r>
        <w:t>other C</w:t>
      </w:r>
      <w:r w:rsidRPr="000D5575">
        <w:t>ontaminat</w:t>
      </w:r>
      <w:r>
        <w:t>ion</w:t>
      </w:r>
      <w:r w:rsidRPr="000D5575">
        <w:t xml:space="preserve"> in, on or under the </w:t>
      </w:r>
      <w:r>
        <w:t>Licensed Area.</w:t>
      </w:r>
      <w:bookmarkEnd w:id="181"/>
      <w:r w:rsidRPr="000D5575">
        <w:t xml:space="preserve"> </w:t>
      </w:r>
      <w:bookmarkEnd w:id="182"/>
    </w:p>
    <w:p w14:paraId="5337C19A" w14:textId="2B893FC8" w:rsidR="00913927" w:rsidRPr="000D5575" w:rsidRDefault="00913927" w:rsidP="00913927">
      <w:pPr>
        <w:pStyle w:val="LDStandard4"/>
        <w:ind w:left="1702" w:hanging="851"/>
      </w:pPr>
      <w:r w:rsidRPr="000D5575">
        <w:tab/>
      </w:r>
      <w:bookmarkStart w:id="183" w:name="_Ref276625247"/>
      <w:bookmarkStart w:id="184" w:name="_Ref144714488"/>
      <w:r>
        <w:t>F</w:t>
      </w:r>
      <w:r w:rsidRPr="000D5575">
        <w:t xml:space="preserve">rom the date of occupation, the </w:t>
      </w:r>
      <w:r>
        <w:t>Licensee</w:t>
      </w:r>
      <w:r w:rsidRPr="000D5575">
        <w:t xml:space="preserve"> indemnifies and holds harmless the </w:t>
      </w:r>
      <w:r>
        <w:t>Licensor</w:t>
      </w:r>
      <w:r w:rsidRPr="000D5575">
        <w:t xml:space="preserve"> and the </w:t>
      </w:r>
      <w:r>
        <w:t>Licensor</w:t>
      </w:r>
      <w:r w:rsidRPr="000D5575">
        <w:t xml:space="preserve">’s successors, assigns, employees and agents against all </w:t>
      </w:r>
      <w:r>
        <w:t>C</w:t>
      </w:r>
      <w:r w:rsidRPr="000D5575">
        <w:t>laims, resulting or arising after the date of occupation, from t</w:t>
      </w:r>
      <w:r>
        <w:t>he presence of any asbestos or other C</w:t>
      </w:r>
      <w:r w:rsidRPr="000D5575">
        <w:t xml:space="preserve">ontaminant in, on or under the </w:t>
      </w:r>
      <w:r>
        <w:t>Licensed Area</w:t>
      </w:r>
      <w:r w:rsidRPr="000D5575">
        <w:t xml:space="preserve"> (including, without limitation, any </w:t>
      </w:r>
      <w:r>
        <w:t>C</w:t>
      </w:r>
      <w:r w:rsidRPr="000D5575">
        <w:t xml:space="preserve">osts or expenses incurred in relation to any notice, direction or order issued or made under the </w:t>
      </w:r>
      <w:r w:rsidRPr="00805D35">
        <w:rPr>
          <w:i/>
        </w:rPr>
        <w:t>Environment Protection Act 1970</w:t>
      </w:r>
      <w:r w:rsidRPr="00534B20">
        <w:t xml:space="preserve"> or</w:t>
      </w:r>
      <w:r w:rsidRPr="000D5575">
        <w:t xml:space="preserve"> any other Act or Regulation in force in Victoria relating to the protection of the </w:t>
      </w:r>
      <w:r>
        <w:t>E</w:t>
      </w:r>
      <w:r w:rsidRPr="000D5575">
        <w:t>nvironment)</w:t>
      </w:r>
      <w:r>
        <w:t>.</w:t>
      </w:r>
      <w:bookmarkEnd w:id="183"/>
      <w:r w:rsidRPr="000D5575">
        <w:t xml:space="preserve"> </w:t>
      </w:r>
      <w:bookmarkEnd w:id="184"/>
    </w:p>
    <w:p w14:paraId="1D0B1CFF" w14:textId="424517D1" w:rsidR="00913927" w:rsidRPr="00CD6A4F" w:rsidRDefault="00913927" w:rsidP="00913927">
      <w:pPr>
        <w:pStyle w:val="LDStandard4"/>
        <w:ind w:left="1702" w:hanging="851"/>
      </w:pPr>
      <w:r>
        <w:tab/>
        <w:t>Clauses </w:t>
      </w:r>
      <w:r>
        <w:fldChar w:fldCharType="begin"/>
      </w:r>
      <w:r>
        <w:instrText xml:space="preserve"> REF _Ref276625238 \w \h </w:instrText>
      </w:r>
      <w:r>
        <w:fldChar w:fldCharType="separate"/>
      </w:r>
      <w:r w:rsidR="00146DFF">
        <w:t>31(b)</w:t>
      </w:r>
      <w:r>
        <w:fldChar w:fldCharType="end"/>
      </w:r>
      <w:r w:rsidRPr="000D5575">
        <w:t xml:space="preserve"> and </w:t>
      </w:r>
      <w:r>
        <w:fldChar w:fldCharType="begin"/>
      </w:r>
      <w:r>
        <w:instrText xml:space="preserve"> REF _Ref276625247 \w \h </w:instrText>
      </w:r>
      <w:r>
        <w:fldChar w:fldCharType="separate"/>
      </w:r>
      <w:r w:rsidR="00146DFF">
        <w:t>31(c)</w:t>
      </w:r>
      <w:r>
        <w:fldChar w:fldCharType="end"/>
      </w:r>
      <w:r w:rsidRPr="000D5575">
        <w:t xml:space="preserve"> do not apply to </w:t>
      </w:r>
      <w:r>
        <w:t>C</w:t>
      </w:r>
      <w:r w:rsidRPr="000D5575">
        <w:t xml:space="preserve">laims by any person arising from their exposure </w:t>
      </w:r>
      <w:r>
        <w:t>before</w:t>
      </w:r>
      <w:r w:rsidRPr="000D5575">
        <w:t xml:space="preserve"> the date of this </w:t>
      </w:r>
      <w:r>
        <w:t>L</w:t>
      </w:r>
      <w:r w:rsidRPr="00CD6A4F">
        <w:t xml:space="preserve">icence </w:t>
      </w:r>
      <w:r w:rsidR="00F42D85" w:rsidRPr="00CD6A4F">
        <w:t>or any earlier date that the Licensee commenced occupation of the Licensed Area</w:t>
      </w:r>
      <w:r w:rsidR="00F42D85" w:rsidRPr="00D85A0B">
        <w:t xml:space="preserve"> </w:t>
      </w:r>
      <w:r w:rsidRPr="00D85A0B">
        <w:t xml:space="preserve">to asbestos or any other Contaminant on the </w:t>
      </w:r>
      <w:r w:rsidRPr="00CD6A4F">
        <w:t>Licensed Area.</w:t>
      </w:r>
    </w:p>
    <w:p w14:paraId="2BC9AF4C" w14:textId="77777777" w:rsidR="00300283" w:rsidRPr="00764A1D" w:rsidRDefault="00300283" w:rsidP="005E4F4F">
      <w:pPr>
        <w:pStyle w:val="LDStandard2"/>
      </w:pPr>
      <w:bookmarkStart w:id="185" w:name="_Toc477770716"/>
      <w:r w:rsidRPr="00764A1D">
        <w:t>Waiver</w:t>
      </w:r>
      <w:bookmarkEnd w:id="180"/>
      <w:bookmarkEnd w:id="185"/>
    </w:p>
    <w:p w14:paraId="7356C7C1" w14:textId="77777777" w:rsidR="00300283" w:rsidRPr="006C46C3" w:rsidRDefault="00300283" w:rsidP="00C8197E">
      <w:pPr>
        <w:pStyle w:val="LDIndent1"/>
      </w:pPr>
      <w:r w:rsidRPr="006C46C3">
        <w:t xml:space="preserve">The </w:t>
      </w:r>
      <w:proofErr w:type="spellStart"/>
      <w:r w:rsidRPr="006C46C3">
        <w:t>non exercise</w:t>
      </w:r>
      <w:proofErr w:type="spellEnd"/>
      <w:r w:rsidRPr="006C46C3">
        <w:t xml:space="preserve"> of or delay in exercising any power or right of a party does not operate as a waiver of that power or right, nor does any single exercise of a power or right </w:t>
      </w:r>
      <w:r w:rsidR="00564D62" w:rsidRPr="006C46C3">
        <w:t xml:space="preserve">operate </w:t>
      </w:r>
      <w:r w:rsidRPr="006C46C3">
        <w:t>to preclude any other or further exercise of it or the exercise of any other power or right.  A power or right may only be waived in writing, signed by the party to be bound by the waiver.</w:t>
      </w:r>
    </w:p>
    <w:p w14:paraId="633A2C73" w14:textId="77777777" w:rsidR="00300283" w:rsidRPr="006C46C3" w:rsidRDefault="00300283" w:rsidP="005E4F4F">
      <w:pPr>
        <w:pStyle w:val="LDStandard2"/>
      </w:pPr>
      <w:bookmarkStart w:id="186" w:name="_Toc437332701"/>
      <w:bookmarkStart w:id="187" w:name="_Toc477770717"/>
      <w:r w:rsidRPr="006C46C3">
        <w:t>Entire Agreement</w:t>
      </w:r>
      <w:bookmarkEnd w:id="186"/>
      <w:bookmarkEnd w:id="187"/>
    </w:p>
    <w:p w14:paraId="49C82300" w14:textId="77777777" w:rsidR="00300283" w:rsidRPr="006C46C3" w:rsidRDefault="00300283" w:rsidP="00C8197E">
      <w:pPr>
        <w:pStyle w:val="LDIndent1"/>
      </w:pPr>
      <w:r w:rsidRPr="006C46C3">
        <w:t>This Licence is the entire agreement of the Licensor and Licensee on the subject matter.  All representations, communications and prior agreements in relation to the subject matter are merged in and superseded by this Licence.</w:t>
      </w:r>
    </w:p>
    <w:p w14:paraId="1DF38E12" w14:textId="77777777" w:rsidR="00300283" w:rsidRPr="006C46C3" w:rsidRDefault="00300283" w:rsidP="005E4F4F">
      <w:pPr>
        <w:pStyle w:val="LDStandard2"/>
      </w:pPr>
      <w:bookmarkStart w:id="188" w:name="_Toc437332702"/>
      <w:bookmarkStart w:id="189" w:name="_Toc477770718"/>
      <w:r w:rsidRPr="006C46C3">
        <w:t>Negation of Warranties</w:t>
      </w:r>
      <w:bookmarkEnd w:id="188"/>
      <w:bookmarkEnd w:id="189"/>
    </w:p>
    <w:p w14:paraId="239DFE90" w14:textId="77777777" w:rsidR="00300283" w:rsidRPr="006C46C3" w:rsidRDefault="00300283" w:rsidP="005E4F4F">
      <w:pPr>
        <w:pStyle w:val="LDStandard4"/>
      </w:pPr>
      <w:bookmarkStart w:id="190" w:name="_Ref217879855"/>
      <w:r w:rsidRPr="006C46C3">
        <w:t xml:space="preserve">The Licensee acknowledges that it has entered into this Licence solely on the basis of the terms and conditions </w:t>
      </w:r>
      <w:r w:rsidR="00BA6B06" w:rsidRPr="006C46C3">
        <w:t xml:space="preserve">herein </w:t>
      </w:r>
      <w:r w:rsidRPr="006C46C3">
        <w:t>and that no</w:t>
      </w:r>
      <w:r w:rsidR="00BA6B06" w:rsidRPr="006C46C3">
        <w:t xml:space="preserve"> other</w:t>
      </w:r>
      <w:r w:rsidRPr="006C46C3">
        <w:t xml:space="preserve"> warranties, representations or promises have been made by the Licensor or its agents.</w:t>
      </w:r>
      <w:bookmarkEnd w:id="190"/>
    </w:p>
    <w:p w14:paraId="7F3BB2B9" w14:textId="3BAC808F" w:rsidR="00300283" w:rsidRDefault="00300283" w:rsidP="005E4F4F">
      <w:pPr>
        <w:pStyle w:val="LDStandard4"/>
      </w:pPr>
      <w:r>
        <w:t xml:space="preserve">Without limiting clause </w:t>
      </w:r>
      <w:r w:rsidR="00D13365">
        <w:fldChar w:fldCharType="begin"/>
      </w:r>
      <w:r w:rsidR="00D13365">
        <w:instrText xml:space="preserve"> REF _Ref217879855 \w \h </w:instrText>
      </w:r>
      <w:r w:rsidR="00D13365">
        <w:fldChar w:fldCharType="separate"/>
      </w:r>
      <w:r w:rsidR="00146DFF">
        <w:t>34(a)</w:t>
      </w:r>
      <w:r w:rsidR="00D13365">
        <w:fldChar w:fldCharType="end"/>
      </w:r>
      <w:r>
        <w:t xml:space="preserve"> the Licensee acknowledges that:</w:t>
      </w:r>
    </w:p>
    <w:p w14:paraId="3044704C" w14:textId="77777777" w:rsidR="00300283" w:rsidRDefault="00300283" w:rsidP="009A6111">
      <w:pPr>
        <w:pStyle w:val="LDStandard5"/>
      </w:pPr>
      <w:r>
        <w:t xml:space="preserve">no </w:t>
      </w:r>
      <w:r w:rsidR="009A6111">
        <w:t xml:space="preserve">promise, representation, </w:t>
      </w:r>
      <w:r>
        <w:t>warrant</w:t>
      </w:r>
      <w:r w:rsidR="009A6111">
        <w:t>y</w:t>
      </w:r>
      <w:r w:rsidR="007428C1">
        <w:t xml:space="preserve"> or undertaking</w:t>
      </w:r>
      <w:r>
        <w:t xml:space="preserve"> </w:t>
      </w:r>
      <w:r w:rsidR="009A6111">
        <w:t xml:space="preserve">has </w:t>
      </w:r>
      <w:r>
        <w:t>been given by</w:t>
      </w:r>
      <w:r w:rsidR="009A6111">
        <w:t xml:space="preserve"> or on behalf of</w:t>
      </w:r>
      <w:r>
        <w:t xml:space="preserve"> the Licensor</w:t>
      </w:r>
      <w:r w:rsidR="009A6111">
        <w:t xml:space="preserve"> regarding the suitability of </w:t>
      </w:r>
      <w:r>
        <w:t xml:space="preserve">the </w:t>
      </w:r>
      <w:r w:rsidR="00470621">
        <w:t>Licensed Area</w:t>
      </w:r>
      <w:r>
        <w:t xml:space="preserve"> for the</w:t>
      </w:r>
      <w:r w:rsidR="009A6111">
        <w:t xml:space="preserve"> conduct of the</w:t>
      </w:r>
      <w:r>
        <w:t xml:space="preserve"> Permitted Use</w:t>
      </w:r>
      <w:r w:rsidR="007428C1">
        <w:t xml:space="preserve"> </w:t>
      </w:r>
      <w:r w:rsidR="009A6111" w:rsidRPr="009A6111">
        <w:t>otherwise than as e</w:t>
      </w:r>
      <w:r w:rsidR="009A6111">
        <w:t>xpressly contained in this Licence</w:t>
      </w:r>
      <w:r w:rsidR="009A6111" w:rsidRPr="009A6111">
        <w:t xml:space="preserve">, </w:t>
      </w:r>
      <w:r w:rsidR="007428C1">
        <w:t>or for any other use</w:t>
      </w:r>
      <w:r>
        <w:t>; and</w:t>
      </w:r>
    </w:p>
    <w:p w14:paraId="4C94EEA6" w14:textId="77777777" w:rsidR="00300283" w:rsidRDefault="00300283" w:rsidP="009A6111">
      <w:pPr>
        <w:pStyle w:val="LDStandard5"/>
      </w:pPr>
      <w:r>
        <w:lastRenderedPageBreak/>
        <w:t xml:space="preserve">subject to the terms and conditions of this Licence, the Licensee must do all things </w:t>
      </w:r>
      <w:r w:rsidR="009A6111">
        <w:t>required</w:t>
      </w:r>
      <w:r w:rsidR="009A6111" w:rsidRPr="009A6111">
        <w:t xml:space="preserve">, including obtaining all permits and approvals, </w:t>
      </w:r>
      <w:r>
        <w:t xml:space="preserve">to enable the </w:t>
      </w:r>
      <w:r w:rsidR="00470621">
        <w:t>Licensed Area</w:t>
      </w:r>
      <w:r>
        <w:t xml:space="preserve"> to be used for the Permitted Use.</w:t>
      </w:r>
    </w:p>
    <w:p w14:paraId="08942462" w14:textId="77777777" w:rsidR="00300283" w:rsidRPr="00764A1D" w:rsidRDefault="00300283" w:rsidP="005E4F4F">
      <w:pPr>
        <w:pStyle w:val="LDStandard2"/>
      </w:pPr>
      <w:bookmarkStart w:id="191" w:name="_Toc437332703"/>
      <w:bookmarkStart w:id="192" w:name="_Toc477770719"/>
      <w:r w:rsidRPr="00764A1D">
        <w:t>Severability</w:t>
      </w:r>
      <w:bookmarkEnd w:id="191"/>
      <w:bookmarkEnd w:id="192"/>
    </w:p>
    <w:p w14:paraId="3644816B" w14:textId="77777777" w:rsidR="00300283" w:rsidRDefault="00300283" w:rsidP="00C8197E">
      <w:pPr>
        <w:pStyle w:val="LDIndent1"/>
      </w:pPr>
      <w:r w:rsidRPr="00764A1D">
        <w:t>Any provision of this Licence which is invalid or unenforceable in any jurisdiction is to be read down for the purposes of that jurisdiction, if possible, so as to be valid and enfor</w:t>
      </w:r>
      <w:r w:rsidRPr="00F1142A">
        <w:t>ceable, and is otherwise capable of being severed to the extent of the invalidity or unenforceability, without affecting the remaining provisions of this Licence or affecting the validity or enforceability of that provision in any other jurisdiction.</w:t>
      </w:r>
    </w:p>
    <w:p w14:paraId="7D25BA16" w14:textId="54096C62" w:rsidR="00300283" w:rsidRPr="00D85A0B" w:rsidRDefault="00F42D85" w:rsidP="005E4F4F">
      <w:pPr>
        <w:pStyle w:val="LDStandard2"/>
      </w:pPr>
      <w:bookmarkStart w:id="193" w:name="_Toc437332704"/>
      <w:bookmarkStart w:id="194" w:name="_Toc477770720"/>
      <w:r w:rsidRPr="00CD6A4F">
        <w:t xml:space="preserve">No </w:t>
      </w:r>
      <w:r w:rsidR="00300283" w:rsidRPr="00CD6A4F">
        <w:t>Counterparts</w:t>
      </w:r>
      <w:bookmarkEnd w:id="193"/>
      <w:bookmarkEnd w:id="194"/>
    </w:p>
    <w:p w14:paraId="2B60E47D" w14:textId="6F6435A2" w:rsidR="00300283" w:rsidRDefault="00300283" w:rsidP="00C8197E">
      <w:pPr>
        <w:pStyle w:val="LDIndent1"/>
      </w:pPr>
      <w:r>
        <w:t xml:space="preserve">This Licence may </w:t>
      </w:r>
      <w:r w:rsidR="00162149">
        <w:t xml:space="preserve">not </w:t>
      </w:r>
      <w:r>
        <w:t>be executed in counterparts.</w:t>
      </w:r>
    </w:p>
    <w:p w14:paraId="3F2A6B0C" w14:textId="77777777" w:rsidR="00300283" w:rsidRDefault="00300283" w:rsidP="005E4F4F">
      <w:pPr>
        <w:pStyle w:val="LDStandard2"/>
      </w:pPr>
      <w:bookmarkStart w:id="195" w:name="_Toc437332705"/>
      <w:bookmarkStart w:id="196" w:name="_Toc477770721"/>
      <w:r>
        <w:t>Further Assurance</w:t>
      </w:r>
      <w:bookmarkEnd w:id="195"/>
      <w:bookmarkEnd w:id="196"/>
    </w:p>
    <w:p w14:paraId="59598AD1" w14:textId="77777777" w:rsidR="00300283" w:rsidRDefault="00300283" w:rsidP="00C8197E">
      <w:pPr>
        <w:pStyle w:val="LDIndent1"/>
      </w:pPr>
      <w:r w:rsidRPr="006C46C3">
        <w:t xml:space="preserve">Each party must do, sign, execute and deliver and must procure that each of its </w:t>
      </w:r>
      <w:r w:rsidR="004F4206" w:rsidRPr="006C46C3">
        <w:t>Associates</w:t>
      </w:r>
      <w:r w:rsidRPr="006C46C3">
        <w:t xml:space="preserve"> does, signs, executes and delivers, all deeds, documents, instruments and acts reasonably required of it or them by </w:t>
      </w:r>
      <w:r w:rsidR="00BA6B06" w:rsidRPr="006C46C3">
        <w:t>N</w:t>
      </w:r>
      <w:r w:rsidRPr="006C46C3">
        <w:t xml:space="preserve">otice from another party to </w:t>
      </w:r>
      <w:r w:rsidR="009A6111">
        <w:t xml:space="preserve">effectively carry out their obligations under </w:t>
      </w:r>
      <w:r w:rsidRPr="006C46C3">
        <w:t>this Licence.</w:t>
      </w:r>
    </w:p>
    <w:p w14:paraId="5B2F5D80" w14:textId="77777777" w:rsidR="00300283" w:rsidRDefault="00300283" w:rsidP="005E4F4F">
      <w:pPr>
        <w:pStyle w:val="LDStandard2"/>
      </w:pPr>
      <w:bookmarkStart w:id="197" w:name="_Toc437332706"/>
      <w:bookmarkStart w:id="198" w:name="_Toc477770722"/>
      <w:r>
        <w:t>Governing Law</w:t>
      </w:r>
      <w:bookmarkEnd w:id="197"/>
      <w:bookmarkEnd w:id="198"/>
    </w:p>
    <w:p w14:paraId="4322CEB7" w14:textId="77777777" w:rsidR="00300283" w:rsidRDefault="00300283" w:rsidP="00C8197E">
      <w:pPr>
        <w:pStyle w:val="LDIndent1"/>
      </w:pPr>
      <w:r>
        <w:t xml:space="preserve">This Licence is governed by the law of the State of </w:t>
      </w:r>
      <w:smartTag w:uri="urn:schemas-microsoft-com:office:smarttags" w:element="place">
        <w:smartTag w:uri="urn:schemas-microsoft-com:office:smarttags" w:element="State">
          <w:r>
            <w:t>Victoria</w:t>
          </w:r>
        </w:smartTag>
      </w:smartTag>
      <w:r>
        <w:t>.</w:t>
      </w:r>
    </w:p>
    <w:p w14:paraId="29612CCE" w14:textId="77777777" w:rsidR="00300283" w:rsidRDefault="00300283" w:rsidP="005E4F4F">
      <w:pPr>
        <w:pStyle w:val="LDStandard2"/>
      </w:pPr>
      <w:bookmarkStart w:id="199" w:name="_Toc437332707"/>
      <w:bookmarkStart w:id="200" w:name="_Toc477770723"/>
      <w:r>
        <w:t>Submission to Jurisdiction</w:t>
      </w:r>
      <w:bookmarkEnd w:id="199"/>
      <w:bookmarkEnd w:id="200"/>
    </w:p>
    <w:p w14:paraId="1000AB03" w14:textId="77777777" w:rsidR="00300283" w:rsidRDefault="00300283" w:rsidP="00C8197E">
      <w:pPr>
        <w:pStyle w:val="LDIndent1"/>
      </w:pPr>
      <w:r>
        <w:t xml:space="preserve">The </w:t>
      </w:r>
      <w:r w:rsidR="009A6111">
        <w:t>parties</w:t>
      </w:r>
      <w:r>
        <w:t xml:space="preserve"> submit to the</w:t>
      </w:r>
      <w:r w:rsidR="009A6111">
        <w:t xml:space="preserve"> </w:t>
      </w:r>
      <w:r>
        <w:t xml:space="preserve">jurisdiction of the courts of the </w:t>
      </w:r>
      <w:r w:rsidR="009A6111">
        <w:t>State of Victoria</w:t>
      </w:r>
      <w:r>
        <w:t xml:space="preserve"> and any courts which may hear appeals from those courts in respect of any proceedings in connection with this Licence.</w:t>
      </w:r>
    </w:p>
    <w:p w14:paraId="04AD5335" w14:textId="77777777" w:rsidR="00300283" w:rsidRDefault="00300283" w:rsidP="005E4F4F">
      <w:pPr>
        <w:pStyle w:val="LDStandard2"/>
      </w:pPr>
      <w:bookmarkStart w:id="201" w:name="_Toc437332708"/>
      <w:bookmarkStart w:id="202" w:name="_Toc477770724"/>
      <w:r>
        <w:t>Service of Process</w:t>
      </w:r>
      <w:bookmarkEnd w:id="201"/>
      <w:bookmarkEnd w:id="202"/>
    </w:p>
    <w:p w14:paraId="085DC5D0" w14:textId="3E92CAAA" w:rsidR="00300283" w:rsidRDefault="00F26CE0" w:rsidP="005E4F4F">
      <w:pPr>
        <w:pStyle w:val="LDStandard4"/>
      </w:pPr>
      <w:r>
        <w:t>T</w:t>
      </w:r>
      <w:r w:rsidR="00300283">
        <w:t xml:space="preserve">he Licensor appoints the person nominated in </w:t>
      </w:r>
      <w:r w:rsidR="00D13365">
        <w:fldChar w:fldCharType="begin"/>
      </w:r>
      <w:r w:rsidR="00D13365">
        <w:instrText xml:space="preserve"> REF _Ref216251788 \w \h </w:instrText>
      </w:r>
      <w:r w:rsidR="00D13365">
        <w:fldChar w:fldCharType="separate"/>
      </w:r>
      <w:r w:rsidR="00146DFF">
        <w:t>Item 13</w:t>
      </w:r>
      <w:r w:rsidR="00D13365">
        <w:fldChar w:fldCharType="end"/>
      </w:r>
      <w:r w:rsidR="00300283">
        <w:t xml:space="preserve"> to receive service of process in connection with any proceedings, and any process served on that person is taken t</w:t>
      </w:r>
      <w:r>
        <w:t>o be served on the Licensor.</w:t>
      </w:r>
    </w:p>
    <w:p w14:paraId="107A80D3" w14:textId="5D2692E0" w:rsidR="00300283" w:rsidRDefault="00F26CE0" w:rsidP="005E4F4F">
      <w:pPr>
        <w:pStyle w:val="LDStandard4"/>
      </w:pPr>
      <w:r>
        <w:t>T</w:t>
      </w:r>
      <w:r w:rsidR="00300283">
        <w:t xml:space="preserve">he Licensee appoints the person nominated in </w:t>
      </w:r>
      <w:r w:rsidR="00D13365">
        <w:fldChar w:fldCharType="begin"/>
      </w:r>
      <w:r w:rsidR="00D13365">
        <w:instrText xml:space="preserve"> REF _Ref216251788 \w \h </w:instrText>
      </w:r>
      <w:r w:rsidR="00D13365">
        <w:fldChar w:fldCharType="separate"/>
      </w:r>
      <w:r w:rsidR="00146DFF">
        <w:t>Item 13</w:t>
      </w:r>
      <w:r w:rsidR="00D13365">
        <w:fldChar w:fldCharType="end"/>
      </w:r>
      <w:r w:rsidR="00300283">
        <w:t>, to receive service of process in connection with any proceedings, and any process served on that person is taken to be served on the Licensee.</w:t>
      </w:r>
    </w:p>
    <w:p w14:paraId="46ACE456" w14:textId="77777777" w:rsidR="00300283" w:rsidRDefault="00300283" w:rsidP="005E4F4F">
      <w:pPr>
        <w:pStyle w:val="LDStandard2"/>
      </w:pPr>
      <w:bookmarkStart w:id="203" w:name="_Toc437332709"/>
      <w:bookmarkStart w:id="204" w:name="_Toc477770725"/>
      <w:r>
        <w:t>Variations</w:t>
      </w:r>
      <w:bookmarkEnd w:id="203"/>
      <w:bookmarkEnd w:id="204"/>
    </w:p>
    <w:p w14:paraId="71C08E3B" w14:textId="77777777" w:rsidR="00300283" w:rsidRDefault="00300283" w:rsidP="00C8197E">
      <w:pPr>
        <w:pStyle w:val="LDIndent1"/>
      </w:pPr>
      <w:r>
        <w:t>No addition to or variation of this Licence will be of any force or effect unless in writing signed by or on behalf of all parties.</w:t>
      </w:r>
    </w:p>
    <w:p w14:paraId="031D6938" w14:textId="77777777" w:rsidR="00300283" w:rsidRPr="00764A1D" w:rsidRDefault="00300283" w:rsidP="005E4F4F">
      <w:pPr>
        <w:pStyle w:val="LDStandard2"/>
      </w:pPr>
      <w:bookmarkStart w:id="205" w:name="_Toc437332710"/>
      <w:bookmarkStart w:id="206" w:name="_Toc477770726"/>
      <w:r w:rsidRPr="00764A1D">
        <w:t>GST</w:t>
      </w:r>
      <w:bookmarkEnd w:id="205"/>
      <w:bookmarkEnd w:id="206"/>
    </w:p>
    <w:p w14:paraId="1A5A3F85" w14:textId="77777777" w:rsidR="00300283" w:rsidRPr="00F1142A" w:rsidRDefault="00300283" w:rsidP="005E4F4F">
      <w:pPr>
        <w:pStyle w:val="LDStandard4"/>
      </w:pPr>
      <w:r w:rsidRPr="00764A1D">
        <w:t>In this clause, expressi</w:t>
      </w:r>
      <w:r w:rsidRPr="00F1142A">
        <w:t>ons set out in italics have the same meaning as those expressions in the GST Act.</w:t>
      </w:r>
    </w:p>
    <w:p w14:paraId="13439150" w14:textId="77777777" w:rsidR="00300283" w:rsidRPr="006C46C3" w:rsidRDefault="00300283" w:rsidP="005E4F4F">
      <w:pPr>
        <w:pStyle w:val="LDStandard4"/>
      </w:pPr>
      <w:r w:rsidRPr="000A2A9E">
        <w:lastRenderedPageBreak/>
        <w:t xml:space="preserve">An amount payable under this Licence by a party to the other party, in respect of a supply which is a </w:t>
      </w:r>
      <w:r w:rsidRPr="000A2A9E">
        <w:rPr>
          <w:i/>
        </w:rPr>
        <w:t>taxable supply</w:t>
      </w:r>
      <w:r w:rsidRPr="006C46C3">
        <w:t xml:space="preserve">, represents the GST exclusive value of the </w:t>
      </w:r>
      <w:r w:rsidRPr="006C46C3">
        <w:rPr>
          <w:i/>
        </w:rPr>
        <w:t>supply</w:t>
      </w:r>
      <w:r w:rsidRPr="006C46C3">
        <w:t>.</w:t>
      </w:r>
    </w:p>
    <w:p w14:paraId="222A52D3" w14:textId="77777777" w:rsidR="00300283" w:rsidRPr="006C46C3" w:rsidRDefault="00300283" w:rsidP="005E4F4F">
      <w:pPr>
        <w:pStyle w:val="LDStandard4"/>
      </w:pPr>
      <w:r w:rsidRPr="006C46C3">
        <w:t xml:space="preserve">The party who receives a </w:t>
      </w:r>
      <w:r w:rsidRPr="006C46C3">
        <w:rPr>
          <w:i/>
        </w:rPr>
        <w:t>taxable supply</w:t>
      </w:r>
      <w:r w:rsidRPr="006C46C3">
        <w:t xml:space="preserve"> under this Licence from the Supplier must, upon receipt of a </w:t>
      </w:r>
      <w:r w:rsidRPr="006C46C3">
        <w:rPr>
          <w:i/>
        </w:rPr>
        <w:t>tax invoice</w:t>
      </w:r>
      <w:r w:rsidRPr="006C46C3">
        <w:t xml:space="preserve"> from the Supplier, pay GST to the Supplier in addition to the GST exclusive value of the </w:t>
      </w:r>
      <w:r w:rsidRPr="006C46C3">
        <w:rPr>
          <w:i/>
        </w:rPr>
        <w:t>supply</w:t>
      </w:r>
      <w:r w:rsidRPr="006C46C3">
        <w:t>.</w:t>
      </w:r>
    </w:p>
    <w:p w14:paraId="4CB83B4C" w14:textId="77777777" w:rsidR="00300283" w:rsidRPr="006C46C3" w:rsidRDefault="00300283" w:rsidP="005E4F4F">
      <w:pPr>
        <w:pStyle w:val="LDStandard4"/>
      </w:pPr>
      <w:r w:rsidRPr="006C46C3">
        <w:t>Any penalty or interest payable as a result of late payment of any GST payable under this Licence is payable by the party who cause</w:t>
      </w:r>
      <w:r w:rsidR="00BA6B06" w:rsidRPr="006C46C3">
        <w:t>s</w:t>
      </w:r>
      <w:r w:rsidRPr="006C46C3">
        <w:t xml:space="preserve"> the late payment.</w:t>
      </w:r>
    </w:p>
    <w:p w14:paraId="52C7B9DC" w14:textId="77777777" w:rsidR="00300283" w:rsidRPr="000A2A9E" w:rsidRDefault="00300283" w:rsidP="005E4F4F">
      <w:pPr>
        <w:pStyle w:val="LDStandard4"/>
      </w:pPr>
      <w:r w:rsidRPr="00764A1D">
        <w:t xml:space="preserve">If the Supplier is entitled to an </w:t>
      </w:r>
      <w:r w:rsidRPr="00F1142A">
        <w:rPr>
          <w:i/>
        </w:rPr>
        <w:t>input tax credit</w:t>
      </w:r>
      <w:r w:rsidRPr="00F1142A">
        <w:t xml:space="preserve"> for any GST recoverable from the other party under this Licence, the amount of GST payable by th</w:t>
      </w:r>
      <w:r w:rsidRPr="000A2A9E">
        <w:t xml:space="preserve">e other party is to be reduced by the amount of the </w:t>
      </w:r>
      <w:r w:rsidRPr="000A2A9E">
        <w:rPr>
          <w:i/>
        </w:rPr>
        <w:t>input tax credit</w:t>
      </w:r>
      <w:r w:rsidRPr="000A2A9E">
        <w:t xml:space="preserve"> which the Supplier has received or is entitled to receive.</w:t>
      </w:r>
    </w:p>
    <w:p w14:paraId="5332124D" w14:textId="77777777" w:rsidR="00AE6DE1" w:rsidRDefault="00AE6DE1" w:rsidP="005E4F4F">
      <w:pPr>
        <w:pStyle w:val="LDStandard2"/>
      </w:pPr>
      <w:bookmarkStart w:id="207" w:name="_Toc477770727"/>
      <w:r>
        <w:t>Personal Property Securities Act</w:t>
      </w:r>
      <w:bookmarkEnd w:id="207"/>
      <w:r>
        <w:t xml:space="preserve"> </w:t>
      </w:r>
    </w:p>
    <w:p w14:paraId="42F4E498" w14:textId="77777777" w:rsidR="00AE6DE1" w:rsidRDefault="00AE6DE1" w:rsidP="00AE6DE1">
      <w:pPr>
        <w:pStyle w:val="LDStandard4"/>
      </w:pPr>
      <w:r>
        <w:t>In this clause:</w:t>
      </w:r>
    </w:p>
    <w:p w14:paraId="47F28624" w14:textId="77777777" w:rsidR="00AE6DE1" w:rsidRDefault="00AE6DE1" w:rsidP="00AE6DE1">
      <w:pPr>
        <w:pStyle w:val="LDStandard5"/>
      </w:pPr>
      <w:r>
        <w:t>any capitalised words and expressions that are not defined in this Licence will have the meanings ascribed to them in the PPSA;</w:t>
      </w:r>
    </w:p>
    <w:p w14:paraId="3E10F4A3" w14:textId="77777777" w:rsidR="00AE6DE1" w:rsidRDefault="00AE6DE1" w:rsidP="00AE6DE1">
      <w:pPr>
        <w:pStyle w:val="LDStandard5"/>
      </w:pPr>
      <w:r>
        <w:rPr>
          <w:b/>
        </w:rPr>
        <w:t>Licensor</w:t>
      </w:r>
      <w:r w:rsidRPr="0033609D">
        <w:rPr>
          <w:b/>
        </w:rPr>
        <w:t xml:space="preserve"> Personal Property</w:t>
      </w:r>
      <w:r>
        <w:t xml:space="preserve"> means any item of Personal Property:</w:t>
      </w:r>
    </w:p>
    <w:p w14:paraId="2B85D7B9" w14:textId="77777777" w:rsidR="00AE6DE1" w:rsidRDefault="00AE6DE1" w:rsidP="00AE6DE1">
      <w:pPr>
        <w:pStyle w:val="LDStandard6"/>
      </w:pPr>
      <w:r>
        <w:t>which is owned by the Licensor; or</w:t>
      </w:r>
    </w:p>
    <w:p w14:paraId="48B1AB20" w14:textId="77777777" w:rsidR="00AE6DE1" w:rsidRDefault="00AE6DE1" w:rsidP="00AE6DE1">
      <w:pPr>
        <w:pStyle w:val="LDStandard6"/>
      </w:pPr>
      <w:r>
        <w:t xml:space="preserve">in which the Licensor has an interest, </w:t>
      </w:r>
    </w:p>
    <w:p w14:paraId="62FEB913" w14:textId="77777777" w:rsidR="00AE6DE1" w:rsidRDefault="00AE6DE1" w:rsidP="00AE6DE1">
      <w:pPr>
        <w:pStyle w:val="LDIndent3"/>
      </w:pPr>
      <w:r>
        <w:t>that is located on the Licensed Area or the Land at any time during the Term;</w:t>
      </w:r>
    </w:p>
    <w:p w14:paraId="610EEE8F" w14:textId="77777777" w:rsidR="00AE6DE1" w:rsidRPr="002C739D" w:rsidRDefault="00AE6DE1" w:rsidP="00AE6DE1">
      <w:pPr>
        <w:pStyle w:val="LDStandard5"/>
      </w:pPr>
      <w:r w:rsidRPr="002C739D">
        <w:rPr>
          <w:b/>
        </w:rPr>
        <w:t>Personal Property</w:t>
      </w:r>
      <w:r w:rsidRPr="002C739D">
        <w:t xml:space="preserve"> has </w:t>
      </w:r>
      <w:r w:rsidRPr="00CA22F1">
        <w:t xml:space="preserve">the </w:t>
      </w:r>
      <w:r w:rsidR="005A3CFC" w:rsidRPr="00CA22F1">
        <w:t>meaning given to that term</w:t>
      </w:r>
      <w:r w:rsidR="005A3CFC" w:rsidRPr="002C739D">
        <w:t xml:space="preserve"> </w:t>
      </w:r>
      <w:r w:rsidRPr="002C739D">
        <w:t>in the PPSA including, without limitation, items of equipment, plant or business inventory, but exclude</w:t>
      </w:r>
      <w:r w:rsidR="005A3CFC" w:rsidRPr="00CA22F1">
        <w:t>s</w:t>
      </w:r>
      <w:r w:rsidRPr="002C739D">
        <w:t xml:space="preserve"> any fixtures annexed to or forming part of the Licensed Area or the Land; </w:t>
      </w:r>
    </w:p>
    <w:p w14:paraId="14E2C9EE" w14:textId="77777777" w:rsidR="00AE6DE1" w:rsidRDefault="00AE6DE1" w:rsidP="00AE6DE1">
      <w:pPr>
        <w:pStyle w:val="LDStandard5"/>
      </w:pPr>
      <w:r w:rsidRPr="0033609D">
        <w:rPr>
          <w:b/>
        </w:rPr>
        <w:t>PPSA</w:t>
      </w:r>
      <w:r>
        <w:t xml:space="preserve"> means the </w:t>
      </w:r>
      <w:r w:rsidRPr="00CA343B">
        <w:rPr>
          <w:i/>
        </w:rPr>
        <w:t>Personal Property Securities Act 2009</w:t>
      </w:r>
      <w:r>
        <w:t xml:space="preserve"> (</w:t>
      </w:r>
      <w:proofErr w:type="spellStart"/>
      <w:r>
        <w:t>Cth</w:t>
      </w:r>
      <w:proofErr w:type="spellEnd"/>
      <w:r>
        <w:t>) and includes any regulations made under that Act;</w:t>
      </w:r>
    </w:p>
    <w:p w14:paraId="5B696B1A" w14:textId="77777777" w:rsidR="00AE6DE1" w:rsidRPr="008A6B66" w:rsidRDefault="00AE6DE1" w:rsidP="00AE6DE1">
      <w:pPr>
        <w:pStyle w:val="LDStandard5"/>
      </w:pPr>
      <w:r w:rsidRPr="002C739D">
        <w:rPr>
          <w:b/>
        </w:rPr>
        <w:t>Security Interest</w:t>
      </w:r>
      <w:r w:rsidRPr="008A6B66">
        <w:t xml:space="preserve"> has </w:t>
      </w:r>
      <w:r w:rsidR="005A3CFC" w:rsidRPr="00CA22F1">
        <w:t>the meaning given to that term</w:t>
      </w:r>
      <w:r w:rsidR="005A3CFC" w:rsidRPr="002C739D">
        <w:t xml:space="preserve"> </w:t>
      </w:r>
      <w:r w:rsidRPr="008A6B66">
        <w:t>in the PPSA; and</w:t>
      </w:r>
    </w:p>
    <w:p w14:paraId="763EB4C3" w14:textId="77777777" w:rsidR="00AE6DE1" w:rsidRDefault="00AE6DE1" w:rsidP="00AE6DE1">
      <w:pPr>
        <w:pStyle w:val="LDStandard5"/>
      </w:pPr>
      <w:r>
        <w:rPr>
          <w:b/>
        </w:rPr>
        <w:t>Licensee</w:t>
      </w:r>
      <w:r w:rsidRPr="0033609D">
        <w:rPr>
          <w:b/>
        </w:rPr>
        <w:t xml:space="preserve"> Personal Property</w:t>
      </w:r>
      <w:r>
        <w:t xml:space="preserve"> means any item of Personal Property:</w:t>
      </w:r>
    </w:p>
    <w:p w14:paraId="5EA98164" w14:textId="77777777" w:rsidR="00AE6DE1" w:rsidRDefault="00AE6DE1" w:rsidP="00AE6DE1">
      <w:pPr>
        <w:pStyle w:val="LDStandard6"/>
      </w:pPr>
      <w:r>
        <w:t>which is owned by the Licensee; or</w:t>
      </w:r>
    </w:p>
    <w:p w14:paraId="27D5D08A" w14:textId="77777777" w:rsidR="00AE6DE1" w:rsidRDefault="00AE6DE1" w:rsidP="00AE6DE1">
      <w:pPr>
        <w:pStyle w:val="LDStandard6"/>
      </w:pPr>
      <w:r>
        <w:t xml:space="preserve">in which the Licensee has an interest, </w:t>
      </w:r>
    </w:p>
    <w:p w14:paraId="50AE1799" w14:textId="77777777" w:rsidR="00AE6DE1" w:rsidRDefault="00AE6DE1" w:rsidP="00AE6DE1">
      <w:pPr>
        <w:pStyle w:val="LDIndent3"/>
      </w:pPr>
      <w:r>
        <w:t>that is located on the Licensed Area or the Land at any time during the Term, or following the expiry or earlier determination of this Licence.</w:t>
      </w:r>
    </w:p>
    <w:p w14:paraId="41CC1DC7" w14:textId="77777777" w:rsidR="00AE6DE1" w:rsidRDefault="00AE6DE1" w:rsidP="00AE6DE1">
      <w:pPr>
        <w:pStyle w:val="LDStandard4"/>
      </w:pPr>
      <w:r>
        <w:t xml:space="preserve">The Licensor may register any actual, impending or likely Security Interest arising from the operation of this Licence.  The Licensee must not make </w:t>
      </w:r>
      <w:r>
        <w:lastRenderedPageBreak/>
        <w:t xml:space="preserve">any Claim against the Licensor in respect of any such registration, even if the registration is ended pursuant to s 151 of the PPSA, or it is determined by a court that registration of the Security Interest should not have occurred.  </w:t>
      </w:r>
    </w:p>
    <w:p w14:paraId="4E9F22ED" w14:textId="77777777" w:rsidR="00AE6DE1" w:rsidRDefault="00AE6DE1" w:rsidP="00AE6DE1">
      <w:pPr>
        <w:pStyle w:val="LDStandard4"/>
      </w:pPr>
      <w:r>
        <w:t>The Licensee:</w:t>
      </w:r>
    </w:p>
    <w:p w14:paraId="4A0BAA73" w14:textId="77777777" w:rsidR="00AE6DE1" w:rsidRPr="004F735B" w:rsidRDefault="00AE6DE1" w:rsidP="00AE6DE1">
      <w:pPr>
        <w:pStyle w:val="LDStandard5"/>
      </w:pPr>
      <w:r w:rsidRPr="004F735B">
        <w:t xml:space="preserve">must do all things reasonably requested by the </w:t>
      </w:r>
      <w:r>
        <w:t>Licensor</w:t>
      </w:r>
      <w:r w:rsidRPr="004F735B">
        <w:t xml:space="preserve"> to enable the </w:t>
      </w:r>
      <w:r>
        <w:t>Licensor</w:t>
      </w:r>
      <w:r w:rsidRPr="004F735B">
        <w:t xml:space="preserve"> to register any of the </w:t>
      </w:r>
      <w:r>
        <w:t>Licensor</w:t>
      </w:r>
      <w:r w:rsidRPr="004F735B">
        <w:t xml:space="preserve">'s Security Interests arising in relation to this </w:t>
      </w:r>
      <w:r>
        <w:t>Licence</w:t>
      </w:r>
      <w:r w:rsidRPr="004F735B">
        <w:t xml:space="preserve"> and to enforce the </w:t>
      </w:r>
      <w:r>
        <w:t>Licensor</w:t>
      </w:r>
      <w:r w:rsidRPr="004F735B">
        <w:t xml:space="preserve">'s rights under this clause and the PPSA; </w:t>
      </w:r>
    </w:p>
    <w:p w14:paraId="3C96DB23" w14:textId="77777777" w:rsidR="00AE6DE1" w:rsidRPr="004F735B" w:rsidRDefault="00AE6DE1" w:rsidP="00AE6DE1">
      <w:pPr>
        <w:pStyle w:val="LDStandard5"/>
      </w:pPr>
      <w:r w:rsidRPr="004F735B">
        <w:t xml:space="preserve">must not grant or permit the granting of any Security Interest in the </w:t>
      </w:r>
      <w:r>
        <w:t>Licensor</w:t>
      </w:r>
      <w:r w:rsidRPr="004F735B">
        <w:t xml:space="preserve"> Personal Property other than with the prior written consent of the </w:t>
      </w:r>
      <w:r>
        <w:t>Licensor</w:t>
      </w:r>
      <w:r w:rsidRPr="004F735B">
        <w:t xml:space="preserve">;  </w:t>
      </w:r>
    </w:p>
    <w:p w14:paraId="0261B3FF" w14:textId="77777777" w:rsidR="00AE6DE1" w:rsidRPr="004F735B" w:rsidRDefault="00AE6DE1" w:rsidP="00AE6DE1">
      <w:pPr>
        <w:pStyle w:val="LDStandard5"/>
      </w:pPr>
      <w:r w:rsidRPr="004F735B">
        <w:t xml:space="preserve">must not grant a Security Interest in respect of any of the </w:t>
      </w:r>
      <w:r>
        <w:t>Licensee</w:t>
      </w:r>
      <w:r w:rsidRPr="004F735B">
        <w:t xml:space="preserve"> Personal Property to any person other than the </w:t>
      </w:r>
      <w:r>
        <w:t>Licensor</w:t>
      </w:r>
      <w:r w:rsidRPr="004F735B">
        <w:t xml:space="preserve"> without obtaining the </w:t>
      </w:r>
      <w:r>
        <w:t>Licensor</w:t>
      </w:r>
      <w:r w:rsidRPr="004F735B">
        <w:t xml:space="preserve">'s prior written consent; </w:t>
      </w:r>
    </w:p>
    <w:p w14:paraId="7942EEC9" w14:textId="77777777" w:rsidR="00AE6DE1" w:rsidRPr="004F735B" w:rsidRDefault="00AE6DE1" w:rsidP="00AE6DE1">
      <w:pPr>
        <w:pStyle w:val="LDStandard5"/>
      </w:pPr>
      <w:r>
        <w:tab/>
      </w:r>
      <w:r w:rsidRPr="004F735B">
        <w:t xml:space="preserve">must pay the </w:t>
      </w:r>
      <w:r>
        <w:t>Licensor</w:t>
      </w:r>
      <w:r w:rsidRPr="004F735B">
        <w:t xml:space="preserve">'s reasonable Costs in respect of anything done or attempted by the </w:t>
      </w:r>
      <w:r>
        <w:t>Licensor</w:t>
      </w:r>
      <w:r w:rsidRPr="004F735B">
        <w:t xml:space="preserve"> in the exercise of the </w:t>
      </w:r>
      <w:r>
        <w:t>Licensor</w:t>
      </w:r>
      <w:r w:rsidRPr="004F735B">
        <w:t>'s rights under this clause or the PPSA;</w:t>
      </w:r>
    </w:p>
    <w:p w14:paraId="17CF9B39" w14:textId="77777777" w:rsidR="00AE6DE1" w:rsidRPr="004F735B" w:rsidRDefault="00AE6DE1" w:rsidP="00AE6DE1">
      <w:pPr>
        <w:pStyle w:val="LDStandard5"/>
      </w:pPr>
      <w:r>
        <w:tab/>
      </w:r>
      <w:r w:rsidRPr="004F735B">
        <w:t xml:space="preserve">agrees that on the expiry or earlier determination of this </w:t>
      </w:r>
      <w:r>
        <w:t>Licence</w:t>
      </w:r>
      <w:r w:rsidRPr="004F735B">
        <w:t xml:space="preserve">, the </w:t>
      </w:r>
      <w:r>
        <w:t>Licensee</w:t>
      </w:r>
      <w:r w:rsidRPr="004F735B">
        <w:t xml:space="preserve"> must sign (or arrange for the holder of any registered Security Interest to sign) any document that the </w:t>
      </w:r>
      <w:r>
        <w:t>Licensor</w:t>
      </w:r>
      <w:r w:rsidRPr="004F735B">
        <w:t xml:space="preserve"> reasonably considers necessary to discharge any registered Security Interest in relation to the </w:t>
      </w:r>
      <w:r>
        <w:t>Licensee</w:t>
      </w:r>
      <w:r w:rsidRPr="004F735B">
        <w:t xml:space="preserve"> Personal Property or the </w:t>
      </w:r>
      <w:r>
        <w:t>Licensor</w:t>
      </w:r>
      <w:r w:rsidRPr="004F735B">
        <w:t xml:space="preserve"> Personal Property;</w:t>
      </w:r>
    </w:p>
    <w:p w14:paraId="12828A0A" w14:textId="77777777" w:rsidR="00AE6DE1" w:rsidRPr="004F735B" w:rsidRDefault="00AE6DE1" w:rsidP="00AE6DE1">
      <w:pPr>
        <w:pStyle w:val="LDStandard5"/>
      </w:pPr>
      <w:r>
        <w:tab/>
      </w:r>
      <w:r w:rsidRPr="004F735B">
        <w:t xml:space="preserve">gives the </w:t>
      </w:r>
      <w:r>
        <w:t>Licensor</w:t>
      </w:r>
      <w:r w:rsidRPr="004F735B">
        <w:t xml:space="preserve"> an irrevocable power of attorney to do anything the </w:t>
      </w:r>
      <w:r>
        <w:t>Licensor</w:t>
      </w:r>
      <w:r w:rsidRPr="004F735B">
        <w:t xml:space="preserve"> reasonably considers the </w:t>
      </w:r>
      <w:r>
        <w:t>Licensee</w:t>
      </w:r>
      <w:r w:rsidRPr="004F735B">
        <w:t xml:space="preserve"> must do (and is unable or unwilling to do) under this clause;</w:t>
      </w:r>
    </w:p>
    <w:p w14:paraId="34F65B2E" w14:textId="77777777" w:rsidR="00AE6DE1" w:rsidRPr="004F735B" w:rsidRDefault="00AE6DE1" w:rsidP="00AE6DE1">
      <w:pPr>
        <w:pStyle w:val="LDStandard5"/>
      </w:pPr>
      <w:r>
        <w:tab/>
      </w:r>
      <w:r w:rsidRPr="004F735B">
        <w:t xml:space="preserve">waives the right to receive notice under s 157(1) of the PPSA; and </w:t>
      </w:r>
    </w:p>
    <w:p w14:paraId="6A14BA5E" w14:textId="77777777" w:rsidR="00AE6DE1" w:rsidRPr="004F735B" w:rsidRDefault="00AE6DE1" w:rsidP="00AE6DE1">
      <w:pPr>
        <w:pStyle w:val="LDStandard5"/>
      </w:pPr>
      <w:r>
        <w:tab/>
      </w:r>
      <w:r w:rsidRPr="004F735B">
        <w:t xml:space="preserve">hereby charges in favour of the </w:t>
      </w:r>
      <w:r>
        <w:t>Licensor</w:t>
      </w:r>
      <w:r w:rsidRPr="004F735B">
        <w:t xml:space="preserve"> all of its title and interest in the </w:t>
      </w:r>
      <w:r>
        <w:t>Licensee</w:t>
      </w:r>
      <w:r w:rsidRPr="004F735B">
        <w:t xml:space="preserve"> Personal Property as security for the performance of the </w:t>
      </w:r>
      <w:r>
        <w:t>Licensee</w:t>
      </w:r>
      <w:r w:rsidRPr="004F735B">
        <w:t xml:space="preserve">'s obligations under this </w:t>
      </w:r>
      <w:r>
        <w:t>Licence</w:t>
      </w:r>
      <w:r w:rsidRPr="004F735B">
        <w:t xml:space="preserve">, and acknowledges that this charge constitutes the granting of a Security Interest.    </w:t>
      </w:r>
    </w:p>
    <w:p w14:paraId="383E8D01" w14:textId="77777777" w:rsidR="00AE6DE1" w:rsidRDefault="00AE6DE1" w:rsidP="00AE6DE1">
      <w:pPr>
        <w:pStyle w:val="LDStandard4"/>
      </w:pPr>
      <w:r>
        <w:t xml:space="preserve">The Licensor and the Licensee agree not to disclose information of the kind that can be requested under s 275(1) of the PPSA in relation to any Security Interest held in respect of the Licensor Personal Property or the Licensee Personal Property.  </w:t>
      </w:r>
    </w:p>
    <w:p w14:paraId="52B42592" w14:textId="77777777" w:rsidR="00AE6DE1" w:rsidRDefault="00AE6DE1" w:rsidP="00AE6DE1">
      <w:pPr>
        <w:pStyle w:val="LDStandard4"/>
      </w:pPr>
      <w:r>
        <w:t xml:space="preserve">Without limiting any other rights of the Licensor, if this Licence is terminated by the Licensor as a result of the Licensee's breach of the Licence, the Licensor may set off any Loss or damage caused by that breach by taking custody of the Licensee Personal Property and may deal with it in any manner the Licensor sees fit. </w:t>
      </w:r>
    </w:p>
    <w:p w14:paraId="64123372" w14:textId="77777777" w:rsidR="00AE6DE1" w:rsidRPr="004F735B" w:rsidRDefault="00AE6DE1" w:rsidP="00AE6DE1">
      <w:pPr>
        <w:pStyle w:val="LDStandard4"/>
      </w:pPr>
      <w:r w:rsidRPr="004F735B">
        <w:t xml:space="preserve">If the </w:t>
      </w:r>
      <w:r>
        <w:t>Licensee</w:t>
      </w:r>
      <w:r w:rsidRPr="004F735B">
        <w:t xml:space="preserve"> is a natural person, the </w:t>
      </w:r>
      <w:r>
        <w:t>Licensee</w:t>
      </w:r>
      <w:r w:rsidRPr="004F735B">
        <w:t xml:space="preserve"> must provide the </w:t>
      </w:r>
      <w:r>
        <w:t>Licensor</w:t>
      </w:r>
      <w:r w:rsidRPr="004F735B">
        <w:t xml:space="preserve"> with the </w:t>
      </w:r>
      <w:r>
        <w:t>Licensee</w:t>
      </w:r>
      <w:r w:rsidRPr="004F735B">
        <w:t xml:space="preserve">'s date of birth and a certified copy of a Victorian Driver's Licence (or another form of identification acceptable to the </w:t>
      </w:r>
      <w:r>
        <w:t>Licensor</w:t>
      </w:r>
      <w:r w:rsidRPr="004F735B">
        <w:t xml:space="preserve">) to </w:t>
      </w:r>
      <w:r w:rsidRPr="004F735B">
        <w:lastRenderedPageBreak/>
        <w:t xml:space="preserve">confirm the </w:t>
      </w:r>
      <w:r>
        <w:t>Licensee</w:t>
      </w:r>
      <w:r w:rsidRPr="004F735B">
        <w:t xml:space="preserve">'s date of birth.  The </w:t>
      </w:r>
      <w:r>
        <w:t>Licensor</w:t>
      </w:r>
      <w:r w:rsidRPr="004F735B">
        <w:t xml:space="preserve"> must keep the </w:t>
      </w:r>
      <w:r>
        <w:t>Licensee</w:t>
      </w:r>
      <w:r w:rsidRPr="004F735B">
        <w:t xml:space="preserve">'s date of birth and any supporting evidence secure and confidential at all times. </w:t>
      </w:r>
    </w:p>
    <w:p w14:paraId="294C7B5A" w14:textId="77777777" w:rsidR="00AE6DE1" w:rsidRPr="0033609D" w:rsidRDefault="00AE6DE1" w:rsidP="00AE6DE1">
      <w:pPr>
        <w:pStyle w:val="LDStandard4"/>
      </w:pPr>
      <w:r>
        <w:t>If there is any inconsistency between this clause and any other provision of this Licence, the provisions of this clause will prevail.</w:t>
      </w:r>
    </w:p>
    <w:p w14:paraId="7624E47D" w14:textId="77777777" w:rsidR="00300283" w:rsidRDefault="00300283" w:rsidP="005E4F4F">
      <w:pPr>
        <w:pStyle w:val="LDStandard2"/>
      </w:pPr>
      <w:bookmarkStart w:id="208" w:name="_Toc437332711"/>
      <w:bookmarkStart w:id="209" w:name="_Toc477770728"/>
      <w:r>
        <w:t>Miscellaneous</w:t>
      </w:r>
      <w:bookmarkEnd w:id="208"/>
      <w:bookmarkEnd w:id="209"/>
    </w:p>
    <w:p w14:paraId="005E837A" w14:textId="77777777" w:rsidR="00300283" w:rsidRDefault="00300283" w:rsidP="005E4F4F">
      <w:pPr>
        <w:pStyle w:val="LDStandard4"/>
      </w:pPr>
      <w:r>
        <w:t>The rights, powers and remedies set out in this Licence are cumulative with and not exclusive of the rights, powers or remedies provided by law independently of this Licence.</w:t>
      </w:r>
    </w:p>
    <w:p w14:paraId="44E6A0BC" w14:textId="77777777" w:rsidR="00300283" w:rsidRDefault="00300283" w:rsidP="005E4F4F">
      <w:pPr>
        <w:pStyle w:val="LDStandard4"/>
      </w:pPr>
      <w:r>
        <w:t>Each indemnity in this Licence is a continuing obligation, separate and independent from the other obligations of the Licensee, and survives expiry or termination of this Licence.</w:t>
      </w:r>
    </w:p>
    <w:p w14:paraId="5EB115BA" w14:textId="77777777" w:rsidR="00300283" w:rsidRDefault="00300283" w:rsidP="005E4F4F">
      <w:pPr>
        <w:pStyle w:val="LDStandard4"/>
      </w:pPr>
      <w:r>
        <w:t>Unless this Licence provides otherwise, the Licensor need not make demand for any amount payable by the Licensee under this Licence.</w:t>
      </w:r>
    </w:p>
    <w:p w14:paraId="4A9B6918" w14:textId="77777777" w:rsidR="00300283" w:rsidRDefault="00300283" w:rsidP="005E4F4F">
      <w:pPr>
        <w:pStyle w:val="LDStandard4"/>
      </w:pPr>
      <w:r>
        <w:t>The expiry or termination of this Licence does not affect:</w:t>
      </w:r>
    </w:p>
    <w:p w14:paraId="471BA678" w14:textId="77777777" w:rsidR="00300283" w:rsidRDefault="00300283" w:rsidP="005E4F4F">
      <w:pPr>
        <w:pStyle w:val="LDStandard5"/>
      </w:pPr>
      <w:r>
        <w:t>the Licensor's rights for a breach of this Licence by the Licensee before the expiry or termination; or</w:t>
      </w:r>
    </w:p>
    <w:p w14:paraId="0ACE20E4" w14:textId="77777777" w:rsidR="00300283" w:rsidRDefault="00300283" w:rsidP="005E4F4F">
      <w:pPr>
        <w:pStyle w:val="LDStandard5"/>
      </w:pPr>
      <w:r>
        <w:t>the Licensee's obligation to make a payment under this Licence for periods before the expiry or termination.</w:t>
      </w:r>
    </w:p>
    <w:p w14:paraId="20D06F65" w14:textId="77777777" w:rsidR="004557A1" w:rsidRDefault="00C8197E" w:rsidP="005E4F4F">
      <w:pPr>
        <w:pStyle w:val="LDStandard4"/>
      </w:pPr>
      <w:r>
        <w:t>T</w:t>
      </w:r>
      <w:r w:rsidR="00300283">
        <w:t>his Licence does not constitute a partnership or a joint venture between the parties nor does it constitute one party the agent of the other party.  This Licence creates only the relationship of Licensor and Licensee between the parties.</w:t>
      </w:r>
    </w:p>
    <w:p w14:paraId="774E41BE" w14:textId="77777777" w:rsidR="00AE6DE1" w:rsidRDefault="00AE6DE1" w:rsidP="00345BB3">
      <w:pPr>
        <w:pStyle w:val="VGSOHdg2"/>
        <w:sectPr w:rsidR="00AE6DE1" w:rsidSect="00A65352">
          <w:headerReference w:type="even" r:id="rId20"/>
          <w:headerReference w:type="default" r:id="rId21"/>
          <w:headerReference w:type="first" r:id="rId22"/>
          <w:pgSz w:w="11907" w:h="16840" w:code="9"/>
          <w:pgMar w:top="851" w:right="1134" w:bottom="851" w:left="1701" w:header="624" w:footer="397" w:gutter="0"/>
          <w:pgNumType w:start="1"/>
          <w:cols w:space="708"/>
          <w:docGrid w:linePitch="360"/>
        </w:sectPr>
      </w:pPr>
    </w:p>
    <w:p w14:paraId="103CFDE1" w14:textId="4ABCF5D4" w:rsidR="00003E85" w:rsidRDefault="00141B7F" w:rsidP="00345BB3">
      <w:pPr>
        <w:pStyle w:val="VGSOHdg2"/>
      </w:pPr>
      <w:r>
        <w:lastRenderedPageBreak/>
        <w:t xml:space="preserve">Executed </w:t>
      </w:r>
      <w:r w:rsidR="00DD026D">
        <w:t>as a deed</w:t>
      </w:r>
      <w:r w:rsidR="003C4367">
        <w:t xml:space="preserve"> this </w:t>
      </w:r>
      <w:r w:rsidR="008D528F">
        <w:t xml:space="preserve">                 </w:t>
      </w:r>
      <w:r w:rsidR="003C4367">
        <w:t xml:space="preserve">day of  </w:t>
      </w:r>
      <w:r w:rsidR="008D528F">
        <w:t xml:space="preserve">     </w:t>
      </w:r>
      <w:r w:rsidR="003C4367">
        <w:t xml:space="preserve">                 </w:t>
      </w:r>
      <w:r w:rsidR="008D528F">
        <w:t xml:space="preserve">           </w:t>
      </w:r>
      <w:r w:rsidR="008D528F">
        <w:fldChar w:fldCharType="begin"/>
      </w:r>
      <w:r w:rsidR="008D528F">
        <w:instrText xml:space="preserve"> DATE  \@ "yyyy" \* MERGEFORMAT </w:instrText>
      </w:r>
      <w:r w:rsidR="008D528F">
        <w:fldChar w:fldCharType="separate"/>
      </w:r>
      <w:r w:rsidR="00146DFF">
        <w:rPr>
          <w:noProof/>
        </w:rPr>
        <w:t>2018</w:t>
      </w:r>
      <w:r w:rsidR="008D528F">
        <w:fldChar w:fldCharType="end"/>
      </w:r>
    </w:p>
    <w:p w14:paraId="0EE44AED" w14:textId="77777777" w:rsidR="00BA43AA" w:rsidRPr="005F6962" w:rsidRDefault="00AE6DE1" w:rsidP="008D528F">
      <w:pPr>
        <w:pStyle w:val="LDStandardBodyText"/>
        <w:rPr>
          <w:b/>
        </w:rPr>
      </w:pPr>
      <w:r w:rsidRPr="005F6962">
        <w:rPr>
          <w:b/>
        </w:rPr>
        <w:t>Licensor</w:t>
      </w:r>
    </w:p>
    <w:tbl>
      <w:tblPr>
        <w:tblW w:w="5000" w:type="pct"/>
        <w:tblLook w:val="01E0" w:firstRow="1" w:lastRow="1" w:firstColumn="1" w:lastColumn="1" w:noHBand="0" w:noVBand="0"/>
      </w:tblPr>
      <w:tblGrid>
        <w:gridCol w:w="4428"/>
        <w:gridCol w:w="676"/>
        <w:gridCol w:w="4184"/>
      </w:tblGrid>
      <w:tr w:rsidR="00AE6DE1" w14:paraId="1B11DE77" w14:textId="77777777" w:rsidTr="005F6962">
        <w:tc>
          <w:tcPr>
            <w:tcW w:w="4428" w:type="dxa"/>
            <w:tcBorders>
              <w:bottom w:val="single" w:sz="4" w:space="0" w:color="999999"/>
            </w:tcBorders>
          </w:tcPr>
          <w:p w14:paraId="671B23B0" w14:textId="77777777" w:rsidR="00AE6DE1" w:rsidRPr="005F6962" w:rsidRDefault="00AE6DE1" w:rsidP="005F6962">
            <w:pPr>
              <w:tabs>
                <w:tab w:val="right" w:leader="underscore" w:pos="3969"/>
              </w:tabs>
              <w:spacing w:after="480"/>
            </w:pPr>
            <w:r>
              <w:t>Signed sealed and delivered</w:t>
            </w:r>
            <w:r w:rsidRPr="005F6962">
              <w:t xml:space="preserve"> for and on behalf of </w:t>
            </w:r>
            <w:r>
              <w:rPr>
                <w:b/>
                <w:highlight w:val="yellow"/>
              </w:rPr>
              <w:t>[insert name of cemetery trust]</w:t>
            </w:r>
            <w:r>
              <w:t xml:space="preserve"> by </w:t>
            </w:r>
            <w:r w:rsidRPr="00C269E0">
              <w:rPr>
                <w:highlight w:val="yellow"/>
              </w:rPr>
              <w:t>(insert name of authorised signatory)</w:t>
            </w:r>
            <w:r w:rsidRPr="00C269E0">
              <w:br/>
            </w:r>
            <w:r w:rsidRPr="005F6962">
              <w:t>in the presence of:</w:t>
            </w:r>
          </w:p>
        </w:tc>
        <w:tc>
          <w:tcPr>
            <w:tcW w:w="676" w:type="dxa"/>
          </w:tcPr>
          <w:p w14:paraId="1734FC9E" w14:textId="77777777" w:rsidR="00AE6DE1" w:rsidRPr="005F6962" w:rsidRDefault="00AE6DE1" w:rsidP="005F6962"/>
        </w:tc>
        <w:tc>
          <w:tcPr>
            <w:tcW w:w="4184" w:type="dxa"/>
            <w:tcBorders>
              <w:bottom w:val="single" w:sz="4" w:space="0" w:color="999999"/>
            </w:tcBorders>
          </w:tcPr>
          <w:p w14:paraId="66CBFF87" w14:textId="77777777" w:rsidR="00AE6DE1" w:rsidRDefault="00AE6DE1" w:rsidP="00B10AEB"/>
          <w:p w14:paraId="3B16DED8" w14:textId="77777777" w:rsidR="00AE6DE1" w:rsidRDefault="00AE6DE1" w:rsidP="00B10AEB">
            <w:pPr>
              <w:tabs>
                <w:tab w:val="right" w:leader="underscore" w:pos="3969"/>
              </w:tabs>
              <w:spacing w:before="20"/>
              <w:ind w:left="116"/>
              <w:rPr>
                <w:sz w:val="20"/>
                <w:szCs w:val="20"/>
              </w:rPr>
            </w:pPr>
          </w:p>
          <w:p w14:paraId="776FE785" w14:textId="77777777" w:rsidR="00AE6DE1" w:rsidRPr="005F6962" w:rsidRDefault="00AE6DE1" w:rsidP="005F6962">
            <w:pPr>
              <w:tabs>
                <w:tab w:val="right" w:leader="underscore" w:pos="3969"/>
              </w:tabs>
              <w:spacing w:before="20"/>
              <w:ind w:left="116"/>
              <w:rPr>
                <w:sz w:val="20"/>
              </w:rPr>
            </w:pPr>
          </w:p>
        </w:tc>
      </w:tr>
      <w:tr w:rsidR="00AE6DE1" w14:paraId="0C4F3DD7" w14:textId="77777777" w:rsidTr="005F6962">
        <w:tc>
          <w:tcPr>
            <w:tcW w:w="4428" w:type="dxa"/>
            <w:tcBorders>
              <w:top w:val="single" w:sz="4" w:space="0" w:color="999999"/>
            </w:tcBorders>
          </w:tcPr>
          <w:p w14:paraId="17904C88" w14:textId="77777777" w:rsidR="00AE6DE1" w:rsidRPr="005F6962" w:rsidRDefault="00AE6DE1" w:rsidP="005F6962">
            <w:pPr>
              <w:tabs>
                <w:tab w:val="left" w:pos="851"/>
              </w:tabs>
              <w:spacing w:before="20" w:after="480"/>
              <w:rPr>
                <w:sz w:val="20"/>
              </w:rPr>
            </w:pPr>
            <w:r w:rsidRPr="005F6962">
              <w:rPr>
                <w:sz w:val="20"/>
              </w:rPr>
              <w:t>Signature of Witness</w:t>
            </w:r>
          </w:p>
        </w:tc>
        <w:tc>
          <w:tcPr>
            <w:tcW w:w="676" w:type="dxa"/>
          </w:tcPr>
          <w:p w14:paraId="15D4B3F5" w14:textId="77777777" w:rsidR="00AE6DE1" w:rsidRPr="005F6962" w:rsidRDefault="00AE6DE1" w:rsidP="005F6962">
            <w:pPr>
              <w:spacing w:after="480"/>
              <w:rPr>
                <w:sz w:val="20"/>
              </w:rPr>
            </w:pPr>
          </w:p>
        </w:tc>
        <w:tc>
          <w:tcPr>
            <w:tcW w:w="4184" w:type="dxa"/>
            <w:tcBorders>
              <w:top w:val="single" w:sz="4" w:space="0" w:color="999999"/>
            </w:tcBorders>
          </w:tcPr>
          <w:p w14:paraId="1C087A79" w14:textId="77777777" w:rsidR="00AE6DE1" w:rsidRPr="005F6962" w:rsidRDefault="00AE6DE1" w:rsidP="005F6962">
            <w:pPr>
              <w:tabs>
                <w:tab w:val="right" w:leader="underscore" w:pos="3969"/>
              </w:tabs>
              <w:spacing w:line="360" w:lineRule="auto"/>
              <w:rPr>
                <w:b/>
                <w:sz w:val="20"/>
              </w:rPr>
            </w:pPr>
            <w:r w:rsidRPr="0075161F">
              <w:rPr>
                <w:b/>
                <w:sz w:val="20"/>
                <w:szCs w:val="20"/>
                <w:highlight w:val="yellow"/>
              </w:rPr>
              <w:t>[</w:t>
            </w:r>
            <w:r>
              <w:rPr>
                <w:b/>
                <w:sz w:val="20"/>
                <w:szCs w:val="20"/>
                <w:highlight w:val="yellow"/>
              </w:rPr>
              <w:t>Insert t</w:t>
            </w:r>
            <w:r w:rsidRPr="0075161F">
              <w:rPr>
                <w:b/>
                <w:sz w:val="20"/>
                <w:szCs w:val="20"/>
                <w:highlight w:val="yellow"/>
              </w:rPr>
              <w:t>itle of authorised signatory</w:t>
            </w:r>
            <w:r w:rsidRPr="0075161F">
              <w:rPr>
                <w:b/>
                <w:sz w:val="20"/>
                <w:szCs w:val="20"/>
              </w:rPr>
              <w:t>]</w:t>
            </w:r>
          </w:p>
        </w:tc>
      </w:tr>
      <w:tr w:rsidR="00AE6DE1" w14:paraId="510CB4A6" w14:textId="77777777" w:rsidTr="005F6962">
        <w:tc>
          <w:tcPr>
            <w:tcW w:w="4428" w:type="dxa"/>
            <w:tcBorders>
              <w:top w:val="single" w:sz="4" w:space="0" w:color="999999"/>
            </w:tcBorders>
          </w:tcPr>
          <w:p w14:paraId="57041854" w14:textId="77777777" w:rsidR="00AE6DE1" w:rsidRPr="0075161F" w:rsidRDefault="00AE6DE1" w:rsidP="00B10AEB">
            <w:pPr>
              <w:tabs>
                <w:tab w:val="left" w:pos="851"/>
              </w:tabs>
              <w:spacing w:before="20" w:after="480"/>
              <w:rPr>
                <w:sz w:val="20"/>
                <w:szCs w:val="20"/>
              </w:rPr>
            </w:pPr>
            <w:r w:rsidRPr="0075161F">
              <w:rPr>
                <w:sz w:val="20"/>
                <w:szCs w:val="20"/>
              </w:rPr>
              <w:t>Name of Witness (print)</w:t>
            </w:r>
          </w:p>
        </w:tc>
        <w:tc>
          <w:tcPr>
            <w:tcW w:w="676" w:type="dxa"/>
          </w:tcPr>
          <w:p w14:paraId="53262355" w14:textId="77777777" w:rsidR="00AE6DE1" w:rsidRPr="0075161F" w:rsidRDefault="00AE6DE1" w:rsidP="00B10AEB">
            <w:pPr>
              <w:spacing w:after="480"/>
              <w:rPr>
                <w:sz w:val="20"/>
                <w:szCs w:val="20"/>
              </w:rPr>
            </w:pPr>
          </w:p>
        </w:tc>
        <w:tc>
          <w:tcPr>
            <w:tcW w:w="4184" w:type="dxa"/>
          </w:tcPr>
          <w:p w14:paraId="79266564" w14:textId="77777777" w:rsidR="00AE6DE1" w:rsidRPr="0075161F" w:rsidRDefault="00AE6DE1" w:rsidP="00B10AEB">
            <w:pPr>
              <w:spacing w:after="480"/>
              <w:rPr>
                <w:sz w:val="20"/>
                <w:szCs w:val="20"/>
              </w:rPr>
            </w:pPr>
          </w:p>
        </w:tc>
      </w:tr>
    </w:tbl>
    <w:p w14:paraId="6F7B1FF0" w14:textId="77777777" w:rsidR="00CA162C" w:rsidRPr="005F6962" w:rsidRDefault="00CA162C" w:rsidP="005F6962"/>
    <w:p w14:paraId="61854002" w14:textId="77777777" w:rsidR="000B7A1C" w:rsidRDefault="000B7A1C" w:rsidP="005C759E"/>
    <w:p w14:paraId="4FF57673" w14:textId="77777777" w:rsidR="00AE6DE1" w:rsidRPr="000D5FF8" w:rsidRDefault="00AE6DE1" w:rsidP="005C759E">
      <w:pPr>
        <w:rPr>
          <w:b/>
        </w:rPr>
      </w:pPr>
      <w:r w:rsidRPr="005F6962">
        <w:rPr>
          <w:b/>
        </w:rPr>
        <w:t>Licensee</w:t>
      </w:r>
      <w:r w:rsidR="005F6962">
        <w:rPr>
          <w:b/>
        </w:rPr>
        <w:t xml:space="preserve"> </w:t>
      </w:r>
    </w:p>
    <w:p w14:paraId="16CDFEEF" w14:textId="77777777" w:rsidR="008603E0" w:rsidRDefault="008603E0" w:rsidP="005C759E"/>
    <w:p w14:paraId="77B9D28A" w14:textId="77777777" w:rsidR="00AE6DE1" w:rsidRDefault="00AF66D9" w:rsidP="005C759E">
      <w:r w:rsidRPr="00AF66D9">
        <w:rPr>
          <w:highlight w:val="yellow"/>
        </w:rPr>
        <w:t>[</w:t>
      </w:r>
      <w:r w:rsidR="00CA22F1" w:rsidRPr="00AF66D9">
        <w:rPr>
          <w:highlight w:val="yellow"/>
        </w:rPr>
        <w:t>Select an appropriate sealing clause for the Licensee from the following options or, if none apply, i</w:t>
      </w:r>
      <w:r w:rsidR="00AE6DE1" w:rsidRPr="00AF66D9">
        <w:rPr>
          <w:highlight w:val="yellow"/>
        </w:rPr>
        <w:t>nsert</w:t>
      </w:r>
      <w:r w:rsidR="00CA22F1" w:rsidRPr="00AF66D9">
        <w:rPr>
          <w:highlight w:val="yellow"/>
        </w:rPr>
        <w:t xml:space="preserve"> the</w:t>
      </w:r>
      <w:r w:rsidR="00AE6DE1" w:rsidRPr="00AF66D9">
        <w:rPr>
          <w:highlight w:val="yellow"/>
        </w:rPr>
        <w:t xml:space="preserve"> Licensee's sealing clause.</w:t>
      </w:r>
      <w:r w:rsidRPr="00AF66D9">
        <w:rPr>
          <w:highlight w:val="yellow"/>
        </w:rPr>
        <w:t>]</w:t>
      </w:r>
    </w:p>
    <w:p w14:paraId="2ECEEF6C" w14:textId="77777777" w:rsidR="00AF66D9" w:rsidRDefault="00AF66D9" w:rsidP="005C759E"/>
    <w:tbl>
      <w:tblPr>
        <w:tblW w:w="5000" w:type="pct"/>
        <w:tblLook w:val="01E0" w:firstRow="1" w:lastRow="1" w:firstColumn="1" w:lastColumn="1" w:noHBand="0" w:noVBand="0"/>
      </w:tblPr>
      <w:tblGrid>
        <w:gridCol w:w="4748"/>
        <w:gridCol w:w="279"/>
        <w:gridCol w:w="4261"/>
      </w:tblGrid>
      <w:tr w:rsidR="00F902D0" w:rsidRPr="00F902D0" w14:paraId="751E0CE5" w14:textId="77777777" w:rsidTr="00BB3421">
        <w:tc>
          <w:tcPr>
            <w:tcW w:w="2556" w:type="pct"/>
            <w:tcBorders>
              <w:top w:val="single" w:sz="4" w:space="0" w:color="808080"/>
              <w:left w:val="single" w:sz="4" w:space="0" w:color="808080"/>
              <w:bottom w:val="single" w:sz="4" w:space="0" w:color="808080"/>
              <w:right w:val="single" w:sz="4" w:space="0" w:color="808080"/>
            </w:tcBorders>
            <w:shd w:val="clear" w:color="auto" w:fill="auto"/>
          </w:tcPr>
          <w:p w14:paraId="53C3BC4E" w14:textId="77777777" w:rsidR="00F902D0" w:rsidRPr="00F902D0" w:rsidRDefault="00F902D0" w:rsidP="00F902D0">
            <w:pPr>
              <w:tabs>
                <w:tab w:val="left" w:pos="851"/>
                <w:tab w:val="left" w:pos="1701"/>
                <w:tab w:val="left" w:pos="2552"/>
                <w:tab w:val="left" w:pos="3402"/>
                <w:tab w:val="left" w:pos="4253"/>
                <w:tab w:val="left" w:pos="5103"/>
              </w:tabs>
              <w:rPr>
                <w:rFonts w:cs="Arial"/>
                <w:b/>
                <w:kern w:val="0"/>
                <w:szCs w:val="22"/>
              </w:rPr>
            </w:pPr>
            <w:r w:rsidRPr="00F902D0">
              <w:rPr>
                <w:rFonts w:cs="Arial"/>
                <w:b/>
                <w:kern w:val="0"/>
                <w:szCs w:val="22"/>
              </w:rPr>
              <w:t xml:space="preserve">Executed </w:t>
            </w:r>
            <w:r w:rsidRPr="00F902D0">
              <w:rPr>
                <w:rFonts w:cs="Arial"/>
                <w:kern w:val="0"/>
                <w:szCs w:val="22"/>
              </w:rPr>
              <w:t xml:space="preserve">by </w:t>
            </w:r>
            <w:r w:rsidRPr="00F902D0">
              <w:rPr>
                <w:rFonts w:cs="Arial"/>
                <w:b/>
                <w:kern w:val="0"/>
                <w:szCs w:val="22"/>
                <w:highlight w:val="yellow"/>
              </w:rPr>
              <w:t>[</w:t>
            </w:r>
            <w:r w:rsidRPr="00F902D0">
              <w:rPr>
                <w:rFonts w:cs="Arial"/>
                <w:b/>
                <w:i/>
                <w:kern w:val="0"/>
                <w:szCs w:val="22"/>
                <w:highlight w:val="yellow"/>
              </w:rPr>
              <w:t>insert company name</w:t>
            </w:r>
            <w:r w:rsidRPr="00F902D0">
              <w:rPr>
                <w:rFonts w:cs="Arial"/>
                <w:b/>
                <w:kern w:val="0"/>
                <w:szCs w:val="22"/>
                <w:highlight w:val="yellow"/>
              </w:rPr>
              <w:t>]</w:t>
            </w:r>
            <w:r w:rsidRPr="00F902D0">
              <w:rPr>
                <w:rFonts w:cs="Arial"/>
                <w:b/>
                <w:kern w:val="0"/>
                <w:szCs w:val="22"/>
              </w:rPr>
              <w:t xml:space="preserve"> ACN [</w:t>
            </w:r>
            <w:r w:rsidRPr="00F902D0">
              <w:rPr>
                <w:rFonts w:cs="Arial"/>
                <w:b/>
                <w:kern w:val="0"/>
                <w:szCs w:val="22"/>
                <w:highlight w:val="yellow"/>
              </w:rPr>
              <w:t>XX</w:t>
            </w:r>
            <w:r w:rsidRPr="00F902D0">
              <w:rPr>
                <w:rFonts w:cs="Arial"/>
                <w:b/>
                <w:kern w:val="0"/>
                <w:szCs w:val="22"/>
              </w:rPr>
              <w:t>]</w:t>
            </w:r>
            <w:r w:rsidRPr="00F902D0">
              <w:rPr>
                <w:rFonts w:ascii="Times New Roman" w:hAnsi="Times New Roman" w:cs="Arial"/>
                <w:kern w:val="0"/>
                <w:sz w:val="24"/>
                <w:szCs w:val="22"/>
              </w:rPr>
              <w:t xml:space="preserve"> </w:t>
            </w:r>
            <w:r w:rsidRPr="00F902D0">
              <w:rPr>
                <w:rFonts w:cs="Arial"/>
                <w:kern w:val="0"/>
                <w:szCs w:val="22"/>
              </w:rPr>
              <w:t xml:space="preserve">in accordance with s 127(2) of the </w:t>
            </w:r>
            <w:r w:rsidRPr="00F902D0">
              <w:rPr>
                <w:rFonts w:cs="Arial"/>
                <w:i/>
                <w:kern w:val="0"/>
                <w:szCs w:val="22"/>
              </w:rPr>
              <w:t>Corporations Act 2001</w:t>
            </w:r>
            <w:r w:rsidRPr="00F902D0">
              <w:rPr>
                <w:rFonts w:cs="Arial"/>
                <w:kern w:val="0"/>
                <w:szCs w:val="22"/>
              </w:rPr>
              <w:t xml:space="preserve"> (</w:t>
            </w:r>
            <w:proofErr w:type="spellStart"/>
            <w:r w:rsidRPr="00F902D0">
              <w:rPr>
                <w:rFonts w:cs="Arial"/>
                <w:kern w:val="0"/>
                <w:szCs w:val="22"/>
              </w:rPr>
              <w:t>Cth</w:t>
            </w:r>
            <w:proofErr w:type="spellEnd"/>
            <w:r w:rsidRPr="00F902D0">
              <w:rPr>
                <w:rFonts w:cs="Arial"/>
                <w:kern w:val="0"/>
                <w:szCs w:val="22"/>
              </w:rPr>
              <w:t>) in the presence of:</w:t>
            </w:r>
          </w:p>
          <w:p w14:paraId="171BCD69" w14:textId="77777777" w:rsidR="00F902D0" w:rsidRPr="00F902D0" w:rsidRDefault="00F902D0" w:rsidP="00F902D0">
            <w:pPr>
              <w:tabs>
                <w:tab w:val="left" w:pos="851"/>
                <w:tab w:val="left" w:pos="1701"/>
                <w:tab w:val="left" w:pos="2552"/>
                <w:tab w:val="left" w:pos="3402"/>
                <w:tab w:val="left" w:pos="4253"/>
                <w:tab w:val="left" w:pos="5103"/>
              </w:tabs>
              <w:rPr>
                <w:rFonts w:cs="Arial"/>
                <w:b/>
                <w:kern w:val="0"/>
                <w:szCs w:val="22"/>
              </w:rPr>
            </w:pPr>
          </w:p>
          <w:p w14:paraId="20A3FD27" w14:textId="77777777" w:rsidR="00F902D0" w:rsidRPr="00F902D0" w:rsidRDefault="00F902D0" w:rsidP="00F902D0">
            <w:pPr>
              <w:tabs>
                <w:tab w:val="left" w:pos="851"/>
                <w:tab w:val="left" w:pos="1701"/>
                <w:tab w:val="left" w:pos="2552"/>
                <w:tab w:val="left" w:pos="3402"/>
                <w:tab w:val="left" w:pos="4253"/>
                <w:tab w:val="left" w:pos="5103"/>
              </w:tabs>
              <w:rPr>
                <w:rFonts w:cs="Arial"/>
                <w:b/>
                <w:kern w:val="0"/>
                <w:szCs w:val="22"/>
              </w:rPr>
            </w:pPr>
          </w:p>
          <w:p w14:paraId="4E3389FF" w14:textId="77777777" w:rsidR="00F902D0" w:rsidRPr="00F902D0" w:rsidRDefault="00F902D0" w:rsidP="00F902D0">
            <w:pPr>
              <w:tabs>
                <w:tab w:val="left" w:pos="851"/>
                <w:tab w:val="left" w:pos="1701"/>
                <w:tab w:val="left" w:pos="2552"/>
                <w:tab w:val="left" w:pos="3402"/>
                <w:tab w:val="left" w:pos="4253"/>
                <w:tab w:val="left" w:pos="5103"/>
              </w:tabs>
              <w:rPr>
                <w:rFonts w:cs="Arial"/>
                <w:b/>
                <w:kern w:val="0"/>
                <w:szCs w:val="22"/>
              </w:rPr>
            </w:pPr>
          </w:p>
          <w:p w14:paraId="2A41EAC2" w14:textId="77777777" w:rsidR="00F902D0" w:rsidRPr="00F902D0" w:rsidRDefault="00F902D0" w:rsidP="00F902D0">
            <w:pPr>
              <w:tabs>
                <w:tab w:val="left" w:pos="851"/>
                <w:tab w:val="left" w:pos="1701"/>
                <w:tab w:val="left" w:pos="2552"/>
                <w:tab w:val="left" w:pos="3402"/>
                <w:tab w:val="left" w:pos="4253"/>
                <w:tab w:val="left" w:pos="5103"/>
              </w:tabs>
              <w:rPr>
                <w:rFonts w:cs="Arial"/>
                <w:b/>
                <w:kern w:val="0"/>
                <w:szCs w:val="22"/>
              </w:rPr>
            </w:pPr>
          </w:p>
        </w:tc>
        <w:tc>
          <w:tcPr>
            <w:tcW w:w="150" w:type="pct"/>
            <w:shd w:val="clear" w:color="auto" w:fill="auto"/>
          </w:tcPr>
          <w:p w14:paraId="3DD7D644" w14:textId="77777777" w:rsidR="00F902D0" w:rsidRPr="00F902D0" w:rsidRDefault="00F902D0" w:rsidP="00F902D0">
            <w:pPr>
              <w:tabs>
                <w:tab w:val="left" w:pos="851"/>
                <w:tab w:val="left" w:pos="1701"/>
                <w:tab w:val="left" w:pos="2552"/>
                <w:tab w:val="left" w:pos="3402"/>
                <w:tab w:val="left" w:pos="4253"/>
                <w:tab w:val="left" w:pos="5103"/>
              </w:tabs>
              <w:rPr>
                <w:rFonts w:cs="Arial"/>
                <w:b/>
                <w:kern w:val="0"/>
                <w:szCs w:val="22"/>
              </w:rPr>
            </w:pPr>
          </w:p>
        </w:tc>
        <w:tc>
          <w:tcPr>
            <w:tcW w:w="2294" w:type="pct"/>
            <w:tcBorders>
              <w:top w:val="single" w:sz="4" w:space="0" w:color="808080"/>
              <w:left w:val="single" w:sz="4" w:space="0" w:color="808080"/>
              <w:bottom w:val="single" w:sz="4" w:space="0" w:color="808080"/>
              <w:right w:val="single" w:sz="4" w:space="0" w:color="808080"/>
            </w:tcBorders>
            <w:shd w:val="clear" w:color="auto" w:fill="auto"/>
          </w:tcPr>
          <w:p w14:paraId="1C43B49D" w14:textId="77777777" w:rsidR="00F902D0" w:rsidRPr="00F902D0" w:rsidRDefault="00F902D0" w:rsidP="00F902D0">
            <w:pPr>
              <w:tabs>
                <w:tab w:val="left" w:pos="851"/>
                <w:tab w:val="left" w:pos="1701"/>
                <w:tab w:val="left" w:pos="2552"/>
                <w:tab w:val="left" w:pos="3402"/>
                <w:tab w:val="left" w:pos="4253"/>
                <w:tab w:val="left" w:pos="5103"/>
              </w:tabs>
              <w:rPr>
                <w:rFonts w:cs="Arial"/>
                <w:b/>
                <w:kern w:val="0"/>
                <w:szCs w:val="22"/>
              </w:rPr>
            </w:pPr>
          </w:p>
          <w:p w14:paraId="6C74B091" w14:textId="77777777" w:rsidR="00F902D0" w:rsidRPr="00F902D0" w:rsidRDefault="00F902D0" w:rsidP="00F902D0">
            <w:pPr>
              <w:tabs>
                <w:tab w:val="left" w:pos="851"/>
                <w:tab w:val="left" w:pos="1701"/>
                <w:tab w:val="left" w:pos="2552"/>
                <w:tab w:val="left" w:pos="3402"/>
                <w:tab w:val="left" w:pos="4253"/>
                <w:tab w:val="left" w:pos="5103"/>
              </w:tabs>
              <w:rPr>
                <w:rFonts w:cs="Arial"/>
                <w:b/>
                <w:kern w:val="0"/>
                <w:szCs w:val="22"/>
              </w:rPr>
            </w:pPr>
          </w:p>
          <w:p w14:paraId="53A69A18" w14:textId="77777777" w:rsidR="00F902D0" w:rsidRPr="00F902D0" w:rsidRDefault="00F902D0" w:rsidP="00F902D0">
            <w:pPr>
              <w:tabs>
                <w:tab w:val="left" w:pos="851"/>
                <w:tab w:val="left" w:pos="1701"/>
                <w:tab w:val="left" w:pos="2552"/>
                <w:tab w:val="left" w:pos="3402"/>
                <w:tab w:val="left" w:pos="4253"/>
                <w:tab w:val="left" w:pos="5103"/>
              </w:tabs>
              <w:rPr>
                <w:rFonts w:cs="Arial"/>
                <w:b/>
                <w:kern w:val="0"/>
                <w:szCs w:val="22"/>
              </w:rPr>
            </w:pPr>
          </w:p>
          <w:p w14:paraId="39726874" w14:textId="77777777" w:rsidR="00F902D0" w:rsidRPr="00F902D0" w:rsidRDefault="00F902D0" w:rsidP="00F902D0">
            <w:pPr>
              <w:tabs>
                <w:tab w:val="left" w:pos="851"/>
                <w:tab w:val="left" w:pos="1701"/>
                <w:tab w:val="left" w:pos="2552"/>
                <w:tab w:val="left" w:pos="3402"/>
                <w:tab w:val="left" w:pos="4253"/>
                <w:tab w:val="left" w:pos="5103"/>
              </w:tabs>
              <w:rPr>
                <w:rFonts w:cs="Arial"/>
                <w:b/>
                <w:kern w:val="0"/>
                <w:szCs w:val="22"/>
              </w:rPr>
            </w:pPr>
          </w:p>
        </w:tc>
      </w:tr>
      <w:tr w:rsidR="00F902D0" w:rsidRPr="00F902D0" w14:paraId="6F816271" w14:textId="77777777" w:rsidTr="00BB3421">
        <w:tc>
          <w:tcPr>
            <w:tcW w:w="2556" w:type="pct"/>
            <w:tcBorders>
              <w:top w:val="single" w:sz="4" w:space="0" w:color="808080"/>
              <w:left w:val="single" w:sz="4" w:space="0" w:color="808080"/>
              <w:bottom w:val="single" w:sz="4" w:space="0" w:color="808080"/>
              <w:right w:val="single" w:sz="4" w:space="0" w:color="808080"/>
            </w:tcBorders>
            <w:shd w:val="clear" w:color="auto" w:fill="auto"/>
          </w:tcPr>
          <w:p w14:paraId="1CE19678" w14:textId="77777777" w:rsidR="00F902D0" w:rsidRPr="00F902D0" w:rsidRDefault="00F902D0" w:rsidP="00F902D0">
            <w:pPr>
              <w:tabs>
                <w:tab w:val="left" w:pos="851"/>
                <w:tab w:val="left" w:pos="1701"/>
                <w:tab w:val="left" w:pos="2552"/>
                <w:tab w:val="left" w:pos="3402"/>
                <w:tab w:val="left" w:pos="4253"/>
                <w:tab w:val="left" w:pos="5103"/>
              </w:tabs>
              <w:rPr>
                <w:rFonts w:cs="Arial"/>
                <w:b/>
                <w:kern w:val="0"/>
                <w:sz w:val="20"/>
                <w:szCs w:val="20"/>
              </w:rPr>
            </w:pPr>
            <w:r w:rsidRPr="00F902D0">
              <w:rPr>
                <w:rFonts w:cs="Arial"/>
                <w:b/>
                <w:kern w:val="0"/>
                <w:sz w:val="20"/>
                <w:szCs w:val="20"/>
              </w:rPr>
              <w:t>Signature of director</w:t>
            </w:r>
          </w:p>
        </w:tc>
        <w:tc>
          <w:tcPr>
            <w:tcW w:w="150" w:type="pct"/>
            <w:shd w:val="clear" w:color="auto" w:fill="auto"/>
          </w:tcPr>
          <w:p w14:paraId="15563504" w14:textId="77777777" w:rsidR="00F902D0" w:rsidRPr="00F902D0" w:rsidRDefault="00F902D0" w:rsidP="00F902D0">
            <w:pPr>
              <w:tabs>
                <w:tab w:val="left" w:pos="851"/>
                <w:tab w:val="left" w:pos="1701"/>
                <w:tab w:val="left" w:pos="2552"/>
                <w:tab w:val="left" w:pos="3402"/>
                <w:tab w:val="left" w:pos="4253"/>
                <w:tab w:val="left" w:pos="5103"/>
              </w:tabs>
              <w:rPr>
                <w:rFonts w:cs="Arial"/>
                <w:b/>
                <w:kern w:val="0"/>
                <w:sz w:val="20"/>
                <w:szCs w:val="20"/>
              </w:rPr>
            </w:pPr>
          </w:p>
        </w:tc>
        <w:tc>
          <w:tcPr>
            <w:tcW w:w="2294" w:type="pct"/>
            <w:tcBorders>
              <w:top w:val="single" w:sz="4" w:space="0" w:color="808080"/>
              <w:left w:val="single" w:sz="4" w:space="0" w:color="808080"/>
              <w:bottom w:val="single" w:sz="4" w:space="0" w:color="808080"/>
              <w:right w:val="single" w:sz="4" w:space="0" w:color="808080"/>
            </w:tcBorders>
            <w:shd w:val="clear" w:color="auto" w:fill="auto"/>
          </w:tcPr>
          <w:p w14:paraId="273C8F81" w14:textId="77777777" w:rsidR="00F902D0" w:rsidRPr="00F902D0" w:rsidRDefault="00F902D0" w:rsidP="00F902D0">
            <w:pPr>
              <w:tabs>
                <w:tab w:val="left" w:pos="851"/>
                <w:tab w:val="left" w:pos="1701"/>
                <w:tab w:val="left" w:pos="2552"/>
                <w:tab w:val="left" w:pos="3402"/>
                <w:tab w:val="left" w:pos="4253"/>
                <w:tab w:val="left" w:pos="5103"/>
              </w:tabs>
              <w:rPr>
                <w:rFonts w:cs="Arial"/>
                <w:b/>
                <w:kern w:val="0"/>
                <w:sz w:val="20"/>
                <w:szCs w:val="20"/>
              </w:rPr>
            </w:pPr>
            <w:r w:rsidRPr="00F902D0">
              <w:rPr>
                <w:rFonts w:cs="Arial"/>
                <w:b/>
                <w:kern w:val="0"/>
                <w:sz w:val="20"/>
                <w:szCs w:val="20"/>
              </w:rPr>
              <w:t>Signature of director/company secretary</w:t>
            </w:r>
          </w:p>
          <w:p w14:paraId="595A126A" w14:textId="77777777" w:rsidR="00F902D0" w:rsidRPr="00F902D0" w:rsidRDefault="00F902D0" w:rsidP="00F902D0">
            <w:pPr>
              <w:tabs>
                <w:tab w:val="left" w:pos="851"/>
                <w:tab w:val="left" w:pos="1701"/>
                <w:tab w:val="left" w:pos="2552"/>
                <w:tab w:val="left" w:pos="3402"/>
                <w:tab w:val="left" w:pos="4253"/>
                <w:tab w:val="left" w:pos="5103"/>
              </w:tabs>
              <w:rPr>
                <w:rFonts w:cs="Arial"/>
                <w:b/>
                <w:kern w:val="0"/>
                <w:sz w:val="20"/>
                <w:szCs w:val="20"/>
              </w:rPr>
            </w:pPr>
            <w:r w:rsidRPr="00F902D0">
              <w:rPr>
                <w:rFonts w:cs="Arial"/>
                <w:b/>
                <w:kern w:val="0"/>
                <w:sz w:val="20"/>
                <w:szCs w:val="20"/>
              </w:rPr>
              <w:t>(Please delete as applicable)</w:t>
            </w:r>
          </w:p>
        </w:tc>
      </w:tr>
      <w:tr w:rsidR="00F902D0" w:rsidRPr="00F902D0" w14:paraId="7C6364AB" w14:textId="77777777" w:rsidTr="00BB3421">
        <w:tc>
          <w:tcPr>
            <w:tcW w:w="2556" w:type="pct"/>
            <w:tcBorders>
              <w:top w:val="single" w:sz="4" w:space="0" w:color="808080"/>
              <w:left w:val="single" w:sz="4" w:space="0" w:color="808080"/>
              <w:bottom w:val="single" w:sz="4" w:space="0" w:color="808080"/>
              <w:right w:val="single" w:sz="4" w:space="0" w:color="808080"/>
            </w:tcBorders>
            <w:shd w:val="clear" w:color="auto" w:fill="auto"/>
          </w:tcPr>
          <w:p w14:paraId="51AA8582" w14:textId="77777777" w:rsidR="00F902D0" w:rsidRPr="00F902D0" w:rsidRDefault="00F902D0" w:rsidP="00F902D0">
            <w:pPr>
              <w:tabs>
                <w:tab w:val="left" w:pos="851"/>
                <w:tab w:val="left" w:pos="1701"/>
                <w:tab w:val="left" w:pos="2552"/>
                <w:tab w:val="left" w:pos="3402"/>
                <w:tab w:val="left" w:pos="4253"/>
                <w:tab w:val="left" w:pos="5103"/>
              </w:tabs>
              <w:rPr>
                <w:rFonts w:cs="Arial"/>
                <w:b/>
                <w:kern w:val="0"/>
                <w:sz w:val="20"/>
                <w:szCs w:val="20"/>
              </w:rPr>
            </w:pPr>
          </w:p>
          <w:p w14:paraId="15D09AD4" w14:textId="77777777" w:rsidR="00F902D0" w:rsidRPr="00F902D0" w:rsidRDefault="00F902D0" w:rsidP="00F902D0">
            <w:pPr>
              <w:tabs>
                <w:tab w:val="left" w:pos="851"/>
                <w:tab w:val="left" w:pos="1701"/>
                <w:tab w:val="left" w:pos="2552"/>
                <w:tab w:val="left" w:pos="3402"/>
                <w:tab w:val="left" w:pos="4253"/>
                <w:tab w:val="left" w:pos="5103"/>
              </w:tabs>
              <w:rPr>
                <w:rFonts w:cs="Arial"/>
                <w:b/>
                <w:kern w:val="0"/>
                <w:sz w:val="20"/>
                <w:szCs w:val="20"/>
              </w:rPr>
            </w:pPr>
          </w:p>
          <w:p w14:paraId="7ED07F3E" w14:textId="77777777" w:rsidR="00F902D0" w:rsidRPr="00F902D0" w:rsidRDefault="00F902D0" w:rsidP="00F902D0">
            <w:pPr>
              <w:tabs>
                <w:tab w:val="left" w:pos="851"/>
                <w:tab w:val="left" w:pos="1701"/>
                <w:tab w:val="left" w:pos="2552"/>
                <w:tab w:val="left" w:pos="3402"/>
                <w:tab w:val="left" w:pos="4253"/>
                <w:tab w:val="left" w:pos="5103"/>
              </w:tabs>
              <w:rPr>
                <w:rFonts w:cs="Arial"/>
                <w:b/>
                <w:kern w:val="0"/>
                <w:sz w:val="20"/>
                <w:szCs w:val="20"/>
              </w:rPr>
            </w:pPr>
          </w:p>
          <w:p w14:paraId="1FAE71A0" w14:textId="77777777" w:rsidR="00F902D0" w:rsidRPr="00F902D0" w:rsidRDefault="00F902D0" w:rsidP="00F902D0">
            <w:pPr>
              <w:tabs>
                <w:tab w:val="left" w:pos="851"/>
                <w:tab w:val="left" w:pos="1701"/>
                <w:tab w:val="left" w:pos="2552"/>
                <w:tab w:val="left" w:pos="3402"/>
                <w:tab w:val="left" w:pos="4253"/>
                <w:tab w:val="left" w:pos="5103"/>
              </w:tabs>
              <w:rPr>
                <w:rFonts w:cs="Arial"/>
                <w:b/>
                <w:kern w:val="0"/>
                <w:sz w:val="20"/>
                <w:szCs w:val="20"/>
              </w:rPr>
            </w:pPr>
          </w:p>
        </w:tc>
        <w:tc>
          <w:tcPr>
            <w:tcW w:w="150" w:type="pct"/>
            <w:shd w:val="clear" w:color="auto" w:fill="auto"/>
          </w:tcPr>
          <w:p w14:paraId="0249C399" w14:textId="77777777" w:rsidR="00F902D0" w:rsidRPr="00F902D0" w:rsidRDefault="00F902D0" w:rsidP="00F902D0">
            <w:pPr>
              <w:tabs>
                <w:tab w:val="left" w:pos="851"/>
                <w:tab w:val="left" w:pos="1701"/>
                <w:tab w:val="left" w:pos="2552"/>
                <w:tab w:val="left" w:pos="3402"/>
                <w:tab w:val="left" w:pos="4253"/>
                <w:tab w:val="left" w:pos="5103"/>
              </w:tabs>
              <w:rPr>
                <w:rFonts w:cs="Arial"/>
                <w:b/>
                <w:kern w:val="0"/>
                <w:sz w:val="20"/>
                <w:szCs w:val="20"/>
              </w:rPr>
            </w:pPr>
          </w:p>
        </w:tc>
        <w:tc>
          <w:tcPr>
            <w:tcW w:w="2294" w:type="pct"/>
            <w:tcBorders>
              <w:top w:val="single" w:sz="4" w:space="0" w:color="808080"/>
              <w:left w:val="single" w:sz="4" w:space="0" w:color="808080"/>
              <w:bottom w:val="single" w:sz="4" w:space="0" w:color="808080"/>
              <w:right w:val="single" w:sz="4" w:space="0" w:color="808080"/>
            </w:tcBorders>
            <w:shd w:val="clear" w:color="auto" w:fill="auto"/>
          </w:tcPr>
          <w:p w14:paraId="62E16819" w14:textId="77777777" w:rsidR="00F902D0" w:rsidRPr="00F902D0" w:rsidRDefault="00F902D0" w:rsidP="00F902D0">
            <w:pPr>
              <w:tabs>
                <w:tab w:val="left" w:pos="851"/>
                <w:tab w:val="left" w:pos="1701"/>
                <w:tab w:val="left" w:pos="2552"/>
                <w:tab w:val="left" w:pos="3402"/>
                <w:tab w:val="left" w:pos="4253"/>
                <w:tab w:val="left" w:pos="5103"/>
              </w:tabs>
              <w:rPr>
                <w:rFonts w:cs="Arial"/>
                <w:b/>
                <w:kern w:val="0"/>
                <w:sz w:val="20"/>
                <w:szCs w:val="20"/>
              </w:rPr>
            </w:pPr>
          </w:p>
        </w:tc>
      </w:tr>
      <w:tr w:rsidR="00F902D0" w:rsidRPr="00F902D0" w14:paraId="0B2A0BF7" w14:textId="77777777" w:rsidTr="00BB3421">
        <w:tc>
          <w:tcPr>
            <w:tcW w:w="2556" w:type="pct"/>
            <w:tcBorders>
              <w:top w:val="single" w:sz="4" w:space="0" w:color="808080"/>
              <w:left w:val="single" w:sz="4" w:space="0" w:color="808080"/>
              <w:bottom w:val="single" w:sz="4" w:space="0" w:color="808080"/>
              <w:right w:val="single" w:sz="4" w:space="0" w:color="808080"/>
            </w:tcBorders>
            <w:shd w:val="clear" w:color="auto" w:fill="auto"/>
          </w:tcPr>
          <w:p w14:paraId="0C19DFF2" w14:textId="77777777" w:rsidR="00F902D0" w:rsidRPr="00F902D0" w:rsidRDefault="00F902D0" w:rsidP="00F902D0">
            <w:pPr>
              <w:tabs>
                <w:tab w:val="left" w:pos="851"/>
                <w:tab w:val="left" w:pos="1701"/>
                <w:tab w:val="left" w:pos="2552"/>
                <w:tab w:val="left" w:pos="3402"/>
                <w:tab w:val="left" w:pos="4253"/>
                <w:tab w:val="left" w:pos="5103"/>
              </w:tabs>
              <w:rPr>
                <w:rFonts w:cs="Arial"/>
                <w:b/>
                <w:kern w:val="0"/>
                <w:sz w:val="20"/>
                <w:szCs w:val="20"/>
              </w:rPr>
            </w:pPr>
            <w:r w:rsidRPr="00F902D0">
              <w:rPr>
                <w:rFonts w:cs="Arial"/>
                <w:b/>
                <w:kern w:val="0"/>
                <w:sz w:val="20"/>
                <w:szCs w:val="20"/>
              </w:rPr>
              <w:t>Name of director (print)</w:t>
            </w:r>
          </w:p>
        </w:tc>
        <w:tc>
          <w:tcPr>
            <w:tcW w:w="150" w:type="pct"/>
            <w:shd w:val="clear" w:color="auto" w:fill="auto"/>
          </w:tcPr>
          <w:p w14:paraId="57B10913" w14:textId="77777777" w:rsidR="00F902D0" w:rsidRPr="00F902D0" w:rsidRDefault="00F902D0" w:rsidP="00F902D0">
            <w:pPr>
              <w:tabs>
                <w:tab w:val="left" w:pos="851"/>
                <w:tab w:val="left" w:pos="1701"/>
                <w:tab w:val="left" w:pos="2552"/>
                <w:tab w:val="left" w:pos="3402"/>
                <w:tab w:val="left" w:pos="4253"/>
                <w:tab w:val="left" w:pos="5103"/>
              </w:tabs>
              <w:rPr>
                <w:rFonts w:cs="Arial"/>
                <w:b/>
                <w:kern w:val="0"/>
                <w:sz w:val="20"/>
                <w:szCs w:val="20"/>
              </w:rPr>
            </w:pPr>
          </w:p>
        </w:tc>
        <w:tc>
          <w:tcPr>
            <w:tcW w:w="2294" w:type="pct"/>
            <w:tcBorders>
              <w:top w:val="single" w:sz="4" w:space="0" w:color="808080"/>
              <w:left w:val="single" w:sz="4" w:space="0" w:color="808080"/>
              <w:bottom w:val="single" w:sz="4" w:space="0" w:color="808080"/>
              <w:right w:val="single" w:sz="4" w:space="0" w:color="808080"/>
            </w:tcBorders>
            <w:shd w:val="clear" w:color="auto" w:fill="auto"/>
          </w:tcPr>
          <w:p w14:paraId="3DB606A7" w14:textId="77777777" w:rsidR="00F902D0" w:rsidRPr="00F902D0" w:rsidRDefault="00F902D0" w:rsidP="00F902D0">
            <w:pPr>
              <w:tabs>
                <w:tab w:val="left" w:pos="851"/>
                <w:tab w:val="left" w:pos="1701"/>
                <w:tab w:val="left" w:pos="2552"/>
                <w:tab w:val="left" w:pos="3402"/>
                <w:tab w:val="left" w:pos="4253"/>
                <w:tab w:val="left" w:pos="5103"/>
              </w:tabs>
              <w:rPr>
                <w:rFonts w:cs="Arial"/>
                <w:b/>
                <w:kern w:val="0"/>
                <w:sz w:val="20"/>
                <w:szCs w:val="20"/>
              </w:rPr>
            </w:pPr>
            <w:r w:rsidRPr="00F902D0">
              <w:rPr>
                <w:rFonts w:cs="Arial"/>
                <w:b/>
                <w:kern w:val="0"/>
                <w:sz w:val="20"/>
                <w:szCs w:val="20"/>
              </w:rPr>
              <w:t>Name of director/Company secretary) (print)</w:t>
            </w:r>
          </w:p>
        </w:tc>
      </w:tr>
    </w:tbl>
    <w:p w14:paraId="6719A74B" w14:textId="77777777" w:rsidR="00AF66D9" w:rsidRDefault="00AF66D9" w:rsidP="005C759E"/>
    <w:p w14:paraId="5E33DAA9" w14:textId="77777777" w:rsidR="00F902D0" w:rsidRDefault="00F902D0" w:rsidP="005C759E"/>
    <w:tbl>
      <w:tblPr>
        <w:tblW w:w="5000" w:type="pct"/>
        <w:tblLook w:val="01E0" w:firstRow="1" w:lastRow="1" w:firstColumn="1" w:lastColumn="1" w:noHBand="0" w:noVBand="0"/>
      </w:tblPr>
      <w:tblGrid>
        <w:gridCol w:w="4602"/>
        <w:gridCol w:w="425"/>
        <w:gridCol w:w="4261"/>
      </w:tblGrid>
      <w:tr w:rsidR="00F902D0" w:rsidRPr="00F902D0" w14:paraId="6B6A5298" w14:textId="77777777" w:rsidTr="00BB3421">
        <w:tc>
          <w:tcPr>
            <w:tcW w:w="2477" w:type="pct"/>
            <w:tcBorders>
              <w:top w:val="single" w:sz="4" w:space="0" w:color="808080"/>
              <w:left w:val="single" w:sz="4" w:space="0" w:color="808080"/>
              <w:bottom w:val="single" w:sz="4" w:space="0" w:color="808080"/>
              <w:right w:val="single" w:sz="4" w:space="0" w:color="808080"/>
            </w:tcBorders>
            <w:shd w:val="clear" w:color="auto" w:fill="auto"/>
          </w:tcPr>
          <w:p w14:paraId="06586D40" w14:textId="77777777" w:rsidR="00F902D0" w:rsidRPr="00F902D0" w:rsidRDefault="00F902D0" w:rsidP="00F902D0">
            <w:pPr>
              <w:tabs>
                <w:tab w:val="left" w:pos="851"/>
                <w:tab w:val="left" w:pos="1701"/>
                <w:tab w:val="left" w:pos="2552"/>
                <w:tab w:val="left" w:pos="3402"/>
                <w:tab w:val="left" w:pos="4253"/>
                <w:tab w:val="left" w:pos="5103"/>
              </w:tabs>
              <w:rPr>
                <w:rFonts w:cs="Arial"/>
                <w:kern w:val="0"/>
                <w:szCs w:val="22"/>
              </w:rPr>
            </w:pPr>
            <w:r w:rsidRPr="00F902D0">
              <w:rPr>
                <w:rFonts w:cs="Arial"/>
                <w:b/>
                <w:kern w:val="0"/>
                <w:szCs w:val="22"/>
              </w:rPr>
              <w:t xml:space="preserve">Executed </w:t>
            </w:r>
            <w:r w:rsidRPr="00F902D0">
              <w:rPr>
                <w:rFonts w:cs="Arial"/>
                <w:kern w:val="0"/>
                <w:szCs w:val="22"/>
              </w:rPr>
              <w:t xml:space="preserve">by </w:t>
            </w:r>
            <w:r w:rsidRPr="00F902D0">
              <w:rPr>
                <w:rFonts w:cs="Arial"/>
                <w:b/>
                <w:kern w:val="0"/>
                <w:szCs w:val="22"/>
                <w:highlight w:val="yellow"/>
              </w:rPr>
              <w:t>[</w:t>
            </w:r>
            <w:r w:rsidRPr="00F902D0">
              <w:rPr>
                <w:rFonts w:cs="Arial"/>
                <w:b/>
                <w:i/>
                <w:kern w:val="0"/>
                <w:szCs w:val="22"/>
                <w:highlight w:val="yellow"/>
              </w:rPr>
              <w:t>insert company name</w:t>
            </w:r>
            <w:r w:rsidRPr="00F902D0">
              <w:rPr>
                <w:rFonts w:cs="Arial"/>
                <w:b/>
                <w:kern w:val="0"/>
                <w:szCs w:val="22"/>
                <w:highlight w:val="yellow"/>
              </w:rPr>
              <w:t>]</w:t>
            </w:r>
            <w:r w:rsidRPr="00F902D0">
              <w:rPr>
                <w:rFonts w:cs="Arial"/>
                <w:b/>
                <w:kern w:val="0"/>
                <w:szCs w:val="22"/>
              </w:rPr>
              <w:t xml:space="preserve"> ACN [</w:t>
            </w:r>
            <w:r w:rsidRPr="00F902D0">
              <w:rPr>
                <w:rFonts w:cs="Arial"/>
                <w:b/>
                <w:kern w:val="0"/>
                <w:szCs w:val="22"/>
                <w:highlight w:val="yellow"/>
              </w:rPr>
              <w:t>XX</w:t>
            </w:r>
            <w:r w:rsidRPr="00F902D0">
              <w:rPr>
                <w:rFonts w:cs="Arial"/>
                <w:b/>
                <w:kern w:val="0"/>
                <w:szCs w:val="22"/>
              </w:rPr>
              <w:t xml:space="preserve">] </w:t>
            </w:r>
            <w:r w:rsidRPr="00F902D0">
              <w:rPr>
                <w:rFonts w:cs="Arial"/>
                <w:kern w:val="0"/>
                <w:szCs w:val="22"/>
              </w:rPr>
              <w:t xml:space="preserve">in accordance with s 127(1) of the </w:t>
            </w:r>
            <w:r w:rsidRPr="00F902D0">
              <w:rPr>
                <w:rFonts w:cs="Arial"/>
                <w:i/>
                <w:kern w:val="0"/>
                <w:szCs w:val="22"/>
              </w:rPr>
              <w:t>Corporations Act 2001</w:t>
            </w:r>
            <w:r w:rsidRPr="00F902D0">
              <w:rPr>
                <w:rFonts w:cs="Arial"/>
                <w:kern w:val="0"/>
                <w:szCs w:val="22"/>
              </w:rPr>
              <w:t xml:space="preserve"> (</w:t>
            </w:r>
            <w:proofErr w:type="spellStart"/>
            <w:r w:rsidRPr="00F902D0">
              <w:rPr>
                <w:rFonts w:cs="Arial"/>
                <w:kern w:val="0"/>
                <w:szCs w:val="22"/>
              </w:rPr>
              <w:t>Cth</w:t>
            </w:r>
            <w:proofErr w:type="spellEnd"/>
            <w:r w:rsidRPr="00F902D0">
              <w:rPr>
                <w:rFonts w:cs="Arial"/>
                <w:kern w:val="0"/>
                <w:szCs w:val="22"/>
              </w:rPr>
              <w:t>) in the presence of:</w:t>
            </w:r>
          </w:p>
          <w:p w14:paraId="0963DA4A" w14:textId="77777777" w:rsidR="00F902D0" w:rsidRPr="00F902D0" w:rsidRDefault="00F902D0" w:rsidP="00F902D0">
            <w:pPr>
              <w:tabs>
                <w:tab w:val="left" w:pos="851"/>
                <w:tab w:val="left" w:pos="1701"/>
                <w:tab w:val="left" w:pos="2552"/>
                <w:tab w:val="left" w:pos="3402"/>
                <w:tab w:val="left" w:pos="4253"/>
                <w:tab w:val="left" w:pos="5103"/>
              </w:tabs>
              <w:rPr>
                <w:rFonts w:cs="Arial"/>
                <w:b/>
                <w:kern w:val="0"/>
                <w:szCs w:val="22"/>
              </w:rPr>
            </w:pPr>
          </w:p>
          <w:p w14:paraId="56B9F889" w14:textId="77777777" w:rsidR="00F902D0" w:rsidRPr="00F902D0" w:rsidRDefault="00F902D0" w:rsidP="00F902D0">
            <w:pPr>
              <w:tabs>
                <w:tab w:val="left" w:pos="851"/>
                <w:tab w:val="left" w:pos="1701"/>
                <w:tab w:val="left" w:pos="2552"/>
                <w:tab w:val="left" w:pos="3402"/>
                <w:tab w:val="left" w:pos="4253"/>
                <w:tab w:val="left" w:pos="5103"/>
              </w:tabs>
              <w:rPr>
                <w:rFonts w:cs="Arial"/>
                <w:b/>
                <w:kern w:val="0"/>
                <w:szCs w:val="22"/>
              </w:rPr>
            </w:pPr>
          </w:p>
          <w:p w14:paraId="37808DB1" w14:textId="77777777" w:rsidR="00F902D0" w:rsidRPr="00F902D0" w:rsidRDefault="00F902D0" w:rsidP="00F902D0">
            <w:pPr>
              <w:tabs>
                <w:tab w:val="left" w:pos="851"/>
                <w:tab w:val="left" w:pos="1701"/>
                <w:tab w:val="left" w:pos="2552"/>
                <w:tab w:val="left" w:pos="3402"/>
                <w:tab w:val="left" w:pos="4253"/>
                <w:tab w:val="left" w:pos="5103"/>
              </w:tabs>
              <w:rPr>
                <w:rFonts w:cs="Arial"/>
                <w:b/>
                <w:kern w:val="0"/>
                <w:szCs w:val="22"/>
              </w:rPr>
            </w:pPr>
          </w:p>
          <w:p w14:paraId="59C884AF" w14:textId="77777777" w:rsidR="00F902D0" w:rsidRPr="00F902D0" w:rsidRDefault="00F902D0" w:rsidP="00F902D0">
            <w:pPr>
              <w:tabs>
                <w:tab w:val="left" w:pos="851"/>
                <w:tab w:val="left" w:pos="1701"/>
                <w:tab w:val="left" w:pos="2552"/>
                <w:tab w:val="left" w:pos="3402"/>
                <w:tab w:val="left" w:pos="4253"/>
                <w:tab w:val="left" w:pos="5103"/>
              </w:tabs>
              <w:rPr>
                <w:rFonts w:cs="Arial"/>
                <w:b/>
                <w:kern w:val="0"/>
                <w:szCs w:val="22"/>
              </w:rPr>
            </w:pPr>
          </w:p>
        </w:tc>
        <w:tc>
          <w:tcPr>
            <w:tcW w:w="229" w:type="pct"/>
            <w:shd w:val="clear" w:color="auto" w:fill="auto"/>
          </w:tcPr>
          <w:p w14:paraId="7C970F0D" w14:textId="77777777" w:rsidR="00F902D0" w:rsidRPr="00F902D0" w:rsidRDefault="00F902D0" w:rsidP="00F902D0">
            <w:pPr>
              <w:tabs>
                <w:tab w:val="left" w:pos="851"/>
                <w:tab w:val="left" w:pos="1701"/>
                <w:tab w:val="left" w:pos="2552"/>
                <w:tab w:val="left" w:pos="3402"/>
                <w:tab w:val="left" w:pos="4253"/>
                <w:tab w:val="left" w:pos="5103"/>
              </w:tabs>
              <w:rPr>
                <w:rFonts w:cs="Arial"/>
                <w:b/>
                <w:kern w:val="0"/>
                <w:szCs w:val="22"/>
              </w:rPr>
            </w:pPr>
          </w:p>
        </w:tc>
        <w:tc>
          <w:tcPr>
            <w:tcW w:w="2294" w:type="pct"/>
            <w:tcBorders>
              <w:top w:val="single" w:sz="4" w:space="0" w:color="808080"/>
              <w:left w:val="single" w:sz="4" w:space="0" w:color="808080"/>
              <w:bottom w:val="single" w:sz="4" w:space="0" w:color="808080"/>
              <w:right w:val="single" w:sz="4" w:space="0" w:color="808080"/>
            </w:tcBorders>
            <w:shd w:val="clear" w:color="auto" w:fill="auto"/>
          </w:tcPr>
          <w:p w14:paraId="4A2971FD" w14:textId="77777777" w:rsidR="00F902D0" w:rsidRPr="00F902D0" w:rsidRDefault="00F902D0" w:rsidP="00F902D0">
            <w:pPr>
              <w:tabs>
                <w:tab w:val="left" w:pos="851"/>
                <w:tab w:val="left" w:pos="1701"/>
                <w:tab w:val="left" w:pos="2552"/>
                <w:tab w:val="left" w:pos="3402"/>
                <w:tab w:val="left" w:pos="4253"/>
                <w:tab w:val="left" w:pos="5103"/>
              </w:tabs>
              <w:rPr>
                <w:rFonts w:cs="Arial"/>
                <w:b/>
                <w:kern w:val="0"/>
                <w:szCs w:val="22"/>
              </w:rPr>
            </w:pPr>
          </w:p>
          <w:p w14:paraId="3306D1F3" w14:textId="77777777" w:rsidR="00F902D0" w:rsidRPr="00F902D0" w:rsidRDefault="00F902D0" w:rsidP="00F902D0">
            <w:pPr>
              <w:tabs>
                <w:tab w:val="left" w:pos="851"/>
                <w:tab w:val="left" w:pos="1701"/>
                <w:tab w:val="left" w:pos="2552"/>
                <w:tab w:val="left" w:pos="3402"/>
                <w:tab w:val="left" w:pos="4253"/>
                <w:tab w:val="left" w:pos="5103"/>
              </w:tabs>
              <w:rPr>
                <w:rFonts w:cs="Arial"/>
                <w:b/>
                <w:kern w:val="0"/>
                <w:szCs w:val="22"/>
              </w:rPr>
            </w:pPr>
          </w:p>
          <w:p w14:paraId="27B1255B" w14:textId="77777777" w:rsidR="00F902D0" w:rsidRPr="00F902D0" w:rsidRDefault="00F902D0" w:rsidP="00F902D0">
            <w:pPr>
              <w:tabs>
                <w:tab w:val="left" w:pos="851"/>
                <w:tab w:val="left" w:pos="1701"/>
                <w:tab w:val="left" w:pos="2552"/>
                <w:tab w:val="left" w:pos="3402"/>
                <w:tab w:val="left" w:pos="4253"/>
                <w:tab w:val="left" w:pos="5103"/>
              </w:tabs>
              <w:rPr>
                <w:rFonts w:cs="Arial"/>
                <w:b/>
                <w:kern w:val="0"/>
                <w:szCs w:val="22"/>
              </w:rPr>
            </w:pPr>
          </w:p>
          <w:p w14:paraId="51F2D1E0" w14:textId="77777777" w:rsidR="00F902D0" w:rsidRPr="00F902D0" w:rsidRDefault="00F902D0" w:rsidP="00F902D0">
            <w:pPr>
              <w:tabs>
                <w:tab w:val="left" w:pos="851"/>
                <w:tab w:val="left" w:pos="1701"/>
                <w:tab w:val="left" w:pos="2552"/>
                <w:tab w:val="left" w:pos="3402"/>
                <w:tab w:val="left" w:pos="4253"/>
                <w:tab w:val="left" w:pos="5103"/>
              </w:tabs>
              <w:rPr>
                <w:rFonts w:cs="Arial"/>
                <w:b/>
                <w:kern w:val="0"/>
                <w:szCs w:val="22"/>
              </w:rPr>
            </w:pPr>
          </w:p>
        </w:tc>
      </w:tr>
      <w:tr w:rsidR="00F902D0" w:rsidRPr="00F902D0" w14:paraId="3030FC98" w14:textId="77777777" w:rsidTr="00BB3421">
        <w:tc>
          <w:tcPr>
            <w:tcW w:w="2477" w:type="pct"/>
            <w:tcBorders>
              <w:top w:val="single" w:sz="4" w:space="0" w:color="808080"/>
              <w:left w:val="single" w:sz="4" w:space="0" w:color="808080"/>
              <w:bottom w:val="single" w:sz="4" w:space="0" w:color="808080"/>
              <w:right w:val="single" w:sz="4" w:space="0" w:color="808080"/>
            </w:tcBorders>
            <w:shd w:val="clear" w:color="auto" w:fill="auto"/>
          </w:tcPr>
          <w:p w14:paraId="68EF7159" w14:textId="77777777" w:rsidR="00F902D0" w:rsidRPr="00F902D0" w:rsidRDefault="00F902D0" w:rsidP="00F902D0">
            <w:pPr>
              <w:tabs>
                <w:tab w:val="left" w:pos="851"/>
                <w:tab w:val="left" w:pos="1701"/>
                <w:tab w:val="left" w:pos="2552"/>
                <w:tab w:val="left" w:pos="3402"/>
                <w:tab w:val="left" w:pos="4253"/>
                <w:tab w:val="left" w:pos="5103"/>
              </w:tabs>
              <w:rPr>
                <w:rFonts w:cs="Arial"/>
                <w:b/>
                <w:kern w:val="0"/>
                <w:sz w:val="20"/>
                <w:szCs w:val="20"/>
              </w:rPr>
            </w:pPr>
            <w:r w:rsidRPr="00F902D0">
              <w:rPr>
                <w:rFonts w:cs="Arial"/>
                <w:b/>
                <w:kern w:val="0"/>
                <w:sz w:val="20"/>
                <w:szCs w:val="20"/>
              </w:rPr>
              <w:t xml:space="preserve">Signature of sole director and sole company secretary </w:t>
            </w:r>
          </w:p>
          <w:p w14:paraId="44DC6555" w14:textId="77777777" w:rsidR="00F902D0" w:rsidRPr="00F902D0" w:rsidRDefault="00F902D0" w:rsidP="00F902D0">
            <w:pPr>
              <w:tabs>
                <w:tab w:val="left" w:pos="851"/>
                <w:tab w:val="left" w:pos="1701"/>
                <w:tab w:val="left" w:pos="2552"/>
                <w:tab w:val="left" w:pos="3402"/>
                <w:tab w:val="left" w:pos="4253"/>
                <w:tab w:val="left" w:pos="5103"/>
              </w:tabs>
              <w:rPr>
                <w:rFonts w:cs="Arial"/>
                <w:b/>
                <w:kern w:val="0"/>
                <w:sz w:val="20"/>
                <w:szCs w:val="20"/>
              </w:rPr>
            </w:pPr>
          </w:p>
          <w:p w14:paraId="56284D56" w14:textId="77777777" w:rsidR="00F902D0" w:rsidRPr="00F902D0" w:rsidRDefault="00F902D0" w:rsidP="00F902D0">
            <w:pPr>
              <w:tabs>
                <w:tab w:val="left" w:pos="851"/>
                <w:tab w:val="left" w:pos="1701"/>
                <w:tab w:val="left" w:pos="2552"/>
                <w:tab w:val="left" w:pos="3402"/>
                <w:tab w:val="left" w:pos="4253"/>
                <w:tab w:val="left" w:pos="5103"/>
              </w:tabs>
              <w:rPr>
                <w:rFonts w:cs="Arial"/>
                <w:b/>
                <w:kern w:val="0"/>
                <w:sz w:val="20"/>
                <w:szCs w:val="20"/>
              </w:rPr>
            </w:pPr>
          </w:p>
          <w:p w14:paraId="632BC5D0" w14:textId="77777777" w:rsidR="00F902D0" w:rsidRPr="00F902D0" w:rsidRDefault="00F902D0" w:rsidP="00F902D0">
            <w:pPr>
              <w:tabs>
                <w:tab w:val="left" w:pos="851"/>
                <w:tab w:val="left" w:pos="1701"/>
                <w:tab w:val="left" w:pos="2552"/>
                <w:tab w:val="left" w:pos="3402"/>
                <w:tab w:val="left" w:pos="4253"/>
                <w:tab w:val="left" w:pos="5103"/>
              </w:tabs>
              <w:rPr>
                <w:rFonts w:cs="Arial"/>
                <w:b/>
                <w:kern w:val="0"/>
                <w:sz w:val="20"/>
                <w:szCs w:val="20"/>
              </w:rPr>
            </w:pPr>
          </w:p>
        </w:tc>
        <w:tc>
          <w:tcPr>
            <w:tcW w:w="229" w:type="pct"/>
            <w:shd w:val="clear" w:color="auto" w:fill="auto"/>
          </w:tcPr>
          <w:p w14:paraId="2150BA25" w14:textId="77777777" w:rsidR="00F902D0" w:rsidRPr="00F902D0" w:rsidRDefault="00F902D0" w:rsidP="00F902D0">
            <w:pPr>
              <w:tabs>
                <w:tab w:val="left" w:pos="851"/>
                <w:tab w:val="left" w:pos="1701"/>
                <w:tab w:val="left" w:pos="2552"/>
                <w:tab w:val="left" w:pos="3402"/>
                <w:tab w:val="left" w:pos="4253"/>
                <w:tab w:val="left" w:pos="5103"/>
              </w:tabs>
              <w:rPr>
                <w:rFonts w:cs="Arial"/>
                <w:b/>
                <w:kern w:val="0"/>
                <w:sz w:val="20"/>
                <w:szCs w:val="20"/>
              </w:rPr>
            </w:pPr>
          </w:p>
        </w:tc>
        <w:tc>
          <w:tcPr>
            <w:tcW w:w="2294" w:type="pct"/>
            <w:tcBorders>
              <w:top w:val="single" w:sz="4" w:space="0" w:color="808080"/>
              <w:left w:val="single" w:sz="4" w:space="0" w:color="808080"/>
              <w:bottom w:val="single" w:sz="4" w:space="0" w:color="808080"/>
              <w:right w:val="single" w:sz="4" w:space="0" w:color="808080"/>
            </w:tcBorders>
            <w:shd w:val="clear" w:color="auto" w:fill="auto"/>
          </w:tcPr>
          <w:p w14:paraId="3101E167" w14:textId="77777777" w:rsidR="00F902D0" w:rsidRPr="00F902D0" w:rsidRDefault="00F902D0" w:rsidP="00F902D0">
            <w:pPr>
              <w:tabs>
                <w:tab w:val="left" w:pos="851"/>
                <w:tab w:val="left" w:pos="1701"/>
                <w:tab w:val="left" w:pos="2552"/>
                <w:tab w:val="left" w:pos="3402"/>
                <w:tab w:val="left" w:pos="4253"/>
                <w:tab w:val="left" w:pos="5103"/>
              </w:tabs>
              <w:rPr>
                <w:rFonts w:cs="Arial"/>
                <w:b/>
                <w:kern w:val="0"/>
                <w:sz w:val="20"/>
                <w:szCs w:val="20"/>
              </w:rPr>
            </w:pPr>
            <w:r w:rsidRPr="00F902D0">
              <w:rPr>
                <w:rFonts w:cs="Arial"/>
                <w:b/>
                <w:kern w:val="0"/>
                <w:sz w:val="20"/>
                <w:szCs w:val="20"/>
              </w:rPr>
              <w:t>who states that he/she is the sole director and the sole company secretary of the company</w:t>
            </w:r>
          </w:p>
        </w:tc>
      </w:tr>
      <w:tr w:rsidR="00F902D0" w:rsidRPr="00F902D0" w14:paraId="02AB812E" w14:textId="77777777" w:rsidTr="00BB3421">
        <w:tc>
          <w:tcPr>
            <w:tcW w:w="2477" w:type="pct"/>
            <w:tcBorders>
              <w:top w:val="single" w:sz="4" w:space="0" w:color="808080"/>
              <w:left w:val="single" w:sz="4" w:space="0" w:color="808080"/>
              <w:bottom w:val="single" w:sz="4" w:space="0" w:color="808080"/>
              <w:right w:val="single" w:sz="4" w:space="0" w:color="808080"/>
            </w:tcBorders>
            <w:shd w:val="clear" w:color="auto" w:fill="auto"/>
          </w:tcPr>
          <w:p w14:paraId="62571454" w14:textId="77777777" w:rsidR="00F902D0" w:rsidRPr="00F902D0" w:rsidRDefault="00F902D0" w:rsidP="00F902D0">
            <w:pPr>
              <w:tabs>
                <w:tab w:val="left" w:pos="851"/>
                <w:tab w:val="left" w:pos="1701"/>
                <w:tab w:val="left" w:pos="2552"/>
                <w:tab w:val="left" w:pos="3402"/>
                <w:tab w:val="left" w:pos="4253"/>
                <w:tab w:val="left" w:pos="5103"/>
              </w:tabs>
              <w:rPr>
                <w:rFonts w:cs="Arial"/>
                <w:b/>
                <w:kern w:val="0"/>
                <w:sz w:val="20"/>
                <w:szCs w:val="20"/>
              </w:rPr>
            </w:pPr>
            <w:r w:rsidRPr="00F902D0">
              <w:rPr>
                <w:rFonts w:cs="Arial"/>
                <w:b/>
                <w:kern w:val="0"/>
                <w:sz w:val="20"/>
                <w:szCs w:val="20"/>
              </w:rPr>
              <w:t>Name of sole director and sole company secretary (print)</w:t>
            </w:r>
          </w:p>
          <w:p w14:paraId="41B3D4CC" w14:textId="77777777" w:rsidR="00F902D0" w:rsidRPr="00F902D0" w:rsidRDefault="00F902D0" w:rsidP="00F902D0">
            <w:pPr>
              <w:tabs>
                <w:tab w:val="left" w:pos="851"/>
                <w:tab w:val="left" w:pos="1701"/>
                <w:tab w:val="left" w:pos="2552"/>
                <w:tab w:val="left" w:pos="3402"/>
                <w:tab w:val="left" w:pos="4253"/>
                <w:tab w:val="left" w:pos="5103"/>
              </w:tabs>
              <w:rPr>
                <w:rFonts w:cs="Arial"/>
                <w:b/>
                <w:kern w:val="0"/>
                <w:sz w:val="20"/>
                <w:szCs w:val="20"/>
              </w:rPr>
            </w:pPr>
          </w:p>
        </w:tc>
        <w:tc>
          <w:tcPr>
            <w:tcW w:w="229" w:type="pct"/>
            <w:shd w:val="clear" w:color="auto" w:fill="auto"/>
          </w:tcPr>
          <w:p w14:paraId="2AF780BC" w14:textId="77777777" w:rsidR="00F902D0" w:rsidRPr="00F902D0" w:rsidRDefault="00F902D0" w:rsidP="00F902D0">
            <w:pPr>
              <w:tabs>
                <w:tab w:val="left" w:pos="851"/>
                <w:tab w:val="left" w:pos="1701"/>
                <w:tab w:val="left" w:pos="2552"/>
                <w:tab w:val="left" w:pos="3402"/>
                <w:tab w:val="left" w:pos="4253"/>
                <w:tab w:val="left" w:pos="5103"/>
              </w:tabs>
              <w:rPr>
                <w:rFonts w:cs="Arial"/>
                <w:b/>
                <w:kern w:val="0"/>
                <w:sz w:val="20"/>
                <w:szCs w:val="20"/>
              </w:rPr>
            </w:pPr>
          </w:p>
        </w:tc>
        <w:tc>
          <w:tcPr>
            <w:tcW w:w="2294" w:type="pct"/>
            <w:tcBorders>
              <w:top w:val="single" w:sz="4" w:space="0" w:color="808080"/>
              <w:left w:val="single" w:sz="4" w:space="0" w:color="808080"/>
              <w:bottom w:val="single" w:sz="4" w:space="0" w:color="808080"/>
              <w:right w:val="single" w:sz="4" w:space="0" w:color="808080"/>
            </w:tcBorders>
            <w:shd w:val="clear" w:color="auto" w:fill="auto"/>
          </w:tcPr>
          <w:p w14:paraId="741271FA" w14:textId="77777777" w:rsidR="00F902D0" w:rsidRPr="00F902D0" w:rsidRDefault="00F902D0" w:rsidP="00F902D0">
            <w:pPr>
              <w:tabs>
                <w:tab w:val="left" w:pos="851"/>
                <w:tab w:val="left" w:pos="1701"/>
                <w:tab w:val="left" w:pos="2552"/>
                <w:tab w:val="left" w:pos="3402"/>
                <w:tab w:val="left" w:pos="4253"/>
                <w:tab w:val="left" w:pos="5103"/>
              </w:tabs>
              <w:rPr>
                <w:rFonts w:cs="Arial"/>
                <w:b/>
                <w:kern w:val="0"/>
                <w:sz w:val="20"/>
                <w:szCs w:val="20"/>
              </w:rPr>
            </w:pPr>
          </w:p>
        </w:tc>
      </w:tr>
    </w:tbl>
    <w:p w14:paraId="088770D8" w14:textId="77777777" w:rsidR="00AF66D9" w:rsidRDefault="00AF66D9" w:rsidP="005C759E"/>
    <w:p w14:paraId="4F00CB9D" w14:textId="77777777" w:rsidR="00AF66D9" w:rsidRDefault="00AF66D9" w:rsidP="005C759E"/>
    <w:tbl>
      <w:tblPr>
        <w:tblW w:w="5000" w:type="pct"/>
        <w:tblLook w:val="01E0" w:firstRow="1" w:lastRow="1" w:firstColumn="1" w:lastColumn="1" w:noHBand="0" w:noVBand="0"/>
      </w:tblPr>
      <w:tblGrid>
        <w:gridCol w:w="4215"/>
        <w:gridCol w:w="390"/>
        <w:gridCol w:w="4683"/>
      </w:tblGrid>
      <w:tr w:rsidR="00F902D0" w:rsidRPr="00F902D0" w14:paraId="43275327" w14:textId="77777777" w:rsidTr="00BB3421">
        <w:tc>
          <w:tcPr>
            <w:tcW w:w="2269" w:type="pct"/>
            <w:tcBorders>
              <w:top w:val="single" w:sz="4" w:space="0" w:color="808080"/>
              <w:left w:val="single" w:sz="4" w:space="0" w:color="808080"/>
              <w:bottom w:val="single" w:sz="4" w:space="0" w:color="808080"/>
              <w:right w:val="single" w:sz="4" w:space="0" w:color="808080"/>
            </w:tcBorders>
            <w:shd w:val="clear" w:color="auto" w:fill="auto"/>
          </w:tcPr>
          <w:p w14:paraId="6C9018E5" w14:textId="77777777" w:rsidR="00F902D0" w:rsidRPr="00F902D0" w:rsidRDefault="00F902D0" w:rsidP="00F902D0">
            <w:pPr>
              <w:tabs>
                <w:tab w:val="left" w:pos="851"/>
                <w:tab w:val="left" w:pos="1701"/>
                <w:tab w:val="left" w:pos="2552"/>
                <w:tab w:val="left" w:pos="3402"/>
                <w:tab w:val="left" w:pos="4253"/>
                <w:tab w:val="left" w:pos="5103"/>
              </w:tabs>
              <w:rPr>
                <w:rFonts w:cs="Arial"/>
                <w:b/>
                <w:kern w:val="0"/>
                <w:szCs w:val="22"/>
              </w:rPr>
            </w:pPr>
          </w:p>
          <w:p w14:paraId="6F17F60F" w14:textId="77777777" w:rsidR="00F902D0" w:rsidRPr="00F902D0" w:rsidRDefault="00F902D0" w:rsidP="00F902D0">
            <w:pPr>
              <w:tabs>
                <w:tab w:val="left" w:pos="851"/>
                <w:tab w:val="left" w:pos="1701"/>
                <w:tab w:val="left" w:pos="2552"/>
                <w:tab w:val="left" w:pos="3402"/>
                <w:tab w:val="left" w:pos="4253"/>
                <w:tab w:val="left" w:pos="5103"/>
              </w:tabs>
              <w:rPr>
                <w:rFonts w:cs="Arial"/>
                <w:kern w:val="0"/>
                <w:szCs w:val="22"/>
              </w:rPr>
            </w:pPr>
            <w:r w:rsidRPr="00F902D0">
              <w:rPr>
                <w:rFonts w:cs="Arial"/>
                <w:b/>
                <w:kern w:val="0"/>
                <w:szCs w:val="22"/>
              </w:rPr>
              <w:t xml:space="preserve">Signed, sealed and delivered </w:t>
            </w:r>
            <w:r w:rsidRPr="00F902D0">
              <w:rPr>
                <w:rFonts w:cs="Arial"/>
                <w:kern w:val="0"/>
                <w:szCs w:val="22"/>
              </w:rPr>
              <w:t>by</w:t>
            </w:r>
            <w:r w:rsidRPr="00F902D0">
              <w:rPr>
                <w:rFonts w:cs="Arial"/>
                <w:b/>
                <w:kern w:val="0"/>
                <w:szCs w:val="22"/>
              </w:rPr>
              <w:t xml:space="preserve"> [</w:t>
            </w:r>
            <w:r w:rsidRPr="00F902D0">
              <w:rPr>
                <w:rFonts w:cs="Arial"/>
                <w:b/>
                <w:i/>
                <w:kern w:val="0"/>
                <w:szCs w:val="22"/>
                <w:highlight w:val="yellow"/>
              </w:rPr>
              <w:t>insert name of individual</w:t>
            </w:r>
            <w:r w:rsidRPr="00F902D0">
              <w:rPr>
                <w:rFonts w:cs="Arial"/>
                <w:b/>
                <w:kern w:val="0"/>
                <w:szCs w:val="22"/>
              </w:rPr>
              <w:t xml:space="preserve">] </w:t>
            </w:r>
            <w:r w:rsidRPr="00F902D0">
              <w:rPr>
                <w:rFonts w:cs="Arial"/>
                <w:kern w:val="0"/>
                <w:szCs w:val="22"/>
              </w:rPr>
              <w:t>in the presence of:</w:t>
            </w:r>
          </w:p>
          <w:p w14:paraId="05479ACF" w14:textId="77777777" w:rsidR="00F902D0" w:rsidRPr="00F902D0" w:rsidRDefault="00F902D0" w:rsidP="00F902D0">
            <w:pPr>
              <w:tabs>
                <w:tab w:val="left" w:pos="851"/>
                <w:tab w:val="left" w:pos="1701"/>
                <w:tab w:val="left" w:pos="2552"/>
                <w:tab w:val="left" w:pos="3402"/>
                <w:tab w:val="left" w:pos="4253"/>
                <w:tab w:val="left" w:pos="5103"/>
              </w:tabs>
              <w:rPr>
                <w:rFonts w:cs="Arial"/>
                <w:b/>
                <w:kern w:val="0"/>
                <w:szCs w:val="22"/>
              </w:rPr>
            </w:pPr>
          </w:p>
          <w:p w14:paraId="270AA655" w14:textId="77777777" w:rsidR="00F902D0" w:rsidRPr="00F902D0" w:rsidRDefault="00F902D0" w:rsidP="00F902D0">
            <w:pPr>
              <w:tabs>
                <w:tab w:val="left" w:pos="851"/>
                <w:tab w:val="left" w:pos="1701"/>
                <w:tab w:val="left" w:pos="2552"/>
                <w:tab w:val="left" w:pos="3402"/>
                <w:tab w:val="left" w:pos="4253"/>
                <w:tab w:val="left" w:pos="5103"/>
              </w:tabs>
              <w:rPr>
                <w:rFonts w:cs="Arial"/>
                <w:b/>
                <w:kern w:val="0"/>
                <w:szCs w:val="22"/>
              </w:rPr>
            </w:pPr>
          </w:p>
          <w:p w14:paraId="5E9BC805" w14:textId="77777777" w:rsidR="00F902D0" w:rsidRPr="00F902D0" w:rsidRDefault="00F902D0" w:rsidP="00F902D0">
            <w:pPr>
              <w:tabs>
                <w:tab w:val="left" w:pos="851"/>
                <w:tab w:val="left" w:pos="1701"/>
                <w:tab w:val="left" w:pos="2552"/>
                <w:tab w:val="left" w:pos="3402"/>
                <w:tab w:val="left" w:pos="4253"/>
                <w:tab w:val="left" w:pos="5103"/>
              </w:tabs>
              <w:rPr>
                <w:rFonts w:cs="Arial"/>
                <w:b/>
                <w:kern w:val="0"/>
                <w:szCs w:val="22"/>
              </w:rPr>
            </w:pPr>
          </w:p>
          <w:p w14:paraId="19554A0D" w14:textId="77777777" w:rsidR="00F902D0" w:rsidRPr="00F902D0" w:rsidRDefault="00F902D0" w:rsidP="00F902D0">
            <w:pPr>
              <w:tabs>
                <w:tab w:val="left" w:pos="851"/>
                <w:tab w:val="left" w:pos="1701"/>
                <w:tab w:val="left" w:pos="2552"/>
                <w:tab w:val="left" w:pos="3402"/>
                <w:tab w:val="left" w:pos="4253"/>
                <w:tab w:val="left" w:pos="5103"/>
              </w:tabs>
              <w:rPr>
                <w:rFonts w:cs="Arial"/>
                <w:b/>
                <w:kern w:val="0"/>
                <w:szCs w:val="22"/>
              </w:rPr>
            </w:pPr>
          </w:p>
        </w:tc>
        <w:tc>
          <w:tcPr>
            <w:tcW w:w="210" w:type="pct"/>
            <w:shd w:val="clear" w:color="auto" w:fill="auto"/>
          </w:tcPr>
          <w:p w14:paraId="78068D37" w14:textId="77777777" w:rsidR="00F902D0" w:rsidRPr="00F902D0" w:rsidRDefault="00F902D0" w:rsidP="00F902D0">
            <w:pPr>
              <w:tabs>
                <w:tab w:val="left" w:pos="851"/>
                <w:tab w:val="left" w:pos="1701"/>
                <w:tab w:val="left" w:pos="2552"/>
                <w:tab w:val="left" w:pos="3402"/>
                <w:tab w:val="left" w:pos="4253"/>
                <w:tab w:val="left" w:pos="5103"/>
              </w:tabs>
              <w:rPr>
                <w:rFonts w:cs="Arial"/>
                <w:b/>
                <w:kern w:val="0"/>
                <w:szCs w:val="22"/>
              </w:rPr>
            </w:pPr>
          </w:p>
        </w:tc>
        <w:tc>
          <w:tcPr>
            <w:tcW w:w="2521" w:type="pct"/>
            <w:tcBorders>
              <w:top w:val="single" w:sz="4" w:space="0" w:color="808080"/>
              <w:left w:val="single" w:sz="4" w:space="0" w:color="808080"/>
              <w:bottom w:val="single" w:sz="4" w:space="0" w:color="808080"/>
              <w:right w:val="single" w:sz="4" w:space="0" w:color="808080"/>
            </w:tcBorders>
            <w:shd w:val="clear" w:color="auto" w:fill="auto"/>
          </w:tcPr>
          <w:p w14:paraId="2E647589" w14:textId="77777777" w:rsidR="00F902D0" w:rsidRPr="00F902D0" w:rsidRDefault="00F902D0" w:rsidP="00F902D0">
            <w:pPr>
              <w:tabs>
                <w:tab w:val="left" w:pos="851"/>
                <w:tab w:val="left" w:pos="1701"/>
                <w:tab w:val="left" w:pos="2552"/>
                <w:tab w:val="left" w:pos="3402"/>
                <w:tab w:val="left" w:pos="4253"/>
                <w:tab w:val="left" w:pos="5103"/>
              </w:tabs>
              <w:rPr>
                <w:rFonts w:cs="Arial"/>
                <w:b/>
                <w:kern w:val="0"/>
                <w:szCs w:val="22"/>
              </w:rPr>
            </w:pPr>
          </w:p>
          <w:p w14:paraId="5EFDDAAA" w14:textId="77777777" w:rsidR="00F902D0" w:rsidRPr="00F902D0" w:rsidRDefault="00F902D0" w:rsidP="00F902D0">
            <w:pPr>
              <w:tabs>
                <w:tab w:val="left" w:pos="851"/>
                <w:tab w:val="left" w:pos="1701"/>
                <w:tab w:val="left" w:pos="2552"/>
                <w:tab w:val="left" w:pos="3402"/>
                <w:tab w:val="left" w:pos="4253"/>
                <w:tab w:val="left" w:pos="5103"/>
              </w:tabs>
              <w:rPr>
                <w:rFonts w:cs="Arial"/>
                <w:b/>
                <w:kern w:val="0"/>
                <w:szCs w:val="22"/>
              </w:rPr>
            </w:pPr>
          </w:p>
          <w:p w14:paraId="4BBA9A0D" w14:textId="77777777" w:rsidR="00F902D0" w:rsidRPr="00F902D0" w:rsidRDefault="00F902D0" w:rsidP="00F902D0">
            <w:pPr>
              <w:tabs>
                <w:tab w:val="left" w:pos="851"/>
                <w:tab w:val="left" w:pos="1701"/>
                <w:tab w:val="left" w:pos="2552"/>
                <w:tab w:val="left" w:pos="3402"/>
                <w:tab w:val="left" w:pos="4253"/>
                <w:tab w:val="left" w:pos="5103"/>
              </w:tabs>
              <w:rPr>
                <w:rFonts w:cs="Arial"/>
                <w:b/>
                <w:kern w:val="0"/>
                <w:szCs w:val="22"/>
              </w:rPr>
            </w:pPr>
          </w:p>
          <w:p w14:paraId="50B4CCF2" w14:textId="77777777" w:rsidR="00F902D0" w:rsidRPr="00F902D0" w:rsidRDefault="00F902D0" w:rsidP="00F902D0">
            <w:pPr>
              <w:tabs>
                <w:tab w:val="left" w:pos="851"/>
                <w:tab w:val="left" w:pos="1701"/>
                <w:tab w:val="left" w:pos="2552"/>
                <w:tab w:val="left" w:pos="3402"/>
                <w:tab w:val="left" w:pos="4253"/>
                <w:tab w:val="left" w:pos="5103"/>
              </w:tabs>
              <w:rPr>
                <w:rFonts w:cs="Arial"/>
                <w:b/>
                <w:kern w:val="0"/>
                <w:szCs w:val="22"/>
              </w:rPr>
            </w:pPr>
          </w:p>
        </w:tc>
      </w:tr>
      <w:tr w:rsidR="00F902D0" w:rsidRPr="00F902D0" w14:paraId="6353F074" w14:textId="77777777" w:rsidTr="00BB3421">
        <w:tc>
          <w:tcPr>
            <w:tcW w:w="2269" w:type="pct"/>
            <w:tcBorders>
              <w:top w:val="single" w:sz="4" w:space="0" w:color="808080"/>
              <w:left w:val="single" w:sz="4" w:space="0" w:color="808080"/>
              <w:bottom w:val="single" w:sz="4" w:space="0" w:color="808080"/>
              <w:right w:val="single" w:sz="4" w:space="0" w:color="808080"/>
            </w:tcBorders>
            <w:shd w:val="clear" w:color="auto" w:fill="auto"/>
          </w:tcPr>
          <w:p w14:paraId="56ADE6F1" w14:textId="77777777" w:rsidR="00F902D0" w:rsidRPr="00F902D0" w:rsidRDefault="00F902D0" w:rsidP="00F902D0">
            <w:pPr>
              <w:tabs>
                <w:tab w:val="left" w:pos="851"/>
                <w:tab w:val="left" w:pos="1701"/>
                <w:tab w:val="left" w:pos="2552"/>
                <w:tab w:val="left" w:pos="3402"/>
                <w:tab w:val="left" w:pos="4253"/>
                <w:tab w:val="left" w:pos="5103"/>
              </w:tabs>
              <w:rPr>
                <w:rFonts w:cs="Arial"/>
                <w:b/>
                <w:kern w:val="0"/>
                <w:sz w:val="20"/>
                <w:szCs w:val="20"/>
              </w:rPr>
            </w:pPr>
            <w:r w:rsidRPr="00F902D0">
              <w:rPr>
                <w:rFonts w:cs="Arial"/>
                <w:b/>
                <w:kern w:val="0"/>
                <w:sz w:val="20"/>
                <w:szCs w:val="20"/>
              </w:rPr>
              <w:t xml:space="preserve">Signature of witness </w:t>
            </w:r>
          </w:p>
        </w:tc>
        <w:tc>
          <w:tcPr>
            <w:tcW w:w="210" w:type="pct"/>
            <w:shd w:val="clear" w:color="auto" w:fill="auto"/>
          </w:tcPr>
          <w:p w14:paraId="68819B57" w14:textId="77777777" w:rsidR="00F902D0" w:rsidRPr="00F902D0" w:rsidRDefault="00F902D0" w:rsidP="00F902D0">
            <w:pPr>
              <w:tabs>
                <w:tab w:val="left" w:pos="851"/>
                <w:tab w:val="left" w:pos="1701"/>
                <w:tab w:val="left" w:pos="2552"/>
                <w:tab w:val="left" w:pos="3402"/>
                <w:tab w:val="left" w:pos="4253"/>
                <w:tab w:val="left" w:pos="5103"/>
              </w:tabs>
              <w:rPr>
                <w:rFonts w:cs="Arial"/>
                <w:b/>
                <w:kern w:val="0"/>
                <w:sz w:val="20"/>
                <w:szCs w:val="20"/>
              </w:rPr>
            </w:pPr>
          </w:p>
        </w:tc>
        <w:tc>
          <w:tcPr>
            <w:tcW w:w="2521" w:type="pct"/>
            <w:tcBorders>
              <w:top w:val="single" w:sz="4" w:space="0" w:color="808080"/>
              <w:left w:val="single" w:sz="4" w:space="0" w:color="808080"/>
              <w:bottom w:val="single" w:sz="4" w:space="0" w:color="808080"/>
              <w:right w:val="single" w:sz="4" w:space="0" w:color="808080"/>
            </w:tcBorders>
            <w:shd w:val="clear" w:color="auto" w:fill="auto"/>
          </w:tcPr>
          <w:p w14:paraId="4F31591B" w14:textId="77777777" w:rsidR="00F902D0" w:rsidRPr="00F902D0" w:rsidRDefault="00F902D0" w:rsidP="00F902D0">
            <w:pPr>
              <w:tabs>
                <w:tab w:val="left" w:pos="851"/>
                <w:tab w:val="left" w:pos="1701"/>
                <w:tab w:val="left" w:pos="2552"/>
                <w:tab w:val="left" w:pos="3402"/>
                <w:tab w:val="left" w:pos="4253"/>
                <w:tab w:val="left" w:pos="5103"/>
              </w:tabs>
              <w:rPr>
                <w:rFonts w:cs="Arial"/>
                <w:b/>
                <w:kern w:val="0"/>
                <w:sz w:val="20"/>
                <w:szCs w:val="20"/>
              </w:rPr>
            </w:pPr>
            <w:r w:rsidRPr="00F902D0">
              <w:rPr>
                <w:rFonts w:cs="Arial"/>
                <w:b/>
                <w:kern w:val="0"/>
                <w:sz w:val="20"/>
                <w:szCs w:val="20"/>
              </w:rPr>
              <w:t>[</w:t>
            </w:r>
            <w:r w:rsidRPr="00F902D0">
              <w:rPr>
                <w:rFonts w:cs="Arial"/>
                <w:b/>
                <w:i/>
                <w:kern w:val="0"/>
                <w:sz w:val="20"/>
                <w:szCs w:val="20"/>
                <w:highlight w:val="yellow"/>
              </w:rPr>
              <w:t>insert name of individual</w:t>
            </w:r>
            <w:r w:rsidRPr="00F902D0">
              <w:rPr>
                <w:rFonts w:cs="Arial"/>
                <w:b/>
                <w:kern w:val="0"/>
                <w:sz w:val="20"/>
                <w:szCs w:val="20"/>
              </w:rPr>
              <w:t>]</w:t>
            </w:r>
          </w:p>
          <w:p w14:paraId="33344E5B" w14:textId="77777777" w:rsidR="00F902D0" w:rsidRPr="00F902D0" w:rsidRDefault="00F902D0" w:rsidP="00F902D0">
            <w:pPr>
              <w:tabs>
                <w:tab w:val="left" w:pos="851"/>
                <w:tab w:val="left" w:pos="1701"/>
                <w:tab w:val="left" w:pos="2552"/>
                <w:tab w:val="left" w:pos="3402"/>
                <w:tab w:val="left" w:pos="4253"/>
                <w:tab w:val="left" w:pos="5103"/>
              </w:tabs>
              <w:rPr>
                <w:rFonts w:cs="Arial"/>
                <w:b/>
                <w:kern w:val="0"/>
                <w:sz w:val="20"/>
                <w:szCs w:val="20"/>
              </w:rPr>
            </w:pPr>
          </w:p>
          <w:p w14:paraId="78AEC1F6" w14:textId="77777777" w:rsidR="00F902D0" w:rsidRPr="00F902D0" w:rsidRDefault="00F902D0" w:rsidP="00F902D0">
            <w:pPr>
              <w:tabs>
                <w:tab w:val="left" w:pos="851"/>
                <w:tab w:val="left" w:pos="1701"/>
                <w:tab w:val="left" w:pos="2552"/>
                <w:tab w:val="left" w:pos="3402"/>
                <w:tab w:val="left" w:pos="4253"/>
                <w:tab w:val="left" w:pos="5103"/>
              </w:tabs>
              <w:rPr>
                <w:rFonts w:cs="Arial"/>
                <w:b/>
                <w:kern w:val="0"/>
                <w:sz w:val="20"/>
                <w:szCs w:val="20"/>
              </w:rPr>
            </w:pPr>
            <w:r w:rsidRPr="00F902D0">
              <w:rPr>
                <w:rFonts w:cs="Arial"/>
                <w:b/>
                <w:kern w:val="0"/>
                <w:sz w:val="20"/>
                <w:szCs w:val="20"/>
              </w:rPr>
              <w:br/>
            </w:r>
          </w:p>
        </w:tc>
      </w:tr>
      <w:tr w:rsidR="00F902D0" w:rsidRPr="00F902D0" w14:paraId="316FBDAC" w14:textId="77777777" w:rsidTr="00BB3421">
        <w:tc>
          <w:tcPr>
            <w:tcW w:w="2269" w:type="pct"/>
            <w:tcBorders>
              <w:top w:val="single" w:sz="4" w:space="0" w:color="808080"/>
              <w:left w:val="single" w:sz="4" w:space="0" w:color="808080"/>
              <w:bottom w:val="single" w:sz="4" w:space="0" w:color="808080"/>
              <w:right w:val="single" w:sz="4" w:space="0" w:color="808080"/>
            </w:tcBorders>
            <w:shd w:val="clear" w:color="auto" w:fill="auto"/>
          </w:tcPr>
          <w:p w14:paraId="263C762C" w14:textId="77777777" w:rsidR="00F902D0" w:rsidRPr="00F902D0" w:rsidRDefault="00F902D0" w:rsidP="00F902D0">
            <w:pPr>
              <w:tabs>
                <w:tab w:val="left" w:pos="851"/>
                <w:tab w:val="left" w:pos="1701"/>
                <w:tab w:val="left" w:pos="2552"/>
                <w:tab w:val="left" w:pos="3402"/>
                <w:tab w:val="left" w:pos="4253"/>
                <w:tab w:val="left" w:pos="5103"/>
              </w:tabs>
              <w:rPr>
                <w:rFonts w:cs="Arial"/>
                <w:b/>
                <w:kern w:val="0"/>
                <w:sz w:val="20"/>
                <w:szCs w:val="20"/>
              </w:rPr>
            </w:pPr>
            <w:r w:rsidRPr="00F902D0">
              <w:rPr>
                <w:rFonts w:cs="Arial"/>
                <w:b/>
                <w:kern w:val="0"/>
                <w:sz w:val="20"/>
                <w:szCs w:val="20"/>
              </w:rPr>
              <w:t>Name of witness (print)</w:t>
            </w:r>
          </w:p>
        </w:tc>
        <w:tc>
          <w:tcPr>
            <w:tcW w:w="210" w:type="pct"/>
            <w:shd w:val="clear" w:color="auto" w:fill="auto"/>
          </w:tcPr>
          <w:p w14:paraId="788E3C44" w14:textId="77777777" w:rsidR="00F902D0" w:rsidRPr="00F902D0" w:rsidRDefault="00F902D0" w:rsidP="00F902D0">
            <w:pPr>
              <w:tabs>
                <w:tab w:val="left" w:pos="851"/>
                <w:tab w:val="left" w:pos="1701"/>
                <w:tab w:val="left" w:pos="2552"/>
                <w:tab w:val="left" w:pos="3402"/>
                <w:tab w:val="left" w:pos="4253"/>
                <w:tab w:val="left" w:pos="5103"/>
              </w:tabs>
              <w:rPr>
                <w:rFonts w:cs="Arial"/>
                <w:b/>
                <w:kern w:val="0"/>
                <w:sz w:val="20"/>
                <w:szCs w:val="20"/>
              </w:rPr>
            </w:pPr>
          </w:p>
        </w:tc>
        <w:tc>
          <w:tcPr>
            <w:tcW w:w="2521" w:type="pct"/>
            <w:tcBorders>
              <w:top w:val="single" w:sz="4" w:space="0" w:color="808080"/>
              <w:left w:val="single" w:sz="4" w:space="0" w:color="808080"/>
              <w:bottom w:val="single" w:sz="4" w:space="0" w:color="808080"/>
              <w:right w:val="single" w:sz="4" w:space="0" w:color="808080"/>
            </w:tcBorders>
            <w:shd w:val="clear" w:color="auto" w:fill="auto"/>
          </w:tcPr>
          <w:p w14:paraId="03AAE515" w14:textId="77777777" w:rsidR="00F902D0" w:rsidRPr="00F902D0" w:rsidRDefault="00F902D0" w:rsidP="00F902D0">
            <w:pPr>
              <w:tabs>
                <w:tab w:val="left" w:pos="851"/>
                <w:tab w:val="left" w:pos="1701"/>
                <w:tab w:val="left" w:pos="2552"/>
                <w:tab w:val="left" w:pos="3402"/>
                <w:tab w:val="left" w:pos="4253"/>
                <w:tab w:val="left" w:pos="5103"/>
              </w:tabs>
              <w:rPr>
                <w:rFonts w:cs="Arial"/>
                <w:b/>
                <w:kern w:val="0"/>
                <w:sz w:val="20"/>
                <w:szCs w:val="20"/>
              </w:rPr>
            </w:pPr>
          </w:p>
          <w:p w14:paraId="4E230B27" w14:textId="77777777" w:rsidR="00F902D0" w:rsidRPr="00F902D0" w:rsidRDefault="00F902D0" w:rsidP="00F902D0">
            <w:pPr>
              <w:tabs>
                <w:tab w:val="left" w:pos="851"/>
                <w:tab w:val="left" w:pos="1701"/>
                <w:tab w:val="left" w:pos="2552"/>
                <w:tab w:val="left" w:pos="3402"/>
                <w:tab w:val="left" w:pos="4253"/>
                <w:tab w:val="left" w:pos="5103"/>
              </w:tabs>
              <w:rPr>
                <w:rFonts w:cs="Arial"/>
                <w:b/>
                <w:kern w:val="0"/>
                <w:sz w:val="20"/>
                <w:szCs w:val="20"/>
              </w:rPr>
            </w:pPr>
          </w:p>
        </w:tc>
      </w:tr>
    </w:tbl>
    <w:p w14:paraId="26CC358B" w14:textId="77777777" w:rsidR="00AF66D9" w:rsidRDefault="00AF66D9" w:rsidP="005C759E"/>
    <w:p w14:paraId="032EE8F8" w14:textId="77777777" w:rsidR="00AF66D9" w:rsidRDefault="00AF66D9" w:rsidP="005C759E"/>
    <w:p w14:paraId="39AC32E8" w14:textId="77777777" w:rsidR="00E1162D" w:rsidRDefault="00E1162D" w:rsidP="008D528F">
      <w:pPr>
        <w:pStyle w:val="LDStandardBodyText"/>
        <w:rPr>
          <w:b/>
        </w:rPr>
        <w:sectPr w:rsidR="00E1162D" w:rsidSect="00A70A9E">
          <w:headerReference w:type="even" r:id="rId23"/>
          <w:headerReference w:type="default" r:id="rId24"/>
          <w:headerReference w:type="first" r:id="rId25"/>
          <w:pgSz w:w="11907" w:h="16840" w:code="9"/>
          <w:pgMar w:top="851" w:right="1134" w:bottom="851" w:left="1701" w:header="624" w:footer="397" w:gutter="0"/>
          <w:cols w:space="708"/>
          <w:docGrid w:linePitch="360"/>
        </w:sectPr>
      </w:pPr>
    </w:p>
    <w:p w14:paraId="1E29CCB2" w14:textId="77777777" w:rsidR="00E1162D" w:rsidRPr="00E1162D" w:rsidRDefault="00E1162D" w:rsidP="00E1162D">
      <w:pPr>
        <w:keepNext/>
        <w:keepLines/>
        <w:rPr>
          <w:b/>
          <w:spacing w:val="10"/>
          <w:kern w:val="24"/>
        </w:rPr>
      </w:pPr>
      <w:r w:rsidRPr="00E1162D">
        <w:rPr>
          <w:b/>
          <w:spacing w:val="10"/>
          <w:kern w:val="24"/>
        </w:rPr>
        <w:lastRenderedPageBreak/>
        <w:t>MINISTERIAL ATTESTATION</w:t>
      </w:r>
    </w:p>
    <w:p w14:paraId="449E8E0C" w14:textId="77777777" w:rsidR="00E1162D" w:rsidRPr="00E1162D" w:rsidRDefault="00E1162D" w:rsidP="00E1162D">
      <w:pPr>
        <w:spacing w:after="240"/>
      </w:pPr>
    </w:p>
    <w:p w14:paraId="11BC43D8" w14:textId="077AC727" w:rsidR="00E1162D" w:rsidRPr="00E1162D" w:rsidRDefault="00E1162D" w:rsidP="00E1162D">
      <w:pPr>
        <w:spacing w:after="240"/>
      </w:pPr>
      <w:r w:rsidRPr="00E1162D">
        <w:t>Under Section 3</w:t>
      </w:r>
      <w:r>
        <w:t>6</w:t>
      </w:r>
      <w:r w:rsidRPr="00E1162D">
        <w:t xml:space="preserve"> of the </w:t>
      </w:r>
      <w:r w:rsidRPr="00E1162D">
        <w:rPr>
          <w:i/>
        </w:rPr>
        <w:t xml:space="preserve">Cemeteries and Crematoria Act 2003 </w:t>
      </w:r>
      <w:r w:rsidRPr="00E1162D">
        <w:t>I,</w:t>
      </w:r>
      <w:r w:rsidR="00CC0B80">
        <w:t xml:space="preserve"> The Hon </w:t>
      </w:r>
      <w:r w:rsidRPr="00E1162D">
        <w:t>(insert full name</w:t>
      </w:r>
      <w:r w:rsidR="00CC0B80">
        <w:t>) MP,</w:t>
      </w:r>
      <w:r w:rsidRPr="00E1162D">
        <w:t xml:space="preserve"> Minister for </w:t>
      </w:r>
      <w:r w:rsidR="00162149" w:rsidRPr="00162149">
        <w:t xml:space="preserve">Health </w:t>
      </w:r>
      <w:r w:rsidRPr="00E1162D">
        <w:t>hereby:</w:t>
      </w:r>
    </w:p>
    <w:p w14:paraId="7E837501" w14:textId="77777777" w:rsidR="00E1162D" w:rsidRPr="00E1162D" w:rsidRDefault="00E1162D" w:rsidP="00E1162D">
      <w:pPr>
        <w:numPr>
          <w:ilvl w:val="0"/>
          <w:numId w:val="5"/>
        </w:numPr>
        <w:spacing w:after="240"/>
        <w:rPr>
          <w:rFonts w:eastAsia="Calibri" w:cs="Arial"/>
          <w:kern w:val="0"/>
        </w:rPr>
      </w:pPr>
      <w:r w:rsidRPr="00E1162D">
        <w:rPr>
          <w:rFonts w:eastAsia="Calibri" w:cs="Arial"/>
          <w:kern w:val="0"/>
        </w:rPr>
        <w:t xml:space="preserve">approve the grant of this </w:t>
      </w:r>
      <w:r>
        <w:rPr>
          <w:rFonts w:eastAsia="Calibri" w:cs="Arial"/>
          <w:kern w:val="0"/>
        </w:rPr>
        <w:t>Licence</w:t>
      </w:r>
      <w:r w:rsidRPr="00E1162D">
        <w:rPr>
          <w:rFonts w:eastAsia="Calibri" w:cs="Arial"/>
          <w:kern w:val="0"/>
        </w:rPr>
        <w:t>;</w:t>
      </w:r>
    </w:p>
    <w:p w14:paraId="142CA8C4" w14:textId="77777777" w:rsidR="00E1162D" w:rsidRPr="00E1162D" w:rsidRDefault="00E1162D" w:rsidP="00E1162D">
      <w:pPr>
        <w:numPr>
          <w:ilvl w:val="0"/>
          <w:numId w:val="5"/>
        </w:numPr>
        <w:spacing w:after="240"/>
        <w:rPr>
          <w:rFonts w:eastAsia="Calibri" w:cs="Arial"/>
          <w:kern w:val="0"/>
        </w:rPr>
      </w:pPr>
      <w:r w:rsidRPr="00E1162D">
        <w:rPr>
          <w:rFonts w:eastAsia="Calibri" w:cs="Arial"/>
          <w:kern w:val="0"/>
        </w:rPr>
        <w:t>approve the covenants, exceptions, reservations, terms and conditions contained therein; and</w:t>
      </w:r>
    </w:p>
    <w:p w14:paraId="1053355B" w14:textId="77777777" w:rsidR="00E1162D" w:rsidRPr="00E1162D" w:rsidRDefault="00E1162D" w:rsidP="00E1162D">
      <w:pPr>
        <w:numPr>
          <w:ilvl w:val="0"/>
          <w:numId w:val="5"/>
        </w:numPr>
        <w:spacing w:after="240"/>
        <w:rPr>
          <w:rFonts w:eastAsia="Calibri" w:cs="Arial"/>
          <w:kern w:val="0"/>
        </w:rPr>
      </w:pPr>
      <w:r w:rsidRPr="00E1162D">
        <w:rPr>
          <w:rFonts w:eastAsia="Calibri" w:cs="Arial"/>
          <w:kern w:val="0"/>
        </w:rPr>
        <w:t xml:space="preserve">am satisfied that the purpose for which the </w:t>
      </w:r>
      <w:r>
        <w:rPr>
          <w:rFonts w:eastAsia="Calibri" w:cs="Arial"/>
          <w:kern w:val="0"/>
        </w:rPr>
        <w:t>Licence</w:t>
      </w:r>
      <w:r w:rsidRPr="00E1162D">
        <w:rPr>
          <w:rFonts w:eastAsia="Calibri" w:cs="Arial"/>
          <w:kern w:val="0"/>
        </w:rPr>
        <w:t xml:space="preserve"> is being granted is not detrimental to the purpose for which the </w:t>
      </w:r>
      <w:r>
        <w:rPr>
          <w:rFonts w:eastAsia="Calibri" w:cs="Arial"/>
          <w:kern w:val="0"/>
        </w:rPr>
        <w:t>L</w:t>
      </w:r>
      <w:r w:rsidRPr="00E1162D">
        <w:rPr>
          <w:rFonts w:eastAsia="Calibri" w:cs="Arial"/>
          <w:kern w:val="0"/>
        </w:rPr>
        <w:t>and is reserved.</w:t>
      </w:r>
    </w:p>
    <w:p w14:paraId="6332A8D7" w14:textId="77777777" w:rsidR="00E1162D" w:rsidRPr="00E1162D" w:rsidRDefault="00E1162D" w:rsidP="00E1162D">
      <w:pPr>
        <w:spacing w:after="240"/>
      </w:pPr>
    </w:p>
    <w:p w14:paraId="29843692" w14:textId="77777777" w:rsidR="00E1162D" w:rsidRPr="00E1162D" w:rsidRDefault="00E1162D" w:rsidP="00E1162D">
      <w:pPr>
        <w:spacing w:after="240"/>
      </w:pPr>
    </w:p>
    <w:p w14:paraId="502E392F" w14:textId="77777777" w:rsidR="00E1162D" w:rsidRPr="00E1162D" w:rsidRDefault="00E1162D" w:rsidP="00E1162D">
      <w:pPr>
        <w:spacing w:after="240"/>
      </w:pPr>
    </w:p>
    <w:p w14:paraId="1854981E" w14:textId="25A0ADA3" w:rsidR="00E1162D" w:rsidRPr="00E1162D" w:rsidRDefault="00CC0B80" w:rsidP="00E1162D">
      <w:pPr>
        <w:spacing w:after="240"/>
      </w:pPr>
      <w:r>
        <w:t>__________________________________</w:t>
      </w:r>
    </w:p>
    <w:p w14:paraId="005C7ACA" w14:textId="7186B366" w:rsidR="00E1162D" w:rsidRPr="00E1162D" w:rsidRDefault="00E1162D" w:rsidP="00CC0B80">
      <w:pPr>
        <w:tabs>
          <w:tab w:val="left" w:pos="2268"/>
        </w:tabs>
        <w:spacing w:after="240"/>
      </w:pPr>
      <w:r w:rsidRPr="00E1162D">
        <w:t>(Signature)</w:t>
      </w:r>
      <w:r w:rsidR="00CC0B80">
        <w:tab/>
        <w:t>____ / ____ / 20__</w:t>
      </w:r>
    </w:p>
    <w:p w14:paraId="76DF3A39" w14:textId="77777777" w:rsidR="00E1162D" w:rsidRPr="00E1162D" w:rsidRDefault="00E1162D" w:rsidP="00E1162D">
      <w:pPr>
        <w:spacing w:after="240"/>
      </w:pPr>
    </w:p>
    <w:p w14:paraId="6CC9884E" w14:textId="77777777" w:rsidR="00DF5178" w:rsidRPr="008C3E4F" w:rsidRDefault="00DF5178" w:rsidP="008D528F">
      <w:pPr>
        <w:pStyle w:val="LDStandardBodyText"/>
        <w:rPr>
          <w:b/>
        </w:rPr>
      </w:pPr>
    </w:p>
    <w:p w14:paraId="0A7EFA45" w14:textId="77777777" w:rsidR="006847F9" w:rsidRDefault="006847F9" w:rsidP="008D528F">
      <w:pPr>
        <w:pStyle w:val="Schedule"/>
        <w:sectPr w:rsidR="006847F9" w:rsidSect="00A70A9E">
          <w:headerReference w:type="even" r:id="rId26"/>
          <w:headerReference w:type="default" r:id="rId27"/>
          <w:headerReference w:type="first" r:id="rId28"/>
          <w:pgSz w:w="11907" w:h="16840" w:code="9"/>
          <w:pgMar w:top="851" w:right="1134" w:bottom="851" w:left="1701" w:header="624" w:footer="397" w:gutter="0"/>
          <w:cols w:space="708"/>
          <w:docGrid w:linePitch="360"/>
        </w:sectPr>
      </w:pPr>
      <w:bookmarkStart w:id="210" w:name="_Ref144266592"/>
      <w:bookmarkStart w:id="211" w:name="_Ref144266748"/>
      <w:bookmarkStart w:id="212" w:name="_Ref144266771"/>
      <w:bookmarkStart w:id="213" w:name="_Ref144266793"/>
      <w:bookmarkStart w:id="214" w:name="_Ref144266836"/>
      <w:bookmarkStart w:id="215" w:name="_Ref144266852"/>
      <w:bookmarkStart w:id="216" w:name="_Ref144266877"/>
      <w:bookmarkStart w:id="217" w:name="_Ref144266962"/>
      <w:bookmarkStart w:id="218" w:name="_Ref144266988"/>
      <w:bookmarkStart w:id="219" w:name="_Ref144267012"/>
      <w:bookmarkStart w:id="220" w:name="_Ref144267059"/>
      <w:bookmarkStart w:id="221" w:name="_Ref144267087"/>
      <w:bookmarkStart w:id="222" w:name="_Ref144267100"/>
      <w:bookmarkStart w:id="223" w:name="_Ref144267116"/>
      <w:bookmarkStart w:id="224" w:name="_Ref144267128"/>
      <w:bookmarkStart w:id="225" w:name="_Ref144267141"/>
      <w:bookmarkStart w:id="226" w:name="_Ref144267154"/>
      <w:bookmarkStart w:id="227" w:name="_Ref144267165"/>
      <w:bookmarkStart w:id="228" w:name="_Ref144267192"/>
      <w:bookmarkStart w:id="229" w:name="_Ref144267605"/>
      <w:bookmarkStart w:id="230" w:name="_Ref144267619"/>
      <w:bookmarkStart w:id="231" w:name="_Ref144267957"/>
      <w:bookmarkStart w:id="232" w:name="_Ref144268831"/>
      <w:bookmarkStart w:id="233" w:name="_Ref144268930"/>
      <w:bookmarkStart w:id="234" w:name="_Ref144268952"/>
      <w:bookmarkStart w:id="235" w:name="_Toc187734786"/>
    </w:p>
    <w:p w14:paraId="4453EC21" w14:textId="77777777" w:rsidR="00003E85" w:rsidRPr="000F4F50" w:rsidRDefault="000B7A1C" w:rsidP="006847F9">
      <w:pPr>
        <w:pStyle w:val="Schedule"/>
        <w:rPr>
          <w:szCs w:val="26"/>
        </w:rPr>
      </w:pPr>
      <w:bookmarkStart w:id="236" w:name="_Toc437332712"/>
      <w:bookmarkStart w:id="237" w:name="_Toc477770729"/>
      <w:r w:rsidRPr="006847F9">
        <w:rPr>
          <w:szCs w:val="26"/>
        </w:rPr>
        <w:lastRenderedPageBreak/>
        <w:t>Licence</w:t>
      </w:r>
      <w:r w:rsidR="00B61447" w:rsidRPr="006847F9">
        <w:rPr>
          <w:szCs w:val="26"/>
        </w:rPr>
        <w:t xml:space="preserve"> Details</w:t>
      </w:r>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p>
    <w:tbl>
      <w:tblPr>
        <w:tblW w:w="0" w:type="auto"/>
        <w:tblLayout w:type="fixed"/>
        <w:tblLook w:val="01E0" w:firstRow="1" w:lastRow="1" w:firstColumn="1" w:lastColumn="1" w:noHBand="0" w:noVBand="0"/>
      </w:tblPr>
      <w:tblGrid>
        <w:gridCol w:w="1188"/>
        <w:gridCol w:w="2700"/>
        <w:gridCol w:w="5400"/>
      </w:tblGrid>
      <w:tr w:rsidR="00B61447" w14:paraId="5447A1F2" w14:textId="77777777">
        <w:tc>
          <w:tcPr>
            <w:tcW w:w="1188" w:type="dxa"/>
          </w:tcPr>
          <w:p w14:paraId="62967744" w14:textId="77777777" w:rsidR="00B61447" w:rsidRDefault="00B61447" w:rsidP="001439AD">
            <w:pPr>
              <w:numPr>
                <w:ilvl w:val="0"/>
                <w:numId w:val="1"/>
              </w:numPr>
              <w:rPr>
                <w:b/>
              </w:rPr>
            </w:pPr>
            <w:bookmarkStart w:id="238" w:name="_Ref216242921"/>
          </w:p>
        </w:tc>
        <w:bookmarkEnd w:id="238"/>
        <w:tc>
          <w:tcPr>
            <w:tcW w:w="2700" w:type="dxa"/>
          </w:tcPr>
          <w:p w14:paraId="416A5E45" w14:textId="77777777" w:rsidR="00B61447" w:rsidRDefault="000B7A1C" w:rsidP="005C759E">
            <w:pPr>
              <w:rPr>
                <w:b/>
              </w:rPr>
            </w:pPr>
            <w:r>
              <w:rPr>
                <w:b/>
              </w:rPr>
              <w:t>Licensor’s Name</w:t>
            </w:r>
          </w:p>
          <w:p w14:paraId="28AF4C7E" w14:textId="77777777" w:rsidR="00B61447" w:rsidRDefault="00B61447" w:rsidP="005C759E">
            <w:pPr>
              <w:rPr>
                <w:b/>
              </w:rPr>
            </w:pPr>
            <w:r>
              <w:rPr>
                <w:b/>
              </w:rPr>
              <w:t>Address</w:t>
            </w:r>
          </w:p>
        </w:tc>
        <w:tc>
          <w:tcPr>
            <w:tcW w:w="5400" w:type="dxa"/>
          </w:tcPr>
          <w:p w14:paraId="681645ED" w14:textId="77777777" w:rsidR="00B61447" w:rsidRDefault="00E1162D" w:rsidP="008D528F">
            <w:pPr>
              <w:pStyle w:val="LDStandardBodyText"/>
            </w:pPr>
            <w:r w:rsidRPr="006D2B64">
              <w:rPr>
                <w:highlight w:val="yellow"/>
              </w:rPr>
              <w:t>[Insert name of cemetery trust] (ABN [Insert ABN of cemetery trust])</w:t>
            </w:r>
          </w:p>
          <w:p w14:paraId="3985923B" w14:textId="77777777" w:rsidR="00B61447" w:rsidRPr="006C46C3" w:rsidRDefault="00E1162D" w:rsidP="008D528F">
            <w:pPr>
              <w:pStyle w:val="LDStandardBodyText"/>
            </w:pPr>
            <w:r w:rsidRPr="002C39E8">
              <w:rPr>
                <w:highlight w:val="yellow"/>
              </w:rPr>
              <w:t>[Insert address of cemetery trust]</w:t>
            </w:r>
          </w:p>
        </w:tc>
      </w:tr>
      <w:tr w:rsidR="00B61447" w14:paraId="1D8251A9" w14:textId="77777777">
        <w:tc>
          <w:tcPr>
            <w:tcW w:w="1188" w:type="dxa"/>
          </w:tcPr>
          <w:p w14:paraId="5B1CA9D0" w14:textId="77777777" w:rsidR="00B61447" w:rsidRDefault="00B61447" w:rsidP="001439AD">
            <w:pPr>
              <w:numPr>
                <w:ilvl w:val="0"/>
                <w:numId w:val="1"/>
              </w:numPr>
              <w:rPr>
                <w:b/>
              </w:rPr>
            </w:pPr>
            <w:bookmarkStart w:id="239" w:name="_Ref216242892"/>
          </w:p>
        </w:tc>
        <w:bookmarkEnd w:id="239"/>
        <w:tc>
          <w:tcPr>
            <w:tcW w:w="2700" w:type="dxa"/>
          </w:tcPr>
          <w:p w14:paraId="75AB75CA" w14:textId="77777777" w:rsidR="00B61447" w:rsidRDefault="000B7A1C" w:rsidP="005C759E">
            <w:pPr>
              <w:rPr>
                <w:b/>
              </w:rPr>
            </w:pPr>
            <w:r>
              <w:rPr>
                <w:b/>
              </w:rPr>
              <w:t>Licensee’s Name</w:t>
            </w:r>
          </w:p>
          <w:p w14:paraId="4DD2AF6F" w14:textId="77777777" w:rsidR="00B61447" w:rsidRDefault="00B61447" w:rsidP="005C759E">
            <w:pPr>
              <w:rPr>
                <w:b/>
              </w:rPr>
            </w:pPr>
            <w:r>
              <w:rPr>
                <w:b/>
              </w:rPr>
              <w:t>Address</w:t>
            </w:r>
          </w:p>
        </w:tc>
        <w:tc>
          <w:tcPr>
            <w:tcW w:w="5400" w:type="dxa"/>
          </w:tcPr>
          <w:p w14:paraId="26A10247" w14:textId="77777777" w:rsidR="00B61447" w:rsidRPr="006C46C3" w:rsidRDefault="00E22697" w:rsidP="008D528F">
            <w:pPr>
              <w:pStyle w:val="LDStandardBodyText"/>
            </w:pPr>
            <w:r>
              <w:rPr>
                <w:highlight w:val="yellow"/>
              </w:rPr>
              <w:t>[Inse</w:t>
            </w:r>
            <w:r w:rsidRPr="002C739D">
              <w:rPr>
                <w:highlight w:val="yellow"/>
              </w:rPr>
              <w:t xml:space="preserve">rt </w:t>
            </w:r>
            <w:r w:rsidRPr="00CA22F1">
              <w:rPr>
                <w:highlight w:val="yellow"/>
              </w:rPr>
              <w:t>Licensee</w:t>
            </w:r>
            <w:r w:rsidR="00E1162D" w:rsidRPr="002C739D">
              <w:rPr>
                <w:highlight w:val="yellow"/>
              </w:rPr>
              <w:t xml:space="preserve"> nam</w:t>
            </w:r>
            <w:r w:rsidR="00E1162D">
              <w:rPr>
                <w:highlight w:val="yellow"/>
              </w:rPr>
              <w:t>e]</w:t>
            </w:r>
          </w:p>
          <w:p w14:paraId="09E1262D" w14:textId="77777777" w:rsidR="00B61447" w:rsidRDefault="00E41D1A">
            <w:pPr>
              <w:pStyle w:val="LDStandardBodyText"/>
              <w:rPr>
                <w:highlight w:val="yellow"/>
              </w:rPr>
            </w:pPr>
            <w:r>
              <w:rPr>
                <w:highlight w:val="yellow"/>
              </w:rPr>
              <w:t>[Inse</w:t>
            </w:r>
            <w:r w:rsidRPr="002C739D">
              <w:rPr>
                <w:highlight w:val="yellow"/>
              </w:rPr>
              <w:t xml:space="preserve">rt </w:t>
            </w:r>
            <w:r w:rsidR="00E22697" w:rsidRPr="00CA22F1">
              <w:rPr>
                <w:highlight w:val="yellow"/>
              </w:rPr>
              <w:t>Licensee</w:t>
            </w:r>
            <w:r w:rsidRPr="002C739D">
              <w:rPr>
                <w:highlight w:val="yellow"/>
              </w:rPr>
              <w:t xml:space="preserve"> addre</w:t>
            </w:r>
            <w:r>
              <w:rPr>
                <w:highlight w:val="yellow"/>
              </w:rPr>
              <w:t>ss]</w:t>
            </w:r>
          </w:p>
        </w:tc>
      </w:tr>
      <w:tr w:rsidR="00B61447" w14:paraId="7B02AA8E" w14:textId="77777777">
        <w:tc>
          <w:tcPr>
            <w:tcW w:w="1188" w:type="dxa"/>
          </w:tcPr>
          <w:p w14:paraId="2B83748C" w14:textId="77777777" w:rsidR="00B61447" w:rsidRDefault="00B61447" w:rsidP="001439AD">
            <w:pPr>
              <w:numPr>
                <w:ilvl w:val="0"/>
                <w:numId w:val="1"/>
              </w:numPr>
              <w:rPr>
                <w:b/>
              </w:rPr>
            </w:pPr>
            <w:bookmarkStart w:id="240" w:name="_Ref216251298"/>
          </w:p>
        </w:tc>
        <w:bookmarkEnd w:id="240"/>
        <w:tc>
          <w:tcPr>
            <w:tcW w:w="2700" w:type="dxa"/>
          </w:tcPr>
          <w:p w14:paraId="6D1AE284" w14:textId="77777777" w:rsidR="00B61447" w:rsidRPr="006C46C3" w:rsidRDefault="00470621" w:rsidP="005C759E">
            <w:pPr>
              <w:rPr>
                <w:b/>
              </w:rPr>
            </w:pPr>
            <w:r w:rsidRPr="006C46C3">
              <w:rPr>
                <w:b/>
              </w:rPr>
              <w:t>Licensed Area</w:t>
            </w:r>
          </w:p>
        </w:tc>
        <w:tc>
          <w:tcPr>
            <w:tcW w:w="5400" w:type="dxa"/>
          </w:tcPr>
          <w:p w14:paraId="3B70E2FB" w14:textId="77777777" w:rsidR="00E41D1A" w:rsidRDefault="00E41D1A" w:rsidP="00E41D1A">
            <w:pPr>
              <w:pStyle w:val="LDStandardBodyText"/>
              <w:spacing w:after="0"/>
            </w:pPr>
            <w:r w:rsidRPr="006D2B64">
              <w:rPr>
                <w:highlight w:val="yellow"/>
              </w:rPr>
              <w:t>[Select from the two options and amend as appropriate]</w:t>
            </w:r>
          </w:p>
          <w:p w14:paraId="74C088ED" w14:textId="77777777" w:rsidR="00E41D1A" w:rsidRDefault="00E41D1A" w:rsidP="00E41D1A">
            <w:pPr>
              <w:pStyle w:val="LDStandardBodyText"/>
              <w:spacing w:after="0"/>
            </w:pPr>
            <w:r>
              <w:t xml:space="preserve">The Land and the improvements erected on the Land, situated at </w:t>
            </w:r>
            <w:r w:rsidRPr="008565AB">
              <w:rPr>
                <w:highlight w:val="yellow"/>
              </w:rPr>
              <w:t>[insert address]</w:t>
            </w:r>
            <w:r>
              <w:t>.</w:t>
            </w:r>
          </w:p>
          <w:p w14:paraId="1951F2D2" w14:textId="77777777" w:rsidR="00E41D1A" w:rsidRDefault="00E41D1A" w:rsidP="00E41D1A">
            <w:pPr>
              <w:pStyle w:val="LDStandardBodyText"/>
              <w:spacing w:after="0"/>
              <w:rPr>
                <w:i/>
              </w:rPr>
            </w:pPr>
            <w:r w:rsidRPr="008565AB">
              <w:rPr>
                <w:i/>
                <w:highlight w:val="yellow"/>
              </w:rPr>
              <w:t>OR</w:t>
            </w:r>
          </w:p>
          <w:p w14:paraId="77DD2C8A" w14:textId="77777777" w:rsidR="00B61447" w:rsidRDefault="00E41D1A" w:rsidP="00E41D1A">
            <w:pPr>
              <w:spacing w:after="120"/>
            </w:pPr>
            <w:r w:rsidRPr="008565AB">
              <w:t>Th</w:t>
            </w:r>
            <w:r>
              <w:t xml:space="preserve">at part of the Land, </w:t>
            </w:r>
            <w:r w:rsidRPr="008565AB">
              <w:t xml:space="preserve">and improvements erected on </w:t>
            </w:r>
            <w:r>
              <w:t xml:space="preserve">the Land shown </w:t>
            </w:r>
            <w:r w:rsidRPr="008565AB">
              <w:t>hatch</w:t>
            </w:r>
            <w:r>
              <w:t>ed</w:t>
            </w:r>
            <w:r w:rsidRPr="008565AB">
              <w:t xml:space="preserve"> on the Plan</w:t>
            </w:r>
            <w:r>
              <w:t xml:space="preserve"> as the 'Licensed Area'</w:t>
            </w:r>
            <w:r w:rsidRPr="008565AB">
              <w:t xml:space="preserve"> and </w:t>
            </w:r>
            <w:r>
              <w:t xml:space="preserve">situated at </w:t>
            </w:r>
            <w:r w:rsidRPr="008565AB">
              <w:rPr>
                <w:highlight w:val="yellow"/>
              </w:rPr>
              <w:t>[insert address]</w:t>
            </w:r>
            <w:r>
              <w:t>.</w:t>
            </w:r>
          </w:p>
        </w:tc>
      </w:tr>
      <w:tr w:rsidR="00B61447" w14:paraId="2E8B8977" w14:textId="77777777">
        <w:tc>
          <w:tcPr>
            <w:tcW w:w="1188" w:type="dxa"/>
          </w:tcPr>
          <w:p w14:paraId="305616AD" w14:textId="77777777" w:rsidR="00B61447" w:rsidRDefault="00B61447" w:rsidP="001439AD">
            <w:pPr>
              <w:numPr>
                <w:ilvl w:val="0"/>
                <w:numId w:val="1"/>
              </w:numPr>
              <w:rPr>
                <w:b/>
              </w:rPr>
            </w:pPr>
            <w:bookmarkStart w:id="241" w:name="_Ref216242869"/>
          </w:p>
        </w:tc>
        <w:bookmarkEnd w:id="241"/>
        <w:tc>
          <w:tcPr>
            <w:tcW w:w="2700" w:type="dxa"/>
          </w:tcPr>
          <w:p w14:paraId="71B0C5E2" w14:textId="77777777" w:rsidR="00B61447" w:rsidRDefault="00B61447" w:rsidP="005C759E">
            <w:pPr>
              <w:rPr>
                <w:b/>
              </w:rPr>
            </w:pPr>
            <w:r>
              <w:rPr>
                <w:b/>
              </w:rPr>
              <w:t>Land</w:t>
            </w:r>
          </w:p>
        </w:tc>
        <w:tc>
          <w:tcPr>
            <w:tcW w:w="5400" w:type="dxa"/>
          </w:tcPr>
          <w:p w14:paraId="25A4638B" w14:textId="77777777" w:rsidR="00B61447" w:rsidRDefault="00E41D1A" w:rsidP="00E41D1A">
            <w:pPr>
              <w:pStyle w:val="LDStandardBodyText"/>
            </w:pPr>
            <w:r w:rsidRPr="000D5FF8">
              <w:rPr>
                <w:highlight w:val="yellow"/>
              </w:rPr>
              <w:t>[Obtain a Crown land parcel report and i</w:t>
            </w:r>
            <w:r w:rsidRPr="00E41D1A">
              <w:rPr>
                <w:highlight w:val="yellow"/>
              </w:rPr>
              <w:t>nsert Cro</w:t>
            </w:r>
            <w:r w:rsidRPr="002300B2">
              <w:rPr>
                <w:highlight w:val="yellow"/>
              </w:rPr>
              <w:t>wn allotment particulars as described on the Crown land parcel report</w:t>
            </w:r>
            <w:r>
              <w:t>]</w:t>
            </w:r>
          </w:p>
        </w:tc>
      </w:tr>
      <w:tr w:rsidR="00B61447" w14:paraId="13E2EEA5" w14:textId="77777777">
        <w:tc>
          <w:tcPr>
            <w:tcW w:w="1188" w:type="dxa"/>
          </w:tcPr>
          <w:p w14:paraId="3A255606" w14:textId="77777777" w:rsidR="00B61447" w:rsidRDefault="00B61447" w:rsidP="001439AD">
            <w:pPr>
              <w:numPr>
                <w:ilvl w:val="0"/>
                <w:numId w:val="1"/>
              </w:numPr>
              <w:rPr>
                <w:b/>
              </w:rPr>
            </w:pPr>
            <w:bookmarkStart w:id="242" w:name="_Ref216242774"/>
          </w:p>
        </w:tc>
        <w:bookmarkEnd w:id="242"/>
        <w:tc>
          <w:tcPr>
            <w:tcW w:w="2700" w:type="dxa"/>
          </w:tcPr>
          <w:p w14:paraId="4561FC12" w14:textId="77777777" w:rsidR="00B61447" w:rsidRDefault="00B61447" w:rsidP="005C759E">
            <w:pPr>
              <w:rPr>
                <w:b/>
              </w:rPr>
            </w:pPr>
            <w:r>
              <w:rPr>
                <w:b/>
              </w:rPr>
              <w:t>Commencement Date</w:t>
            </w:r>
          </w:p>
        </w:tc>
        <w:tc>
          <w:tcPr>
            <w:tcW w:w="5400" w:type="dxa"/>
          </w:tcPr>
          <w:p w14:paraId="5B101AD9" w14:textId="77777777" w:rsidR="00B61447" w:rsidRPr="000F4F50" w:rsidRDefault="00E41D1A" w:rsidP="000F239C">
            <w:pPr>
              <w:pStyle w:val="LDStandardBodyText"/>
            </w:pPr>
            <w:r>
              <w:rPr>
                <w:highlight w:val="yellow"/>
              </w:rPr>
              <w:t xml:space="preserve">[Insert commencement date in the format </w:t>
            </w:r>
            <w:proofErr w:type="spellStart"/>
            <w:r>
              <w:rPr>
                <w:highlight w:val="yellow"/>
              </w:rPr>
              <w:t>dd</w:t>
            </w:r>
            <w:proofErr w:type="spellEnd"/>
            <w:r>
              <w:rPr>
                <w:highlight w:val="yellow"/>
              </w:rPr>
              <w:t xml:space="preserve"> mmm </w:t>
            </w:r>
            <w:proofErr w:type="spellStart"/>
            <w:r>
              <w:rPr>
                <w:highlight w:val="yellow"/>
              </w:rPr>
              <w:t>yyyy</w:t>
            </w:r>
            <w:proofErr w:type="spellEnd"/>
            <w:r>
              <w:rPr>
                <w:highlight w:val="yellow"/>
              </w:rPr>
              <w:t>]</w:t>
            </w:r>
          </w:p>
        </w:tc>
      </w:tr>
      <w:tr w:rsidR="00B61447" w14:paraId="054662B9" w14:textId="77777777">
        <w:tc>
          <w:tcPr>
            <w:tcW w:w="1188" w:type="dxa"/>
          </w:tcPr>
          <w:p w14:paraId="03E9F46E" w14:textId="77777777" w:rsidR="00B61447" w:rsidRDefault="00B61447" w:rsidP="001439AD">
            <w:pPr>
              <w:numPr>
                <w:ilvl w:val="0"/>
                <w:numId w:val="1"/>
              </w:numPr>
              <w:rPr>
                <w:b/>
              </w:rPr>
            </w:pPr>
            <w:bookmarkStart w:id="243" w:name="_Ref216251346"/>
          </w:p>
        </w:tc>
        <w:bookmarkEnd w:id="243"/>
        <w:tc>
          <w:tcPr>
            <w:tcW w:w="2700" w:type="dxa"/>
          </w:tcPr>
          <w:p w14:paraId="4152D430" w14:textId="77777777" w:rsidR="00B61447" w:rsidRDefault="00B61447" w:rsidP="005C759E">
            <w:pPr>
              <w:rPr>
                <w:b/>
              </w:rPr>
            </w:pPr>
            <w:r>
              <w:rPr>
                <w:b/>
              </w:rPr>
              <w:t>Term</w:t>
            </w:r>
          </w:p>
        </w:tc>
        <w:tc>
          <w:tcPr>
            <w:tcW w:w="5400" w:type="dxa"/>
          </w:tcPr>
          <w:p w14:paraId="21A30011" w14:textId="77777777" w:rsidR="00B61447" w:rsidRPr="000F4F50" w:rsidRDefault="00E41D1A" w:rsidP="00E41D1A">
            <w:pPr>
              <w:pStyle w:val="LDStandardBodyText"/>
            </w:pPr>
            <w:r>
              <w:rPr>
                <w:highlight w:val="yellow"/>
              </w:rPr>
              <w:t>[Insert term of the licence which may not be more than 3 years]</w:t>
            </w:r>
          </w:p>
        </w:tc>
      </w:tr>
      <w:tr w:rsidR="00903A26" w14:paraId="53C635AD" w14:textId="77777777">
        <w:tc>
          <w:tcPr>
            <w:tcW w:w="1188" w:type="dxa"/>
          </w:tcPr>
          <w:p w14:paraId="34BCC689" w14:textId="77777777" w:rsidR="00903A26" w:rsidRDefault="00903A26" w:rsidP="001439AD">
            <w:pPr>
              <w:numPr>
                <w:ilvl w:val="0"/>
                <w:numId w:val="1"/>
              </w:numPr>
              <w:rPr>
                <w:b/>
              </w:rPr>
            </w:pPr>
            <w:bookmarkStart w:id="244" w:name="_Ref476130835"/>
          </w:p>
        </w:tc>
        <w:bookmarkEnd w:id="244"/>
        <w:tc>
          <w:tcPr>
            <w:tcW w:w="2700" w:type="dxa"/>
          </w:tcPr>
          <w:p w14:paraId="36891F8E" w14:textId="77777777" w:rsidR="00903A26" w:rsidRDefault="00903A26" w:rsidP="005C759E">
            <w:pPr>
              <w:rPr>
                <w:b/>
              </w:rPr>
            </w:pPr>
            <w:r>
              <w:rPr>
                <w:b/>
              </w:rPr>
              <w:t>Rates and Taxes and Outgoings</w:t>
            </w:r>
          </w:p>
          <w:p w14:paraId="4919584D" w14:textId="56BD483D" w:rsidR="00903A26" w:rsidRDefault="00903A26" w:rsidP="005C759E">
            <w:pPr>
              <w:rPr>
                <w:b/>
              </w:rPr>
            </w:pPr>
          </w:p>
        </w:tc>
        <w:tc>
          <w:tcPr>
            <w:tcW w:w="5400" w:type="dxa"/>
          </w:tcPr>
          <w:p w14:paraId="4B38AF89" w14:textId="54BD8384" w:rsidR="00903A26" w:rsidRDefault="00903A26" w:rsidP="00E41D1A">
            <w:pPr>
              <w:pStyle w:val="LDStandardBodyText"/>
              <w:rPr>
                <w:highlight w:val="yellow"/>
              </w:rPr>
            </w:pPr>
            <w:r>
              <w:rPr>
                <w:highlight w:val="yellow"/>
              </w:rPr>
              <w:t>Option 1:</w:t>
            </w:r>
            <w:r w:rsidRPr="00805D35">
              <w:t xml:space="preserve"> Clause 7 applies</w:t>
            </w:r>
          </w:p>
          <w:p w14:paraId="056B3859" w14:textId="61D8AF52" w:rsidR="00903A26" w:rsidRDefault="00903A26" w:rsidP="00E41D1A">
            <w:pPr>
              <w:pStyle w:val="LDStandardBodyText"/>
              <w:rPr>
                <w:highlight w:val="yellow"/>
              </w:rPr>
            </w:pPr>
            <w:r>
              <w:rPr>
                <w:highlight w:val="yellow"/>
              </w:rPr>
              <w:t xml:space="preserve">Option 2: </w:t>
            </w:r>
            <w:r w:rsidRPr="00805D35">
              <w:t>Not applicable</w:t>
            </w:r>
          </w:p>
          <w:p w14:paraId="6C5D5657" w14:textId="6920C916" w:rsidR="00903A26" w:rsidRPr="002569A1" w:rsidRDefault="00903A26" w:rsidP="00903A26">
            <w:pPr>
              <w:pStyle w:val="LDStandardBodyText"/>
              <w:rPr>
                <w:highlight w:val="yellow"/>
              </w:rPr>
            </w:pPr>
            <w:r>
              <w:rPr>
                <w:highlight w:val="yellow"/>
              </w:rPr>
              <w:t>[Select Option 1 if the Licensee is required to pay separately for Rates, Taxes and Outgoings'.  Select Option 2 if the Licensee is not required to</w:t>
            </w:r>
            <w:r w:rsidR="006F11BC">
              <w:rPr>
                <w:highlight w:val="yellow"/>
              </w:rPr>
              <w:t xml:space="preserve"> pay</w:t>
            </w:r>
            <w:r>
              <w:rPr>
                <w:highlight w:val="yellow"/>
              </w:rPr>
              <w:t xml:space="preserve"> separately for Rates, Taxes and Outgoings'.]</w:t>
            </w:r>
          </w:p>
        </w:tc>
      </w:tr>
      <w:tr w:rsidR="00B61447" w14:paraId="6E65880A" w14:textId="77777777">
        <w:tc>
          <w:tcPr>
            <w:tcW w:w="1188" w:type="dxa"/>
          </w:tcPr>
          <w:p w14:paraId="7845FED0" w14:textId="77777777" w:rsidR="00B61447" w:rsidRDefault="00B61447" w:rsidP="001439AD">
            <w:pPr>
              <w:numPr>
                <w:ilvl w:val="0"/>
                <w:numId w:val="1"/>
              </w:numPr>
              <w:rPr>
                <w:b/>
              </w:rPr>
            </w:pPr>
            <w:bookmarkStart w:id="245" w:name="_Ref216251318"/>
          </w:p>
        </w:tc>
        <w:bookmarkEnd w:id="245"/>
        <w:tc>
          <w:tcPr>
            <w:tcW w:w="2700" w:type="dxa"/>
          </w:tcPr>
          <w:p w14:paraId="304D66D4" w14:textId="77777777" w:rsidR="00B61447" w:rsidRDefault="000B7A1C" w:rsidP="005C759E">
            <w:pPr>
              <w:rPr>
                <w:b/>
              </w:rPr>
            </w:pPr>
            <w:r>
              <w:rPr>
                <w:b/>
              </w:rPr>
              <w:t>Licence Fee</w:t>
            </w:r>
          </w:p>
        </w:tc>
        <w:tc>
          <w:tcPr>
            <w:tcW w:w="5400" w:type="dxa"/>
          </w:tcPr>
          <w:p w14:paraId="2E0392B8" w14:textId="258E6525" w:rsidR="00337ADA" w:rsidRDefault="00337ADA" w:rsidP="00E41D1A">
            <w:pPr>
              <w:pStyle w:val="LDStandardBodyText"/>
              <w:rPr>
                <w:highlight w:val="yellow"/>
              </w:rPr>
            </w:pPr>
            <w:r>
              <w:rPr>
                <w:highlight w:val="yellow"/>
              </w:rPr>
              <w:t>[In determining the applicable Licence Fee, consider whether it will include an amount for Rates, Taxes and Outgoings if these are to be recovered from the Licensee or whether these costs will be recovered separate</w:t>
            </w:r>
            <w:r w:rsidRPr="00337ADA">
              <w:rPr>
                <w:highlight w:val="yellow"/>
              </w:rPr>
              <w:t xml:space="preserve">ly </w:t>
            </w:r>
            <w:r w:rsidRPr="00805D35">
              <w:rPr>
                <w:highlight w:val="yellow"/>
              </w:rPr>
              <w:t xml:space="preserve">pursuant to clause </w:t>
            </w:r>
            <w:r w:rsidRPr="00805D35">
              <w:rPr>
                <w:highlight w:val="yellow"/>
              </w:rPr>
              <w:fldChar w:fldCharType="begin"/>
            </w:r>
            <w:r w:rsidRPr="00805D35">
              <w:rPr>
                <w:highlight w:val="yellow"/>
              </w:rPr>
              <w:instrText xml:space="preserve"> REF _Ref453674871 \r \h </w:instrText>
            </w:r>
            <w:r>
              <w:rPr>
                <w:highlight w:val="yellow"/>
              </w:rPr>
              <w:instrText xml:space="preserve"> \* MERGEFORMAT </w:instrText>
            </w:r>
            <w:r w:rsidRPr="00805D35">
              <w:rPr>
                <w:highlight w:val="yellow"/>
              </w:rPr>
            </w:r>
            <w:r w:rsidRPr="00805D35">
              <w:rPr>
                <w:highlight w:val="yellow"/>
              </w:rPr>
              <w:fldChar w:fldCharType="separate"/>
            </w:r>
            <w:r w:rsidR="00146DFF">
              <w:rPr>
                <w:highlight w:val="yellow"/>
              </w:rPr>
              <w:t>7</w:t>
            </w:r>
            <w:r w:rsidRPr="00805D35">
              <w:rPr>
                <w:highlight w:val="yellow"/>
              </w:rPr>
              <w:fldChar w:fldCharType="end"/>
            </w:r>
            <w:r w:rsidRPr="00805D35">
              <w:rPr>
                <w:highlight w:val="yellow"/>
              </w:rPr>
              <w:t xml:space="preserve"> and </w:t>
            </w:r>
            <w:r w:rsidRPr="00805D35">
              <w:rPr>
                <w:highlight w:val="yellow"/>
              </w:rPr>
              <w:fldChar w:fldCharType="begin"/>
            </w:r>
            <w:r w:rsidRPr="00805D35">
              <w:rPr>
                <w:highlight w:val="yellow"/>
              </w:rPr>
              <w:instrText xml:space="preserve"> REF _Ref476130835 \r \h </w:instrText>
            </w:r>
            <w:r>
              <w:rPr>
                <w:highlight w:val="yellow"/>
              </w:rPr>
              <w:instrText xml:space="preserve"> \* MERGEFORMAT </w:instrText>
            </w:r>
            <w:r w:rsidRPr="00805D35">
              <w:rPr>
                <w:highlight w:val="yellow"/>
              </w:rPr>
            </w:r>
            <w:r w:rsidRPr="00805D35">
              <w:rPr>
                <w:highlight w:val="yellow"/>
              </w:rPr>
              <w:fldChar w:fldCharType="separate"/>
            </w:r>
            <w:r w:rsidR="00146DFF">
              <w:rPr>
                <w:highlight w:val="yellow"/>
              </w:rPr>
              <w:t>Item 7</w:t>
            </w:r>
            <w:r w:rsidRPr="00805D35">
              <w:rPr>
                <w:highlight w:val="yellow"/>
              </w:rPr>
              <w:fldChar w:fldCharType="end"/>
            </w:r>
            <w:r w:rsidRPr="00805D35">
              <w:rPr>
                <w:highlight w:val="yellow"/>
              </w:rPr>
              <w:t>.]</w:t>
            </w:r>
          </w:p>
          <w:p w14:paraId="246E90D5" w14:textId="06600DF1" w:rsidR="00E41D1A" w:rsidRDefault="00E41D1A" w:rsidP="00E41D1A">
            <w:pPr>
              <w:pStyle w:val="LDStandardBodyText"/>
              <w:rPr>
                <w:highlight w:val="yellow"/>
              </w:rPr>
            </w:pPr>
            <w:r w:rsidRPr="002569A1">
              <w:rPr>
                <w:highlight w:val="yellow"/>
              </w:rPr>
              <w:t xml:space="preserve">$# </w:t>
            </w:r>
            <w:r w:rsidRPr="00BF78D2">
              <w:t>(</w:t>
            </w:r>
            <w:proofErr w:type="spellStart"/>
            <w:r w:rsidRPr="00BF78D2">
              <w:t>ex</w:t>
            </w:r>
            <w:r w:rsidR="00337ADA" w:rsidRPr="00BF78D2">
              <w:t>cl</w:t>
            </w:r>
            <w:proofErr w:type="spellEnd"/>
            <w:r w:rsidRPr="00BF78D2">
              <w:t xml:space="preserve"> GST) per annum payable: </w:t>
            </w:r>
            <w:r w:rsidRPr="00776356">
              <w:rPr>
                <w:highlight w:val="yellow"/>
              </w:rPr>
              <w:t xml:space="preserve">[tick the relevant box to indicate </w:t>
            </w:r>
            <w:r>
              <w:rPr>
                <w:highlight w:val="yellow"/>
              </w:rPr>
              <w:t>wh</w:t>
            </w:r>
            <w:r w:rsidRPr="002C739D">
              <w:rPr>
                <w:highlight w:val="yellow"/>
              </w:rPr>
              <w:t xml:space="preserve">en </w:t>
            </w:r>
            <w:r w:rsidR="00E22697" w:rsidRPr="00CA22F1">
              <w:rPr>
                <w:highlight w:val="yellow"/>
              </w:rPr>
              <w:t xml:space="preserve">the licence fee </w:t>
            </w:r>
            <w:r w:rsidRPr="002C739D">
              <w:rPr>
                <w:highlight w:val="yellow"/>
              </w:rPr>
              <w:t>must</w:t>
            </w:r>
            <w:r>
              <w:rPr>
                <w:highlight w:val="yellow"/>
              </w:rPr>
              <w:t xml:space="preserve"> be paid</w:t>
            </w:r>
            <w:r w:rsidRPr="00776356">
              <w:rPr>
                <w:highlight w:val="yellow"/>
              </w:rPr>
              <w:t>]</w:t>
            </w:r>
          </w:p>
          <w:p w14:paraId="40B70F99" w14:textId="77777777" w:rsidR="00E41D1A" w:rsidRPr="00BF78D2" w:rsidRDefault="00E41D1A" w:rsidP="000D5FF8">
            <w:pPr>
              <w:pStyle w:val="LDStandardBodyText"/>
              <w:numPr>
                <w:ilvl w:val="0"/>
                <w:numId w:val="63"/>
              </w:numPr>
              <w:rPr>
                <w:b/>
              </w:rPr>
            </w:pPr>
            <w:r w:rsidRPr="00BF78D2">
              <w:t xml:space="preserve">on demand </w:t>
            </w:r>
          </w:p>
          <w:p w14:paraId="49DE40B7" w14:textId="08D43189" w:rsidR="00B61447" w:rsidRPr="000F4F50" w:rsidRDefault="00BF78D2" w:rsidP="000D5FF8">
            <w:pPr>
              <w:pStyle w:val="LDStandardBodyText"/>
              <w:numPr>
                <w:ilvl w:val="0"/>
                <w:numId w:val="63"/>
              </w:numPr>
              <w:rPr>
                <w:b/>
              </w:rPr>
            </w:pPr>
            <w:r>
              <w:t xml:space="preserve">in 12 monthly instalments </w:t>
            </w:r>
            <w:r w:rsidR="00E41D1A" w:rsidRPr="00BF78D2">
              <w:t>on the first day of the month</w:t>
            </w:r>
          </w:p>
        </w:tc>
      </w:tr>
      <w:tr w:rsidR="00E41D1A" w14:paraId="5128D380" w14:textId="77777777" w:rsidTr="00E41D1A">
        <w:tc>
          <w:tcPr>
            <w:tcW w:w="1188" w:type="dxa"/>
          </w:tcPr>
          <w:p w14:paraId="4820E67C" w14:textId="77777777" w:rsidR="00E41D1A" w:rsidRPr="007856F3" w:rsidRDefault="00E41D1A" w:rsidP="00E41D1A">
            <w:pPr>
              <w:numPr>
                <w:ilvl w:val="0"/>
                <w:numId w:val="1"/>
              </w:numPr>
              <w:rPr>
                <w:b/>
              </w:rPr>
            </w:pPr>
            <w:bookmarkStart w:id="246" w:name="_Ref453667650"/>
          </w:p>
        </w:tc>
        <w:bookmarkEnd w:id="246"/>
        <w:tc>
          <w:tcPr>
            <w:tcW w:w="2700" w:type="dxa"/>
          </w:tcPr>
          <w:p w14:paraId="313710D1" w14:textId="77777777" w:rsidR="00E41D1A" w:rsidRPr="007856F3" w:rsidRDefault="00E41D1A" w:rsidP="00E41D1A">
            <w:pPr>
              <w:rPr>
                <w:b/>
              </w:rPr>
            </w:pPr>
            <w:r>
              <w:rPr>
                <w:b/>
              </w:rPr>
              <w:t>Permitted Use</w:t>
            </w:r>
          </w:p>
        </w:tc>
        <w:tc>
          <w:tcPr>
            <w:tcW w:w="5400" w:type="dxa"/>
          </w:tcPr>
          <w:p w14:paraId="288CFFBD" w14:textId="77777777" w:rsidR="00E41D1A" w:rsidRPr="006D2B64" w:rsidRDefault="00E41D1A" w:rsidP="00E41D1A">
            <w:pPr>
              <w:pStyle w:val="LDStandardBodyText"/>
            </w:pPr>
            <w:r w:rsidRPr="006D2B64">
              <w:t xml:space="preserve">The </w:t>
            </w:r>
            <w:r>
              <w:t>Licensee</w:t>
            </w:r>
            <w:r w:rsidRPr="006D2B64">
              <w:t xml:space="preserve"> may use the </w:t>
            </w:r>
            <w:r>
              <w:t>Licensed Area</w:t>
            </w:r>
            <w:r w:rsidRPr="006D2B64">
              <w:t xml:space="preserve"> for the following use(s): </w:t>
            </w:r>
            <w:r w:rsidRPr="00776356">
              <w:rPr>
                <w:highlight w:val="yellow"/>
              </w:rPr>
              <w:t xml:space="preserve">[tick the relevant box to indicate the permitted use(s) for which the </w:t>
            </w:r>
            <w:r>
              <w:rPr>
                <w:highlight w:val="yellow"/>
              </w:rPr>
              <w:t>Licensee</w:t>
            </w:r>
            <w:r w:rsidRPr="00776356">
              <w:rPr>
                <w:highlight w:val="yellow"/>
              </w:rPr>
              <w:t xml:space="preserve"> may use the </w:t>
            </w:r>
            <w:r>
              <w:rPr>
                <w:highlight w:val="yellow"/>
              </w:rPr>
              <w:t>Licensed Area</w:t>
            </w:r>
            <w:r w:rsidRPr="00776356">
              <w:rPr>
                <w:highlight w:val="yellow"/>
              </w:rPr>
              <w:t>]</w:t>
            </w:r>
          </w:p>
          <w:p w14:paraId="443BB905" w14:textId="77777777" w:rsidR="00E41D1A" w:rsidRPr="006D2B64" w:rsidRDefault="00E41D1A" w:rsidP="00E41D1A">
            <w:pPr>
              <w:pStyle w:val="LDStandardBodyText"/>
              <w:numPr>
                <w:ilvl w:val="0"/>
                <w:numId w:val="18"/>
              </w:numPr>
            </w:pPr>
            <w:r>
              <w:lastRenderedPageBreak/>
              <w:t>Operating temporary flower stall at a public cemetery</w:t>
            </w:r>
          </w:p>
          <w:p w14:paraId="4235D9F8" w14:textId="77777777" w:rsidR="00E41D1A" w:rsidRDefault="00E41D1A" w:rsidP="00E41D1A">
            <w:pPr>
              <w:pStyle w:val="LDStandardBodyText"/>
              <w:numPr>
                <w:ilvl w:val="0"/>
                <w:numId w:val="18"/>
              </w:numPr>
            </w:pPr>
            <w:r>
              <w:t>Catering services provided to mourners</w:t>
            </w:r>
          </w:p>
          <w:p w14:paraId="26F7E12D" w14:textId="77777777" w:rsidR="00E41D1A" w:rsidRPr="006D2B64" w:rsidRDefault="00E41D1A" w:rsidP="00E41D1A">
            <w:pPr>
              <w:pStyle w:val="LDStandardBodyText"/>
              <w:numPr>
                <w:ilvl w:val="0"/>
                <w:numId w:val="18"/>
              </w:numPr>
            </w:pPr>
            <w:r>
              <w:t>Operating temporary café or other retail food and beverage facility</w:t>
            </w:r>
          </w:p>
          <w:p w14:paraId="57CA64CC" w14:textId="77777777" w:rsidR="00E41D1A" w:rsidRDefault="00E41D1A" w:rsidP="005F6962">
            <w:pPr>
              <w:pStyle w:val="LDStandardBodyText"/>
              <w:numPr>
                <w:ilvl w:val="0"/>
                <w:numId w:val="18"/>
              </w:numPr>
            </w:pPr>
            <w:r>
              <w:t>The installation and monitoring of groundwater monitoring wells in a public cemetery</w:t>
            </w:r>
          </w:p>
          <w:p w14:paraId="2F445710" w14:textId="14DEDBD8" w:rsidR="00E03007" w:rsidRDefault="00E03007" w:rsidP="00E03007">
            <w:pPr>
              <w:pStyle w:val="LDStandardBodyText"/>
              <w:numPr>
                <w:ilvl w:val="0"/>
                <w:numId w:val="18"/>
              </w:numPr>
            </w:pPr>
            <w:r>
              <w:t xml:space="preserve">Grazing or </w:t>
            </w:r>
            <w:proofErr w:type="spellStart"/>
            <w:r>
              <w:t>agistment</w:t>
            </w:r>
            <w:proofErr w:type="spellEnd"/>
            <w:r>
              <w:t xml:space="preserve"> of livestock</w:t>
            </w:r>
          </w:p>
          <w:p w14:paraId="6BCCDC86" w14:textId="54FF6D06" w:rsidR="00E03007" w:rsidRDefault="00E03007" w:rsidP="00E03007">
            <w:pPr>
              <w:pStyle w:val="LDStandardBodyText"/>
              <w:numPr>
                <w:ilvl w:val="0"/>
                <w:numId w:val="18"/>
              </w:numPr>
            </w:pPr>
            <w:r>
              <w:t>Placement of temporary infrastructure for utility or other purposes.  If for 'other purposes', the details are ____________________________________</w:t>
            </w:r>
            <w:r>
              <w:br/>
            </w:r>
            <w:r>
              <w:br/>
              <w:t>____________________________________</w:t>
            </w:r>
            <w:r>
              <w:br/>
            </w:r>
            <w:r>
              <w:br/>
              <w:t>____________________________________</w:t>
            </w:r>
            <w:r>
              <w:br/>
            </w:r>
            <w:r>
              <w:br/>
              <w:t>____________________________________</w:t>
            </w:r>
          </w:p>
          <w:p w14:paraId="0E864C46" w14:textId="0302C6D4" w:rsidR="00E03007" w:rsidRPr="005F6962" w:rsidRDefault="00E03007" w:rsidP="00E03007">
            <w:pPr>
              <w:pStyle w:val="LDStandardBodyText"/>
              <w:numPr>
                <w:ilvl w:val="0"/>
                <w:numId w:val="18"/>
              </w:numPr>
            </w:pPr>
            <w:r>
              <w:t>Access to adjacent property for construction or other purposes</w:t>
            </w:r>
          </w:p>
        </w:tc>
      </w:tr>
      <w:tr w:rsidR="00CB3977" w14:paraId="1A2E608B" w14:textId="77777777">
        <w:tc>
          <w:tcPr>
            <w:tcW w:w="1188" w:type="dxa"/>
          </w:tcPr>
          <w:p w14:paraId="0773078E" w14:textId="77777777" w:rsidR="00CB3977" w:rsidRDefault="00CB3977" w:rsidP="001439AD">
            <w:pPr>
              <w:numPr>
                <w:ilvl w:val="0"/>
                <w:numId w:val="1"/>
              </w:numPr>
              <w:rPr>
                <w:b/>
              </w:rPr>
            </w:pPr>
            <w:bookmarkStart w:id="247" w:name="_Ref453675157"/>
          </w:p>
        </w:tc>
        <w:bookmarkEnd w:id="247"/>
        <w:tc>
          <w:tcPr>
            <w:tcW w:w="2700" w:type="dxa"/>
          </w:tcPr>
          <w:p w14:paraId="62F5987E" w14:textId="77777777" w:rsidR="00CB3977" w:rsidRDefault="00CB3977" w:rsidP="005C759E">
            <w:pPr>
              <w:rPr>
                <w:b/>
              </w:rPr>
            </w:pPr>
            <w:r>
              <w:rPr>
                <w:b/>
              </w:rPr>
              <w:t>Review Date</w:t>
            </w:r>
          </w:p>
        </w:tc>
        <w:tc>
          <w:tcPr>
            <w:tcW w:w="5400" w:type="dxa"/>
          </w:tcPr>
          <w:p w14:paraId="02E805AD" w14:textId="77777777" w:rsidR="00CB3977" w:rsidRPr="006847F9" w:rsidRDefault="005D6C63" w:rsidP="005D6C63">
            <w:pPr>
              <w:pStyle w:val="LDStandardBodyText"/>
            </w:pPr>
            <w:r>
              <w:rPr>
                <w:highlight w:val="yellow"/>
              </w:rPr>
              <w:t xml:space="preserve">[Insert the dates on which the Licence Fee will be reviewed.  Example: </w:t>
            </w:r>
            <w:r w:rsidRPr="006D2B64">
              <w:rPr>
                <w:highlight w:val="yellow"/>
              </w:rPr>
              <w:t xml:space="preserve">On </w:t>
            </w:r>
            <w:r>
              <w:rPr>
                <w:highlight w:val="yellow"/>
              </w:rPr>
              <w:t>each</w:t>
            </w:r>
            <w:r w:rsidRPr="006D2B64">
              <w:rPr>
                <w:highlight w:val="yellow"/>
              </w:rPr>
              <w:t xml:space="preserve"> anniversary of the Commencement Date, the </w:t>
            </w:r>
            <w:r>
              <w:rPr>
                <w:highlight w:val="yellow"/>
              </w:rPr>
              <w:t>Licence Fee</w:t>
            </w:r>
            <w:r w:rsidRPr="006D2B64">
              <w:rPr>
                <w:highlight w:val="yellow"/>
              </w:rPr>
              <w:t xml:space="preserve"> will be revised to a Market </w:t>
            </w:r>
            <w:r>
              <w:rPr>
                <w:highlight w:val="yellow"/>
              </w:rPr>
              <w:t>Licence Fee</w:t>
            </w:r>
            <w:r w:rsidRPr="006D2B64">
              <w:rPr>
                <w:highlight w:val="yellow"/>
              </w:rPr>
              <w:t>.]</w:t>
            </w:r>
          </w:p>
        </w:tc>
      </w:tr>
      <w:tr w:rsidR="00E41D1A" w14:paraId="3D6BD0A0" w14:textId="77777777" w:rsidTr="00E41D1A">
        <w:tc>
          <w:tcPr>
            <w:tcW w:w="1188" w:type="dxa"/>
          </w:tcPr>
          <w:p w14:paraId="003A6BCD" w14:textId="77777777" w:rsidR="00E41D1A" w:rsidRPr="006C46C3" w:rsidRDefault="00E41D1A" w:rsidP="00E41D1A">
            <w:pPr>
              <w:numPr>
                <w:ilvl w:val="0"/>
                <w:numId w:val="1"/>
              </w:numPr>
              <w:rPr>
                <w:b/>
              </w:rPr>
            </w:pPr>
            <w:bookmarkStart w:id="248" w:name="_Ref453771173"/>
          </w:p>
        </w:tc>
        <w:bookmarkEnd w:id="248"/>
        <w:tc>
          <w:tcPr>
            <w:tcW w:w="2700" w:type="dxa"/>
          </w:tcPr>
          <w:p w14:paraId="5C463D89" w14:textId="77777777" w:rsidR="00E41D1A" w:rsidRPr="00764A1D" w:rsidRDefault="00E41D1A" w:rsidP="00E41D1A">
            <w:pPr>
              <w:rPr>
                <w:b/>
              </w:rPr>
            </w:pPr>
            <w:r>
              <w:rPr>
                <w:b/>
              </w:rPr>
              <w:t>Security Deposit</w:t>
            </w:r>
          </w:p>
        </w:tc>
        <w:tc>
          <w:tcPr>
            <w:tcW w:w="5400" w:type="dxa"/>
          </w:tcPr>
          <w:p w14:paraId="0DB3951A" w14:textId="77777777" w:rsidR="00E41D1A" w:rsidRPr="000D5FF8" w:rsidRDefault="00E41D1A" w:rsidP="00E41D1A">
            <w:pPr>
              <w:pStyle w:val="LDStandardBodyText"/>
            </w:pPr>
            <w:r>
              <w:rPr>
                <w:highlight w:val="yellow"/>
              </w:rPr>
              <w:t>[Insert value of the Security Deposit.  If there will not be a security deposit, write 'Nil'.]</w:t>
            </w:r>
          </w:p>
        </w:tc>
      </w:tr>
      <w:tr w:rsidR="00B61447" w14:paraId="3F003DAB" w14:textId="77777777">
        <w:tc>
          <w:tcPr>
            <w:tcW w:w="1188" w:type="dxa"/>
          </w:tcPr>
          <w:p w14:paraId="6C2F5D38" w14:textId="77777777" w:rsidR="00B61447" w:rsidRPr="007856F3" w:rsidRDefault="00B61447" w:rsidP="001439AD">
            <w:pPr>
              <w:numPr>
                <w:ilvl w:val="0"/>
                <w:numId w:val="1"/>
              </w:numPr>
              <w:rPr>
                <w:b/>
              </w:rPr>
            </w:pPr>
            <w:bookmarkStart w:id="249" w:name="_Ref433641997"/>
          </w:p>
        </w:tc>
        <w:bookmarkEnd w:id="249"/>
        <w:tc>
          <w:tcPr>
            <w:tcW w:w="2700" w:type="dxa"/>
          </w:tcPr>
          <w:p w14:paraId="7018180A" w14:textId="77777777" w:rsidR="00B61447" w:rsidRPr="007856F3" w:rsidRDefault="00B61447" w:rsidP="005C759E">
            <w:pPr>
              <w:rPr>
                <w:b/>
              </w:rPr>
            </w:pPr>
            <w:r w:rsidRPr="007856F3">
              <w:rPr>
                <w:b/>
              </w:rPr>
              <w:t>Insurance</w:t>
            </w:r>
          </w:p>
        </w:tc>
        <w:tc>
          <w:tcPr>
            <w:tcW w:w="5400" w:type="dxa"/>
          </w:tcPr>
          <w:p w14:paraId="675F2AA5" w14:textId="77777777" w:rsidR="00B61447" w:rsidRPr="008D528F" w:rsidRDefault="00B61447" w:rsidP="008D528F">
            <w:pPr>
              <w:pStyle w:val="LDStandardBodyText"/>
              <w:rPr>
                <w:b/>
              </w:rPr>
            </w:pPr>
            <w:r w:rsidRPr="008D528F">
              <w:rPr>
                <w:b/>
              </w:rPr>
              <w:t>Public Liability Insurance</w:t>
            </w:r>
          </w:p>
          <w:p w14:paraId="48F3F540" w14:textId="77777777" w:rsidR="00B61447" w:rsidRDefault="00B61447" w:rsidP="008D528F">
            <w:pPr>
              <w:pStyle w:val="LDStandardBodyText"/>
            </w:pPr>
            <w:r w:rsidRPr="007856F3">
              <w:t>$</w:t>
            </w:r>
            <w:r w:rsidR="00713132">
              <w:t>20</w:t>
            </w:r>
            <w:r w:rsidRPr="007856F3">
              <w:t> million</w:t>
            </w:r>
            <w:r w:rsidR="00D74A8D">
              <w:t xml:space="preserve"> per each event</w:t>
            </w:r>
            <w:r w:rsidR="008C0654">
              <w:t>.</w:t>
            </w:r>
          </w:p>
          <w:p w14:paraId="52147503" w14:textId="77777777" w:rsidR="00D019E5" w:rsidRPr="006C46C3" w:rsidRDefault="00B61447" w:rsidP="008D528F">
            <w:pPr>
              <w:pStyle w:val="LDStandardBodyText"/>
              <w:rPr>
                <w:b/>
              </w:rPr>
            </w:pPr>
            <w:r w:rsidRPr="008D528F">
              <w:rPr>
                <w:b/>
              </w:rPr>
              <w:t>Industrial Special Risks Insurance</w:t>
            </w:r>
            <w:r w:rsidR="007856F3">
              <w:br/>
            </w:r>
            <w:r w:rsidRPr="007856F3">
              <w:t>(or equivalent insurance)</w:t>
            </w:r>
          </w:p>
          <w:p w14:paraId="75D9C8FB" w14:textId="77777777" w:rsidR="007428C1" w:rsidRPr="007856F3" w:rsidRDefault="007428C1" w:rsidP="008D528F">
            <w:pPr>
              <w:pStyle w:val="LDStandardBodyText"/>
            </w:pPr>
            <w:r>
              <w:t>For the full re</w:t>
            </w:r>
            <w:r w:rsidR="00E41D2C">
              <w:t>placement val</w:t>
            </w:r>
            <w:r w:rsidR="00E41D2C" w:rsidRPr="006C46C3">
              <w:t>ue of any landscaping and improvements</w:t>
            </w:r>
            <w:r w:rsidR="00D171DB">
              <w:t xml:space="preserve"> constructed</w:t>
            </w:r>
            <w:r w:rsidR="00E41D2C" w:rsidRPr="006C46C3">
              <w:t xml:space="preserve"> on </w:t>
            </w:r>
            <w:r w:rsidRPr="006C46C3">
              <w:t>the Licensed Ar</w:t>
            </w:r>
            <w:r>
              <w:t>ea</w:t>
            </w:r>
            <w:r w:rsidR="00D171DB">
              <w:t xml:space="preserve"> by the Licensee.</w:t>
            </w:r>
          </w:p>
        </w:tc>
      </w:tr>
      <w:tr w:rsidR="00B61447" w14:paraId="26A12284" w14:textId="77777777">
        <w:tc>
          <w:tcPr>
            <w:tcW w:w="1188" w:type="dxa"/>
          </w:tcPr>
          <w:p w14:paraId="074AA5F6" w14:textId="77777777" w:rsidR="00B61447" w:rsidRPr="006C46C3" w:rsidRDefault="00B61447" w:rsidP="001439AD">
            <w:pPr>
              <w:numPr>
                <w:ilvl w:val="0"/>
                <w:numId w:val="1"/>
              </w:numPr>
              <w:rPr>
                <w:b/>
              </w:rPr>
            </w:pPr>
            <w:bookmarkStart w:id="250" w:name="_Ref216251788"/>
          </w:p>
        </w:tc>
        <w:bookmarkEnd w:id="250"/>
        <w:tc>
          <w:tcPr>
            <w:tcW w:w="2700" w:type="dxa"/>
          </w:tcPr>
          <w:p w14:paraId="55CD83DD" w14:textId="77777777" w:rsidR="00B61447" w:rsidRPr="00764A1D" w:rsidRDefault="00B61447" w:rsidP="005C759E">
            <w:pPr>
              <w:rPr>
                <w:b/>
              </w:rPr>
            </w:pPr>
            <w:r w:rsidRPr="00764A1D">
              <w:rPr>
                <w:b/>
              </w:rPr>
              <w:t>Authorised Officers and Addresses for Service</w:t>
            </w:r>
          </w:p>
        </w:tc>
        <w:tc>
          <w:tcPr>
            <w:tcW w:w="5400" w:type="dxa"/>
          </w:tcPr>
          <w:p w14:paraId="4848A9A6" w14:textId="77777777" w:rsidR="00B61447" w:rsidRDefault="003439E3" w:rsidP="00920ADA">
            <w:pPr>
              <w:pStyle w:val="LDStandardBodyText"/>
            </w:pPr>
            <w:r w:rsidRPr="00764A1D">
              <w:rPr>
                <w:b/>
              </w:rPr>
              <w:t>L</w:t>
            </w:r>
            <w:r w:rsidR="000B7A1C" w:rsidRPr="00F1142A">
              <w:rPr>
                <w:b/>
              </w:rPr>
              <w:t>icensor</w:t>
            </w:r>
            <w:r w:rsidR="00A721C3">
              <w:rPr>
                <w:b/>
              </w:rPr>
              <w:t xml:space="preserve"> </w:t>
            </w:r>
            <w:r w:rsidR="00920ADA" w:rsidRPr="006D2B64">
              <w:rPr>
                <w:b/>
                <w:highlight w:val="yellow"/>
              </w:rPr>
              <w:t xml:space="preserve">[Insert details of the </w:t>
            </w:r>
            <w:r w:rsidR="00920ADA">
              <w:rPr>
                <w:b/>
                <w:highlight w:val="yellow"/>
              </w:rPr>
              <w:t>Licensor</w:t>
            </w:r>
            <w:r w:rsidR="00920ADA" w:rsidRPr="006D2B64">
              <w:rPr>
                <w:b/>
                <w:highlight w:val="yellow"/>
              </w:rPr>
              <w:t>'s Authorised Representative]</w:t>
            </w:r>
            <w:r w:rsidR="006B5C81">
              <w:br/>
            </w:r>
            <w:r w:rsidR="00B61447" w:rsidRPr="00F1142A">
              <w:t>Authorised Officer</w:t>
            </w:r>
            <w:r w:rsidR="00847F25" w:rsidRPr="000A2A9E">
              <w:t>:</w:t>
            </w:r>
            <w:r w:rsidR="00250F54">
              <w:t xml:space="preserve"> </w:t>
            </w:r>
            <w:r w:rsidR="00B61447" w:rsidRPr="00764A1D">
              <w:br/>
              <w:t>Address</w:t>
            </w:r>
            <w:r w:rsidR="0047585A" w:rsidRPr="00764A1D">
              <w:t>:</w:t>
            </w:r>
            <w:r w:rsidR="00AE51F4" w:rsidDel="00AE51F4">
              <w:t xml:space="preserve"> </w:t>
            </w:r>
            <w:r w:rsidR="00B61447" w:rsidRPr="00764A1D">
              <w:br/>
              <w:t>Tel</w:t>
            </w:r>
            <w:r w:rsidR="0047585A" w:rsidRPr="00764A1D">
              <w:t>:</w:t>
            </w:r>
            <w:r w:rsidR="00250F54">
              <w:t xml:space="preserve"> </w:t>
            </w:r>
            <w:r w:rsidR="00B61447" w:rsidRPr="00764A1D">
              <w:br/>
            </w:r>
            <w:r w:rsidR="00250F54">
              <w:t>Email:</w:t>
            </w:r>
          </w:p>
        </w:tc>
      </w:tr>
      <w:tr w:rsidR="00B61447" w14:paraId="16CC7A96" w14:textId="77777777">
        <w:tc>
          <w:tcPr>
            <w:tcW w:w="1188" w:type="dxa"/>
          </w:tcPr>
          <w:p w14:paraId="0EB5FA4C" w14:textId="77777777" w:rsidR="00B61447" w:rsidRDefault="00B61447" w:rsidP="005C759E">
            <w:pPr>
              <w:rPr>
                <w:b/>
                <w:highlight w:val="yellow"/>
              </w:rPr>
            </w:pPr>
          </w:p>
        </w:tc>
        <w:tc>
          <w:tcPr>
            <w:tcW w:w="2700" w:type="dxa"/>
          </w:tcPr>
          <w:p w14:paraId="764FEF00" w14:textId="77777777" w:rsidR="00B61447" w:rsidRDefault="00B61447" w:rsidP="005C759E">
            <w:pPr>
              <w:rPr>
                <w:b/>
              </w:rPr>
            </w:pPr>
          </w:p>
        </w:tc>
        <w:tc>
          <w:tcPr>
            <w:tcW w:w="5400" w:type="dxa"/>
          </w:tcPr>
          <w:p w14:paraId="7390D872" w14:textId="77777777" w:rsidR="00B61447" w:rsidRDefault="005B59AC" w:rsidP="00920ADA">
            <w:pPr>
              <w:pStyle w:val="LDStandardBodyText"/>
            </w:pPr>
            <w:r w:rsidRPr="008D528F">
              <w:rPr>
                <w:b/>
              </w:rPr>
              <w:t>L</w:t>
            </w:r>
            <w:r w:rsidR="00647B4A">
              <w:rPr>
                <w:b/>
              </w:rPr>
              <w:t>icens</w:t>
            </w:r>
            <w:r w:rsidRPr="008D528F">
              <w:rPr>
                <w:b/>
              </w:rPr>
              <w:t>ee</w:t>
            </w:r>
            <w:r w:rsidR="00920ADA">
              <w:rPr>
                <w:b/>
              </w:rPr>
              <w:t xml:space="preserve"> </w:t>
            </w:r>
            <w:r w:rsidR="00920ADA" w:rsidRPr="007653BB">
              <w:rPr>
                <w:b/>
                <w:highlight w:val="yellow"/>
              </w:rPr>
              <w:t xml:space="preserve">[Insert details of the </w:t>
            </w:r>
            <w:r w:rsidR="00920ADA">
              <w:rPr>
                <w:b/>
                <w:highlight w:val="yellow"/>
              </w:rPr>
              <w:t>Licensee's</w:t>
            </w:r>
            <w:r w:rsidR="00920ADA" w:rsidRPr="007653BB">
              <w:rPr>
                <w:b/>
                <w:highlight w:val="yellow"/>
              </w:rPr>
              <w:t xml:space="preserve"> Authorised Representative]</w:t>
            </w:r>
            <w:r w:rsidR="006B5C81">
              <w:rPr>
                <w:b/>
              </w:rPr>
              <w:br/>
            </w:r>
            <w:r w:rsidR="00B61447">
              <w:t>Authorised Officer</w:t>
            </w:r>
            <w:r w:rsidR="0047585A">
              <w:t>:</w:t>
            </w:r>
            <w:r w:rsidR="00876D62">
              <w:t xml:space="preserve"> </w:t>
            </w:r>
            <w:r w:rsidR="00B61447">
              <w:br/>
            </w:r>
            <w:r w:rsidR="00B61447">
              <w:lastRenderedPageBreak/>
              <w:t>Address</w:t>
            </w:r>
            <w:r w:rsidR="0047585A">
              <w:t>:</w:t>
            </w:r>
            <w:r w:rsidR="00AE51F4">
              <w:t xml:space="preserve"> </w:t>
            </w:r>
            <w:r w:rsidR="00B61447">
              <w:br/>
              <w:t>Tel</w:t>
            </w:r>
            <w:r w:rsidR="0047585A">
              <w:t>:</w:t>
            </w:r>
            <w:r w:rsidR="00AE51F4">
              <w:t xml:space="preserve"> </w:t>
            </w:r>
            <w:r w:rsidR="00B61447">
              <w:br/>
              <w:t>Fax</w:t>
            </w:r>
            <w:r w:rsidR="0047585A">
              <w:t>:</w:t>
            </w:r>
            <w:r w:rsidR="00876D62">
              <w:t xml:space="preserve"> </w:t>
            </w:r>
          </w:p>
        </w:tc>
      </w:tr>
      <w:tr w:rsidR="00920ADA" w14:paraId="4CC51F2B" w14:textId="77777777">
        <w:tc>
          <w:tcPr>
            <w:tcW w:w="1188" w:type="dxa"/>
          </w:tcPr>
          <w:p w14:paraId="3D8798FF" w14:textId="77777777" w:rsidR="00920ADA" w:rsidRPr="006C46C3" w:rsidRDefault="00920ADA" w:rsidP="001439AD">
            <w:pPr>
              <w:numPr>
                <w:ilvl w:val="0"/>
                <w:numId w:val="1"/>
              </w:numPr>
              <w:rPr>
                <w:b/>
              </w:rPr>
            </w:pPr>
            <w:bookmarkStart w:id="251" w:name="_Ref216251805"/>
          </w:p>
        </w:tc>
        <w:bookmarkEnd w:id="251"/>
        <w:tc>
          <w:tcPr>
            <w:tcW w:w="2700" w:type="dxa"/>
          </w:tcPr>
          <w:p w14:paraId="16053393" w14:textId="77777777" w:rsidR="00920ADA" w:rsidRPr="00764A1D" w:rsidRDefault="00920ADA" w:rsidP="005C759E">
            <w:pPr>
              <w:rPr>
                <w:b/>
              </w:rPr>
            </w:pPr>
            <w:r w:rsidRPr="00764A1D">
              <w:rPr>
                <w:b/>
              </w:rPr>
              <w:t>Special Conditions</w:t>
            </w:r>
          </w:p>
        </w:tc>
        <w:tc>
          <w:tcPr>
            <w:tcW w:w="5400" w:type="dxa"/>
          </w:tcPr>
          <w:p w14:paraId="60984613" w14:textId="77777777" w:rsidR="00920ADA" w:rsidRPr="008B78C1" w:rsidRDefault="00920ADA">
            <w:pPr>
              <w:pStyle w:val="LDStandardBodyText"/>
            </w:pPr>
            <w:r w:rsidRPr="006D2B64">
              <w:rPr>
                <w:highlight w:val="yellow"/>
              </w:rPr>
              <w:t xml:space="preserve">[Insert details of any special conditions.  If the parties </w:t>
            </w:r>
            <w:r w:rsidRPr="002C739D">
              <w:rPr>
                <w:highlight w:val="yellow"/>
              </w:rPr>
              <w:t xml:space="preserve">agree to amend any of the clauses in the body of the </w:t>
            </w:r>
            <w:r w:rsidR="00E22697" w:rsidRPr="00CA22F1">
              <w:rPr>
                <w:highlight w:val="yellow"/>
              </w:rPr>
              <w:t>licence</w:t>
            </w:r>
            <w:r w:rsidRPr="002C739D">
              <w:rPr>
                <w:highlight w:val="yellow"/>
              </w:rPr>
              <w:t>, these</w:t>
            </w:r>
            <w:r w:rsidRPr="006D2B64">
              <w:rPr>
                <w:highlight w:val="yellow"/>
              </w:rPr>
              <w:t xml:space="preserve"> amendments should be set out here.]</w:t>
            </w:r>
          </w:p>
        </w:tc>
      </w:tr>
    </w:tbl>
    <w:p w14:paraId="41498D69" w14:textId="77777777" w:rsidR="00C3217A" w:rsidRPr="00C3217A" w:rsidRDefault="00C3217A" w:rsidP="005C759E">
      <w:pPr>
        <w:sectPr w:rsidR="00C3217A" w:rsidRPr="00C3217A" w:rsidSect="00A70A9E">
          <w:headerReference w:type="even" r:id="rId29"/>
          <w:headerReference w:type="default" r:id="rId30"/>
          <w:headerReference w:type="first" r:id="rId31"/>
          <w:pgSz w:w="11907" w:h="16840" w:code="9"/>
          <w:pgMar w:top="851" w:right="1134" w:bottom="851" w:left="1701" w:header="624" w:footer="397" w:gutter="0"/>
          <w:cols w:space="708"/>
          <w:docGrid w:linePitch="360"/>
        </w:sectPr>
      </w:pPr>
    </w:p>
    <w:p w14:paraId="3DC2D85A" w14:textId="77777777" w:rsidR="00CA162C" w:rsidRDefault="00920ADA" w:rsidP="005F6962">
      <w:pPr>
        <w:pStyle w:val="Annexure"/>
      </w:pPr>
      <w:bookmarkStart w:id="252" w:name="_Ref144713538"/>
      <w:bookmarkStart w:id="253" w:name="_Toc187734787"/>
      <w:bookmarkStart w:id="254" w:name="_Toc477770730"/>
      <w:r>
        <w:lastRenderedPageBreak/>
        <w:t xml:space="preserve">Annexure A - </w:t>
      </w:r>
      <w:bookmarkStart w:id="255" w:name="_Toc437332713"/>
      <w:r w:rsidR="00B61447">
        <w:t>Plan</w:t>
      </w:r>
      <w:bookmarkEnd w:id="252"/>
      <w:bookmarkEnd w:id="253"/>
      <w:bookmarkEnd w:id="255"/>
      <w:bookmarkEnd w:id="254"/>
    </w:p>
    <w:p w14:paraId="58FED111" w14:textId="004DA6C4" w:rsidR="001840BC" w:rsidRPr="006261EA" w:rsidRDefault="00913011" w:rsidP="00FE10E8">
      <w:pPr>
        <w:pStyle w:val="LDStandardBodyText"/>
      </w:pPr>
      <w:bookmarkStart w:id="256" w:name="_Toc437331752"/>
      <w:r w:rsidRPr="00CD6A4F">
        <w:rPr>
          <w:highlight w:val="yellow"/>
        </w:rPr>
        <w:t xml:space="preserve">[Attach a copy of the Plan which clearly shows the </w:t>
      </w:r>
      <w:r w:rsidR="00E22697" w:rsidRPr="00CD6A4F">
        <w:rPr>
          <w:highlight w:val="yellow"/>
        </w:rPr>
        <w:t>Licensed Area</w:t>
      </w:r>
      <w:r w:rsidRPr="00CD6A4F">
        <w:rPr>
          <w:highlight w:val="yellow"/>
        </w:rPr>
        <w:t>, for example, b</w:t>
      </w:r>
      <w:r w:rsidRPr="00D85A0B">
        <w:rPr>
          <w:highlight w:val="yellow"/>
        </w:rPr>
        <w:t xml:space="preserve">y </w:t>
      </w:r>
      <w:r w:rsidRPr="00CD6A4F">
        <w:rPr>
          <w:highlight w:val="yellow"/>
        </w:rPr>
        <w:t xml:space="preserve">hatching </w:t>
      </w:r>
      <w:r w:rsidR="00CD6A4F" w:rsidRPr="00805D35">
        <w:rPr>
          <w:highlight w:val="yellow"/>
        </w:rPr>
        <w:t>or cross-hatching (this is preferable to use of colour in case black and white copies of the Licence are later produced)</w:t>
      </w:r>
      <w:r w:rsidRPr="00CD6A4F">
        <w:rPr>
          <w:highlight w:val="yellow"/>
        </w:rPr>
        <w:t xml:space="preserve">. </w:t>
      </w:r>
      <w:r w:rsidRPr="00D85A0B">
        <w:rPr>
          <w:highlight w:val="yellow"/>
        </w:rPr>
        <w:t xml:space="preserve"> T</w:t>
      </w:r>
      <w:r w:rsidR="00E41D1A" w:rsidRPr="00CD6A4F">
        <w:rPr>
          <w:highlight w:val="yellow"/>
        </w:rPr>
        <w:t xml:space="preserve">he Plan </w:t>
      </w:r>
      <w:r w:rsidRPr="00CD6A4F">
        <w:rPr>
          <w:highlight w:val="yellow"/>
        </w:rPr>
        <w:t>should be</w:t>
      </w:r>
      <w:r w:rsidR="00E41D1A" w:rsidRPr="00CD6A4F">
        <w:rPr>
          <w:highlight w:val="yellow"/>
        </w:rPr>
        <w:t xml:space="preserve"> consistent with the description at Item 3 of the Schedule.]</w:t>
      </w:r>
      <w:bookmarkEnd w:id="256"/>
    </w:p>
    <w:sectPr w:rsidR="001840BC" w:rsidRPr="006261EA" w:rsidSect="00A70A9E">
      <w:headerReference w:type="even" r:id="rId32"/>
      <w:headerReference w:type="default" r:id="rId33"/>
      <w:headerReference w:type="first" r:id="rId34"/>
      <w:pgSz w:w="11907" w:h="16840" w:code="9"/>
      <w:pgMar w:top="851" w:right="1134" w:bottom="851" w:left="1701" w:header="624"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218C1A" w14:textId="77777777" w:rsidR="003C5114" w:rsidRDefault="003C5114">
      <w:r>
        <w:separator/>
      </w:r>
    </w:p>
    <w:p w14:paraId="2C08899A" w14:textId="77777777" w:rsidR="003C5114" w:rsidRDefault="003C5114"/>
  </w:endnote>
  <w:endnote w:type="continuationSeparator" w:id="0">
    <w:p w14:paraId="62C8BFFE" w14:textId="77777777" w:rsidR="003C5114" w:rsidRDefault="003C5114">
      <w:r>
        <w:continuationSeparator/>
      </w:r>
    </w:p>
    <w:p w14:paraId="4A7A5C2C" w14:textId="77777777" w:rsidR="003C5114" w:rsidRDefault="003C5114"/>
  </w:endnote>
  <w:endnote w:type="continuationNotice" w:id="1">
    <w:p w14:paraId="49B5A5AB" w14:textId="77777777" w:rsidR="003C5114" w:rsidRDefault="003C511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Bold">
    <w:altName w:val="Arial"/>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0B2906" w14:textId="60EFCF45" w:rsidR="003C5114" w:rsidRPr="00BF78D2" w:rsidRDefault="003C5114" w:rsidP="00BF78D2">
    <w:pPr>
      <w:pStyle w:val="Footer"/>
      <w:spacing w:before="0"/>
    </w:pPr>
  </w:p>
  <w:p w14:paraId="6AEF6746" w14:textId="2ED232E3" w:rsidR="00BF78D2" w:rsidRPr="00BF78D2" w:rsidRDefault="00BF78D2" w:rsidP="00BF78D2">
    <w:pPr>
      <w:pStyle w:val="Footer"/>
      <w:spacing w:before="0"/>
    </w:pPr>
    <w:r w:rsidRPr="00BF78D2">
      <w:t>2482426_8\C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306876" w14:textId="6CE220E2" w:rsidR="003C5114" w:rsidRPr="00BF78D2" w:rsidRDefault="003C5114" w:rsidP="00BF78D2">
    <w:pPr>
      <w:pStyle w:val="Footer"/>
      <w:spacing w:before="0"/>
    </w:pPr>
  </w:p>
  <w:p w14:paraId="3A14826D" w14:textId="3FDC610C" w:rsidR="00BF78D2" w:rsidRPr="00BF78D2" w:rsidRDefault="00BF78D2" w:rsidP="00BF78D2">
    <w:pPr>
      <w:pStyle w:val="Footer"/>
      <w:spacing w:before="0"/>
    </w:pPr>
    <w:r w:rsidRPr="00BF78D2">
      <w:t>2482426_8\C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C9A391" w14:textId="77777777" w:rsidR="003C5114" w:rsidRDefault="003C5114" w:rsidP="000A778B">
    <w:pPr>
      <w:pStyle w:val="VGSOlogo1"/>
      <w:tabs>
        <w:tab w:val="clear" w:pos="369"/>
        <w:tab w:val="right" w:pos="4366"/>
        <w:tab w:val="bar" w:pos="4536"/>
        <w:tab w:val="left" w:pos="4706"/>
      </w:tabs>
    </w:pPr>
    <w:r>
      <w:t xml:space="preserve">Level 25, </w:t>
    </w:r>
    <w:smartTag w:uri="urn:schemas-microsoft-com:office:smarttags" w:element="address">
      <w:smartTag w:uri="urn:schemas-microsoft-com:office:smarttags" w:element="Street">
        <w:r>
          <w:t>121 Exhibition Street</w:t>
        </w:r>
      </w:smartTag>
      <w:r>
        <w:t xml:space="preserve">, </w:t>
      </w:r>
      <w:smartTag w:uri="urn:schemas-microsoft-com:office:smarttags" w:element="City">
        <w:r w:rsidRPr="00E74D4C">
          <w:t>Melbourne</w:t>
        </w:r>
      </w:smartTag>
    </w:smartTag>
    <w:r>
      <w:t xml:space="preserve"> Vic </w:t>
    </w:r>
    <w:r w:rsidRPr="00E74D4C">
      <w:t>3000</w:t>
    </w:r>
    <w:r>
      <w:tab/>
    </w:r>
    <w:r w:rsidRPr="00E74D4C">
      <w:t xml:space="preserve">Tel </w:t>
    </w:r>
    <w:r w:rsidRPr="00E74D4C">
      <w:tab/>
      <w:t>+61 3 8684 0444</w:t>
    </w:r>
    <w:r>
      <w:t xml:space="preserve">  Fax </w:t>
    </w:r>
    <w:r w:rsidRPr="00E74D4C">
      <w:t>+61 3 8684 04</w:t>
    </w:r>
    <w:r>
      <w:t>4</w:t>
    </w:r>
    <w:r w:rsidRPr="00E74D4C">
      <w:t>9</w:t>
    </w:r>
  </w:p>
  <w:p w14:paraId="4F94B602" w14:textId="77777777" w:rsidR="003C5114" w:rsidRDefault="003C5114" w:rsidP="000A778B">
    <w:pPr>
      <w:pStyle w:val="VGSOlogo1"/>
      <w:tabs>
        <w:tab w:val="clear" w:pos="369"/>
        <w:tab w:val="right" w:pos="4366"/>
        <w:tab w:val="bar" w:pos="4536"/>
        <w:tab w:val="left" w:pos="4706"/>
      </w:tabs>
    </w:pPr>
    <w:r>
      <w:tab/>
      <w:t xml:space="preserve">Level 33, </w:t>
    </w:r>
    <w:smartTag w:uri="urn:schemas-microsoft-com:office:smarttags" w:element="address">
      <w:smartTag w:uri="urn:schemas-microsoft-com:office:smarttags" w:element="Street">
        <w:r>
          <w:t>80 Collins Street</w:t>
        </w:r>
      </w:smartTag>
      <w:r>
        <w:t xml:space="preserve">, </w:t>
      </w:r>
      <w:smartTag w:uri="urn:schemas-microsoft-com:office:smarttags" w:element="City">
        <w:r>
          <w:t>Melbourne</w:t>
        </w:r>
      </w:smartTag>
    </w:smartTag>
    <w:r>
      <w:t xml:space="preserve"> VIC 3000</w:t>
    </w:r>
    <w:r>
      <w:tab/>
    </w:r>
    <w:r w:rsidRPr="00E74D4C">
      <w:t xml:space="preserve">Tel </w:t>
    </w:r>
    <w:r w:rsidRPr="00E74D4C">
      <w:tab/>
      <w:t xml:space="preserve">+61 3 </w:t>
    </w:r>
    <w:r>
      <w:t xml:space="preserve">9947 1444  Fax </w:t>
    </w:r>
    <w:r w:rsidRPr="00E74D4C">
      <w:t xml:space="preserve">+61 3 </w:t>
    </w:r>
    <w:r>
      <w:t>9947 1499</w:t>
    </w:r>
  </w:p>
  <w:p w14:paraId="7586CDBD" w14:textId="57CE67B6" w:rsidR="00E12E65" w:rsidRDefault="003C5114" w:rsidP="00FE10E8">
    <w:pPr>
      <w:pStyle w:val="VGSOlogo1"/>
      <w:tabs>
        <w:tab w:val="clear" w:pos="369"/>
        <w:tab w:val="right" w:pos="4366"/>
        <w:tab w:val="bar" w:pos="4536"/>
        <w:tab w:val="left" w:pos="4706"/>
      </w:tabs>
    </w:pPr>
    <w:r>
      <w:tab/>
    </w:r>
    <w:r w:rsidRPr="00E74D4C">
      <w:t xml:space="preserve">DX 300077  </w:t>
    </w:r>
    <w:smartTag w:uri="urn:schemas-microsoft-com:office:smarttags" w:element="City">
      <w:smartTag w:uri="urn:schemas-microsoft-com:office:smarttags" w:element="place">
        <w:r w:rsidRPr="00E74D4C">
          <w:t>Melbourne</w:t>
        </w:r>
      </w:smartTag>
    </w:smartTag>
    <w:r>
      <w:tab/>
    </w:r>
    <w:r w:rsidR="00E12E65" w:rsidRPr="00E12E65">
      <w:t>www.vgso.vic.gov.au</w:t>
    </w:r>
  </w:p>
  <w:p w14:paraId="767414E4" w14:textId="2AF64664" w:rsidR="003C5114" w:rsidRPr="00BF78D2" w:rsidRDefault="00E12E65" w:rsidP="00FE10E8">
    <w:pPr>
      <w:pStyle w:val="VGSOlogo1"/>
      <w:tabs>
        <w:tab w:val="clear" w:pos="369"/>
        <w:tab w:val="right" w:pos="4366"/>
        <w:tab w:val="bar" w:pos="4536"/>
        <w:tab w:val="left" w:pos="4706"/>
      </w:tabs>
    </w:pPr>
    <w:r>
      <w:tab/>
    </w:r>
    <w:r>
      <w:tab/>
    </w:r>
    <w:r w:rsidR="003C5114" w:rsidRPr="00BF78D2">
      <w:t>Ref: 1612639</w:t>
    </w:r>
  </w:p>
  <w:p w14:paraId="4F7CB20E" w14:textId="7DC7B413" w:rsidR="00BF78D2" w:rsidRPr="00BF78D2" w:rsidRDefault="00BF78D2" w:rsidP="00BF78D2">
    <w:pPr>
      <w:pStyle w:val="Footer"/>
      <w:spacing w:before="0"/>
    </w:pPr>
    <w:r w:rsidRPr="00BF78D2">
      <w:t>2482426_8\C</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0957A5" w14:textId="3591EEA0" w:rsidR="003C5114" w:rsidRPr="00BF78D2" w:rsidRDefault="003C5114" w:rsidP="00BF78D2">
    <w:pPr>
      <w:pStyle w:val="Footer"/>
    </w:pPr>
    <w:r w:rsidRPr="00BF78D2">
      <w:tab/>
      <w:t>Commercial in Confidence</w:t>
    </w:r>
  </w:p>
  <w:p w14:paraId="3A7C4D90" w14:textId="41F60410" w:rsidR="00BF78D2" w:rsidRPr="00BF78D2" w:rsidRDefault="00BF78D2" w:rsidP="00BF78D2">
    <w:pPr>
      <w:pStyle w:val="Footer"/>
      <w:spacing w:before="0"/>
    </w:pPr>
    <w:r w:rsidRPr="00BF78D2">
      <w:t>2482426_8\C</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0A0132" w14:textId="0E5DE07F" w:rsidR="003C5114" w:rsidRPr="00BF78D2" w:rsidRDefault="003C5114" w:rsidP="00BF78D2">
    <w:pPr>
      <w:pStyle w:val="Footer"/>
    </w:pPr>
    <w:r w:rsidRPr="00BF78D2">
      <w:tab/>
      <w:t>Commercial in Confidence</w:t>
    </w:r>
  </w:p>
  <w:p w14:paraId="427A229E" w14:textId="11470314" w:rsidR="00BF78D2" w:rsidRPr="00BF78D2" w:rsidRDefault="00BF78D2" w:rsidP="00BF78D2">
    <w:pPr>
      <w:pStyle w:val="Footer"/>
      <w:spacing w:before="0"/>
    </w:pPr>
    <w:r w:rsidRPr="00BF78D2">
      <w:t>2482426_8\C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9B91AF" w14:textId="77777777" w:rsidR="003C5114" w:rsidRDefault="003C5114">
      <w:r>
        <w:separator/>
      </w:r>
    </w:p>
    <w:p w14:paraId="1530BC85" w14:textId="77777777" w:rsidR="003C5114" w:rsidRDefault="003C5114"/>
  </w:footnote>
  <w:footnote w:type="continuationSeparator" w:id="0">
    <w:p w14:paraId="31F25FC9" w14:textId="77777777" w:rsidR="003C5114" w:rsidRDefault="003C5114">
      <w:r>
        <w:continuationSeparator/>
      </w:r>
    </w:p>
    <w:p w14:paraId="3A518321" w14:textId="77777777" w:rsidR="003C5114" w:rsidRDefault="003C5114"/>
  </w:footnote>
  <w:footnote w:type="continuationNotice" w:id="1">
    <w:p w14:paraId="46125801" w14:textId="77777777" w:rsidR="003C5114" w:rsidRDefault="003C511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FE64C1" w14:textId="77777777" w:rsidR="00A65352" w:rsidRDefault="00A65352">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FE381F" w14:textId="31A8EF64" w:rsidR="003C5114" w:rsidRDefault="003C5114">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27ABD9" w14:textId="0815FA23" w:rsidR="003C5114" w:rsidRDefault="003C5114" w:rsidP="008D528F">
    <w:pPr>
      <w:pStyle w:val="Header"/>
    </w:pPr>
    <w:r>
      <w:t>Signing page</w:t>
    </w:r>
    <w:r>
      <w:tab/>
    </w:r>
    <w:proofErr w:type="spellStart"/>
    <w:r>
      <w:t>Page</w:t>
    </w:r>
    <w:proofErr w:type="spellEnd"/>
    <w:r>
      <w:t xml:space="preserve"> </w:t>
    </w:r>
    <w:r>
      <w:fldChar w:fldCharType="begin"/>
    </w:r>
    <w:r>
      <w:instrText xml:space="preserve"> PAGE </w:instrText>
    </w:r>
    <w:r>
      <w:fldChar w:fldCharType="separate"/>
    </w:r>
    <w:r w:rsidR="00146DFF">
      <w:rPr>
        <w:noProof/>
      </w:rPr>
      <w:t>24</w:t>
    </w:r>
    <w:r>
      <w:fldChar w:fldCharType="end"/>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64DEE6" w14:textId="57494A01" w:rsidR="003C5114" w:rsidRDefault="003C5114">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6A0165" w14:textId="64856A4D" w:rsidR="003C5114" w:rsidRDefault="003C5114">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00EACC" w14:textId="23BA3B5C" w:rsidR="003C5114" w:rsidRDefault="003C5114" w:rsidP="008D528F">
    <w:pPr>
      <w:pStyle w:val="Header"/>
    </w:pPr>
    <w:r>
      <w:t>Ministerial approval</w:t>
    </w:r>
    <w:r>
      <w:tab/>
      <w:t xml:space="preserve">Page </w:t>
    </w:r>
    <w:r>
      <w:fldChar w:fldCharType="begin"/>
    </w:r>
    <w:r>
      <w:instrText xml:space="preserve"> PAGE </w:instrText>
    </w:r>
    <w:r>
      <w:fldChar w:fldCharType="separate"/>
    </w:r>
    <w:r w:rsidR="00146DFF">
      <w:rPr>
        <w:noProof/>
      </w:rPr>
      <w:t>25</w:t>
    </w:r>
    <w:r>
      <w:fldChar w:fldCharType="end"/>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32DF5A" w14:textId="1BA35876" w:rsidR="003C5114" w:rsidRDefault="003C5114">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528B36" w14:textId="50637AA8" w:rsidR="003C5114" w:rsidRDefault="003C5114" w:rsidP="005F6962">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EBD858" w14:textId="3D9C4F0C" w:rsidR="003C5114" w:rsidRDefault="003C5114" w:rsidP="008D528F">
    <w:pPr>
      <w:pStyle w:val="Header"/>
    </w:pPr>
    <w:r>
      <w:t>Schedule 1</w:t>
    </w:r>
    <w:r>
      <w:tab/>
      <w:t xml:space="preserve">Page </w:t>
    </w:r>
    <w:r>
      <w:fldChar w:fldCharType="begin"/>
    </w:r>
    <w:r>
      <w:instrText xml:space="preserve"> PAGE </w:instrText>
    </w:r>
    <w:r>
      <w:fldChar w:fldCharType="separate"/>
    </w:r>
    <w:r w:rsidR="00146DFF">
      <w:rPr>
        <w:noProof/>
      </w:rPr>
      <w:t>28</w:t>
    </w:r>
    <w:r>
      <w:fldChar w:fldCharType="end"/>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8D090A" w14:textId="16798EAF" w:rsidR="003C5114" w:rsidRDefault="003C5114">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5762E2" w14:textId="54D4DC25" w:rsidR="003C5114" w:rsidRDefault="003C511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CB3E3E" w14:textId="77777777" w:rsidR="00A65352" w:rsidRDefault="00A65352">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C1EB49" w14:textId="38F8F887" w:rsidR="003C5114" w:rsidRDefault="003C5114" w:rsidP="000F4F50">
    <w:pPr>
      <w:pStyle w:val="Header"/>
    </w:pPr>
    <w:r>
      <w:t>Annexure A</w:t>
    </w:r>
    <w:r>
      <w:tab/>
      <w:t xml:space="preserve">Page </w:t>
    </w:r>
    <w:r>
      <w:fldChar w:fldCharType="begin"/>
    </w:r>
    <w:r>
      <w:instrText xml:space="preserve"> PAGE </w:instrText>
    </w:r>
    <w:r>
      <w:fldChar w:fldCharType="separate"/>
    </w:r>
    <w:r w:rsidR="00146DFF">
      <w:rPr>
        <w:noProof/>
      </w:rPr>
      <w:t>29</w:t>
    </w:r>
    <w:r>
      <w:fldChar w:fldCharType="end"/>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4027DE" w14:textId="349BB754" w:rsidR="003C5114" w:rsidRDefault="003C511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1C061A" w14:textId="067394F8" w:rsidR="003C5114" w:rsidRDefault="00146DFF" w:rsidP="006C0AA4">
    <w:r>
      <w:rPr>
        <w:noProof/>
        <w:lang w:val="en-US"/>
      </w:rPr>
      <w:pict w14:anchorId="539711A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8" type="#_x0000_t75" style="position:absolute;margin-left:-6.75pt;margin-top:-3.05pt;width:207pt;height:62.1pt;z-index:251646976">
          <v:imagedata r:id="rId1" o:title="" croptop="7789f" cropbottom="49740f" cropleft="18519f" cropright="25662f"/>
          <w10:wrap type="topAndBottom"/>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4D25B3" w14:textId="28A08543" w:rsidR="003C5114" w:rsidRDefault="003C5114"/>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B839B3" w14:textId="0AD537D5" w:rsidR="003C5114" w:rsidRDefault="003C5114">
    <w:pPr>
      <w:pStyle w:val="Header"/>
    </w:pPr>
    <w:r>
      <w:t>Table of Contents</w:t>
    </w:r>
    <w:r>
      <w:tab/>
    </w:r>
    <w:r>
      <w:rPr>
        <w:rStyle w:val="PageNumber"/>
      </w:rPr>
      <w:fldChar w:fldCharType="begin"/>
    </w:r>
    <w:r>
      <w:rPr>
        <w:rStyle w:val="PageNumber"/>
      </w:rPr>
      <w:instrText xml:space="preserve"> PAGE </w:instrText>
    </w:r>
    <w:r>
      <w:rPr>
        <w:rStyle w:val="PageNumber"/>
      </w:rPr>
      <w:fldChar w:fldCharType="separate"/>
    </w:r>
    <w:r w:rsidR="00146DFF">
      <w:rPr>
        <w:rStyle w:val="PageNumber"/>
        <w:noProof/>
      </w:rPr>
      <w:t>ii</w:t>
    </w:r>
    <w:r>
      <w:rPr>
        <w:rStyle w:val="PageNumber"/>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FF839E" w14:textId="6B1F3E28" w:rsidR="003C5114" w:rsidRPr="00EB5A1C" w:rsidRDefault="003C5114" w:rsidP="009359E9">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DDD782" w14:textId="3399B879" w:rsidR="003C5114" w:rsidRDefault="003C5114"/>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0C2C06" w14:textId="240B1D9A" w:rsidR="003C5114" w:rsidRDefault="003C5114" w:rsidP="008D528F">
    <w:pPr>
      <w:pStyle w:val="Header"/>
    </w:pPr>
    <w:r>
      <w:t xml:space="preserve">Licence of public cemetery land under s 34 of the </w:t>
    </w:r>
    <w:r w:rsidRPr="003F0F98">
      <w:rPr>
        <w:i/>
      </w:rPr>
      <w:t>Cemeteries and Crematoria Act 2003</w:t>
    </w:r>
    <w:r>
      <w:tab/>
      <w:t xml:space="preserve">Page </w:t>
    </w:r>
    <w:r>
      <w:fldChar w:fldCharType="begin"/>
    </w:r>
    <w:r>
      <w:instrText xml:space="preserve"> PAGE </w:instrText>
    </w:r>
    <w:r>
      <w:fldChar w:fldCharType="separate"/>
    </w:r>
    <w:r w:rsidR="00146DFF">
      <w:rPr>
        <w:noProof/>
      </w:rPr>
      <w:t>3</w:t>
    </w:r>
    <w: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A02B25" w14:textId="76123575" w:rsidR="003C5114" w:rsidRDefault="003C5114">
    <w:r>
      <w:t>Memorandum of Understanding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D964D60"/>
    <w:lvl w:ilvl="0">
      <w:start w:val="1"/>
      <w:numFmt w:val="decimal"/>
      <w:pStyle w:val="ListNumber5"/>
      <w:lvlText w:val="%1."/>
      <w:lvlJc w:val="left"/>
      <w:pPr>
        <w:tabs>
          <w:tab w:val="num" w:pos="1492"/>
        </w:tabs>
        <w:ind w:left="1492" w:hanging="360"/>
      </w:pPr>
    </w:lvl>
  </w:abstractNum>
  <w:abstractNum w:abstractNumId="1">
    <w:nsid w:val="FFFFFF7F"/>
    <w:multiLevelType w:val="singleLevel"/>
    <w:tmpl w:val="79426284"/>
    <w:lvl w:ilvl="0">
      <w:start w:val="1"/>
      <w:numFmt w:val="decimal"/>
      <w:pStyle w:val="ListNumber2"/>
      <w:lvlText w:val="%1."/>
      <w:lvlJc w:val="left"/>
      <w:pPr>
        <w:tabs>
          <w:tab w:val="num" w:pos="643"/>
        </w:tabs>
        <w:ind w:left="643" w:hanging="360"/>
      </w:pPr>
    </w:lvl>
  </w:abstractNum>
  <w:abstractNum w:abstractNumId="2">
    <w:nsid w:val="FFFFFF89"/>
    <w:multiLevelType w:val="singleLevel"/>
    <w:tmpl w:val="D2B063F0"/>
    <w:lvl w:ilvl="0">
      <w:start w:val="1"/>
      <w:numFmt w:val="bullet"/>
      <w:pStyle w:val="ListBullet"/>
      <w:lvlText w:val=""/>
      <w:lvlJc w:val="left"/>
      <w:pPr>
        <w:tabs>
          <w:tab w:val="num" w:pos="360"/>
        </w:tabs>
        <w:ind w:left="360" w:hanging="360"/>
      </w:pPr>
      <w:rPr>
        <w:rFonts w:ascii="Symbol" w:hAnsi="Symbol" w:hint="default"/>
      </w:rPr>
    </w:lvl>
  </w:abstractNum>
  <w:abstractNum w:abstractNumId="3">
    <w:nsid w:val="01956B3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04E27165"/>
    <w:multiLevelType w:val="multilevel"/>
    <w:tmpl w:val="E8BC2ABE"/>
    <w:styleLink w:val="DeedSchedule"/>
    <w:lvl w:ilvl="0">
      <w:start w:val="1"/>
      <w:numFmt w:val="decimal"/>
      <w:pStyle w:val="Schedule"/>
      <w:lvlText w:val="Schedule %1"/>
      <w:lvlJc w:val="left"/>
      <w:pPr>
        <w:ind w:left="1985" w:hanging="1985"/>
      </w:pPr>
      <w:rPr>
        <w:rFonts w:hint="default"/>
      </w:rPr>
    </w:lvl>
    <w:lvl w:ilvl="1">
      <w:start w:val="1"/>
      <w:numFmt w:val="decimal"/>
      <w:pStyle w:val="Schedule1"/>
      <w:lvlText w:val="%2."/>
      <w:lvlJc w:val="left"/>
      <w:pPr>
        <w:ind w:left="851" w:hanging="851"/>
      </w:pPr>
      <w:rPr>
        <w:rFonts w:hint="default"/>
      </w:rPr>
    </w:lvl>
    <w:lvl w:ilvl="2">
      <w:start w:val="1"/>
      <w:numFmt w:val="decimal"/>
      <w:pStyle w:val="Schedule2"/>
      <w:lvlText w:val="%2.%3"/>
      <w:lvlJc w:val="left"/>
      <w:pPr>
        <w:ind w:left="851" w:hanging="851"/>
      </w:pPr>
      <w:rPr>
        <w:rFonts w:hint="default"/>
      </w:rPr>
    </w:lvl>
    <w:lvl w:ilvl="3">
      <w:start w:val="1"/>
      <w:numFmt w:val="lowerLetter"/>
      <w:pStyle w:val="Schedule3"/>
      <w:lvlText w:val="(%4)"/>
      <w:lvlJc w:val="left"/>
      <w:pPr>
        <w:ind w:left="1701" w:hanging="850"/>
      </w:pPr>
      <w:rPr>
        <w:rFonts w:hint="default"/>
      </w:rPr>
    </w:lvl>
    <w:lvl w:ilvl="4">
      <w:start w:val="1"/>
      <w:numFmt w:val="lowerRoman"/>
      <w:pStyle w:val="Schedule4"/>
      <w:lvlText w:val="(%5)"/>
      <w:lvlJc w:val="left"/>
      <w:pPr>
        <w:ind w:left="2552" w:hanging="851"/>
      </w:pPr>
      <w:rPr>
        <w:rFonts w:hint="default"/>
      </w:rPr>
    </w:lvl>
    <w:lvl w:ilvl="5">
      <w:start w:val="1"/>
      <w:numFmt w:val="upperLetter"/>
      <w:pStyle w:val="Schedule5"/>
      <w:lvlText w:val="(%6)"/>
      <w:lvlJc w:val="left"/>
      <w:pPr>
        <w:tabs>
          <w:tab w:val="num" w:pos="2552"/>
        </w:tabs>
        <w:ind w:left="3402" w:hanging="850"/>
      </w:pPr>
      <w:rPr>
        <w:rFonts w:hint="default"/>
      </w:rPr>
    </w:lvl>
    <w:lvl w:ilvl="6">
      <w:start w:val="1"/>
      <w:numFmt w:val="upperRoman"/>
      <w:pStyle w:val="Schedule6"/>
      <w:lvlText w:val="(%7)"/>
      <w:lvlJc w:val="left"/>
      <w:pPr>
        <w:ind w:left="4253" w:hanging="851"/>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085B35DC"/>
    <w:multiLevelType w:val="hybridMultilevel"/>
    <w:tmpl w:val="3D847742"/>
    <w:lvl w:ilvl="0" w:tplc="A260E0C2">
      <w:start w:val="1"/>
      <w:numFmt w:val="decimal"/>
      <w:lvlText w:val="Item %1"/>
      <w:lvlJc w:val="left"/>
      <w:pPr>
        <w:tabs>
          <w:tab w:val="num" w:pos="0"/>
        </w:tabs>
        <w:ind w:left="0" w:firstLine="0"/>
      </w:pPr>
      <w:rPr>
        <w:rFonts w:ascii="Arial Bold" w:hAnsi="Arial Bold" w:hint="default"/>
        <w:b w:val="0"/>
        <w:i w:val="0"/>
        <w:sz w:val="24"/>
        <w:szCs w:val="24"/>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6">
    <w:nsid w:val="09570DFE"/>
    <w:multiLevelType w:val="multilevel"/>
    <w:tmpl w:val="7982E972"/>
    <w:styleLink w:val="LDStandardList"/>
    <w:lvl w:ilvl="0">
      <w:start w:val="1"/>
      <w:numFmt w:val="none"/>
      <w:pStyle w:val="LDStandard1"/>
      <w:suff w:val="nothing"/>
      <w:lvlText w:val=""/>
      <w:lvlJc w:val="left"/>
      <w:pPr>
        <w:ind w:left="0" w:firstLine="0"/>
      </w:pPr>
      <w:rPr>
        <w:rFonts w:hint="default"/>
      </w:rPr>
    </w:lvl>
    <w:lvl w:ilvl="1">
      <w:start w:val="1"/>
      <w:numFmt w:val="decimal"/>
      <w:pStyle w:val="LDStandard2"/>
      <w:lvlText w:val="%2."/>
      <w:lvlJc w:val="left"/>
      <w:pPr>
        <w:tabs>
          <w:tab w:val="num" w:pos="851"/>
        </w:tabs>
        <w:ind w:left="851" w:hanging="851"/>
      </w:pPr>
      <w:rPr>
        <w:rFonts w:hint="default"/>
      </w:rPr>
    </w:lvl>
    <w:lvl w:ilvl="2">
      <w:start w:val="1"/>
      <w:numFmt w:val="decimal"/>
      <w:pStyle w:val="LDStandard3"/>
      <w:lvlText w:val="%2.%3"/>
      <w:lvlJc w:val="left"/>
      <w:pPr>
        <w:tabs>
          <w:tab w:val="num" w:pos="851"/>
        </w:tabs>
        <w:ind w:left="851" w:hanging="851"/>
      </w:pPr>
      <w:rPr>
        <w:rFonts w:hint="default"/>
      </w:rPr>
    </w:lvl>
    <w:lvl w:ilvl="3">
      <w:start w:val="1"/>
      <w:numFmt w:val="lowerLetter"/>
      <w:pStyle w:val="LDStandard4"/>
      <w:lvlText w:val="(%4)"/>
      <w:lvlJc w:val="left"/>
      <w:pPr>
        <w:tabs>
          <w:tab w:val="num" w:pos="1701"/>
        </w:tabs>
        <w:ind w:left="1701" w:hanging="850"/>
      </w:pPr>
      <w:rPr>
        <w:rFonts w:hint="default"/>
      </w:rPr>
    </w:lvl>
    <w:lvl w:ilvl="4">
      <w:start w:val="1"/>
      <w:numFmt w:val="lowerRoman"/>
      <w:pStyle w:val="LDStandard5"/>
      <w:lvlText w:val="(%5)"/>
      <w:lvlJc w:val="left"/>
      <w:pPr>
        <w:tabs>
          <w:tab w:val="num" w:pos="2552"/>
        </w:tabs>
        <w:ind w:left="2552" w:hanging="851"/>
      </w:pPr>
      <w:rPr>
        <w:rFonts w:hint="default"/>
      </w:rPr>
    </w:lvl>
    <w:lvl w:ilvl="5">
      <w:start w:val="1"/>
      <w:numFmt w:val="upperLetter"/>
      <w:pStyle w:val="LDStandard6"/>
      <w:lvlText w:val="(%6)"/>
      <w:lvlJc w:val="left"/>
      <w:pPr>
        <w:tabs>
          <w:tab w:val="num" w:pos="3402"/>
        </w:tabs>
        <w:ind w:left="3402" w:hanging="850"/>
      </w:pPr>
      <w:rPr>
        <w:rFonts w:hint="default"/>
      </w:rPr>
    </w:lvl>
    <w:lvl w:ilvl="6">
      <w:start w:val="1"/>
      <w:numFmt w:val="upperRoman"/>
      <w:pStyle w:val="LDStandard7"/>
      <w:lvlText w:val="(%7)"/>
      <w:lvlJc w:val="left"/>
      <w:pPr>
        <w:tabs>
          <w:tab w:val="num" w:pos="4253"/>
        </w:tabs>
        <w:ind w:left="4253" w:hanging="851"/>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0983142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0E72652F"/>
    <w:multiLevelType w:val="multilevel"/>
    <w:tmpl w:val="381871AC"/>
    <w:styleLink w:val="DeedHeadings"/>
    <w:lvl w:ilvl="0">
      <w:start w:val="1"/>
      <w:numFmt w:val="decimal"/>
      <w:pStyle w:val="Heading1"/>
      <w:lvlText w:val="%1."/>
      <w:lvlJc w:val="left"/>
      <w:pPr>
        <w:ind w:left="851" w:hanging="851"/>
      </w:pPr>
      <w:rPr>
        <w:rFonts w:hint="default"/>
      </w:rPr>
    </w:lvl>
    <w:lvl w:ilvl="1">
      <w:start w:val="1"/>
      <w:numFmt w:val="decimal"/>
      <w:pStyle w:val="Heading2"/>
      <w:lvlText w:val="%1.%2"/>
      <w:lvlJc w:val="left"/>
      <w:pPr>
        <w:ind w:left="851" w:hanging="851"/>
      </w:pPr>
      <w:rPr>
        <w:rFonts w:hint="default"/>
      </w:rPr>
    </w:lvl>
    <w:lvl w:ilvl="2">
      <w:start w:val="1"/>
      <w:numFmt w:val="lowerLetter"/>
      <w:pStyle w:val="Heading3"/>
      <w:lvlText w:val="(%3)"/>
      <w:lvlJc w:val="left"/>
      <w:pPr>
        <w:ind w:left="1701" w:hanging="850"/>
      </w:pPr>
      <w:rPr>
        <w:rFonts w:hint="default"/>
      </w:rPr>
    </w:lvl>
    <w:lvl w:ilvl="3">
      <w:start w:val="1"/>
      <w:numFmt w:val="lowerRoman"/>
      <w:pStyle w:val="Heading4"/>
      <w:lvlText w:val="(%4)"/>
      <w:lvlJc w:val="left"/>
      <w:pPr>
        <w:tabs>
          <w:tab w:val="num" w:pos="1701"/>
        </w:tabs>
        <w:ind w:left="2552" w:hanging="851"/>
      </w:pPr>
      <w:rPr>
        <w:rFonts w:hint="default"/>
      </w:rPr>
    </w:lvl>
    <w:lvl w:ilvl="4">
      <w:start w:val="1"/>
      <w:numFmt w:val="upperLetter"/>
      <w:pStyle w:val="Heading5"/>
      <w:lvlText w:val="(%5)"/>
      <w:lvlJc w:val="left"/>
      <w:pPr>
        <w:tabs>
          <w:tab w:val="num" w:pos="2552"/>
        </w:tabs>
        <w:ind w:left="3402" w:hanging="850"/>
      </w:pPr>
      <w:rPr>
        <w:rFonts w:hint="default"/>
      </w:rPr>
    </w:lvl>
    <w:lvl w:ilvl="5">
      <w:start w:val="1"/>
      <w:numFmt w:val="upperRoman"/>
      <w:pStyle w:val="Heading6"/>
      <w:lvlText w:val="(%6)"/>
      <w:lvlJc w:val="left"/>
      <w:pPr>
        <w:ind w:left="4253" w:hanging="851"/>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nsid w:val="0EC8328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0EE81A68"/>
    <w:multiLevelType w:val="multilevel"/>
    <w:tmpl w:val="011E4480"/>
    <w:styleLink w:val="DeedRecitals"/>
    <w:lvl w:ilvl="0">
      <w:start w:val="1"/>
      <w:numFmt w:val="upperLetter"/>
      <w:pStyle w:val="RecitalNo"/>
      <w:lvlText w:val="%1."/>
      <w:lvlJc w:val="left"/>
      <w:pPr>
        <w:ind w:left="851" w:hanging="851"/>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0F8809F2"/>
    <w:multiLevelType w:val="multilevel"/>
    <w:tmpl w:val="4268FC4C"/>
    <w:lvl w:ilvl="0">
      <w:start w:val="1"/>
      <w:numFmt w:val="decimal"/>
      <w:lvlText w:val="Schedule %1"/>
      <w:lvlJc w:val="left"/>
      <w:pPr>
        <w:tabs>
          <w:tab w:val="num" w:pos="284"/>
        </w:tabs>
        <w:ind w:left="1985" w:hanging="1985"/>
      </w:pPr>
      <w:rPr>
        <w:rFonts w:ascii="Arial Bold" w:hAnsi="Arial Bold" w:hint="default"/>
        <w:b/>
        <w:i w:val="0"/>
        <w:sz w:val="26"/>
      </w:rPr>
    </w:lvl>
    <w:lvl w:ilvl="1">
      <w:start w:val="1"/>
      <w:numFmt w:val="decimal"/>
      <w:lvlText w:val="%2."/>
      <w:lvlJc w:val="left"/>
      <w:pPr>
        <w:tabs>
          <w:tab w:val="num" w:pos="851"/>
        </w:tabs>
        <w:ind w:left="851" w:hanging="851"/>
      </w:pPr>
      <w:rPr>
        <w:rFonts w:ascii="Arial Bold" w:hAnsi="Arial Bold" w:hint="default"/>
        <w:b/>
        <w:i w:val="0"/>
        <w:sz w:val="24"/>
      </w:rPr>
    </w:lvl>
    <w:lvl w:ilvl="2">
      <w:start w:val="1"/>
      <w:numFmt w:val="decimal"/>
      <w:lvlText w:val="%2.%3"/>
      <w:lvlJc w:val="left"/>
      <w:pPr>
        <w:tabs>
          <w:tab w:val="num" w:pos="851"/>
        </w:tabs>
        <w:ind w:left="851" w:hanging="851"/>
      </w:pPr>
      <w:rPr>
        <w:rFonts w:ascii="Arial Bold" w:hAnsi="Arial Bold" w:hint="default"/>
        <w:b/>
        <w:i w:val="0"/>
        <w:sz w:val="24"/>
      </w:rPr>
    </w:lvl>
    <w:lvl w:ilvl="3">
      <w:start w:val="1"/>
      <w:numFmt w:val="lowerLetter"/>
      <w:lvlText w:val="(%4)"/>
      <w:lvlJc w:val="left"/>
      <w:pPr>
        <w:tabs>
          <w:tab w:val="num" w:pos="1701"/>
        </w:tabs>
        <w:ind w:left="1701" w:hanging="850"/>
      </w:pPr>
      <w:rPr>
        <w:rFonts w:hint="default"/>
      </w:rPr>
    </w:lvl>
    <w:lvl w:ilvl="4">
      <w:start w:val="1"/>
      <w:numFmt w:val="lowerRoman"/>
      <w:lvlText w:val="(%5)"/>
      <w:lvlJc w:val="left"/>
      <w:pPr>
        <w:tabs>
          <w:tab w:val="num" w:pos="2552"/>
        </w:tabs>
        <w:ind w:left="2552" w:hanging="851"/>
      </w:pPr>
      <w:rPr>
        <w:rFonts w:ascii="Arial" w:hAnsi="Arial" w:hint="default"/>
        <w:b w:val="0"/>
        <w:i w:val="0"/>
        <w:sz w:val="24"/>
      </w:rPr>
    </w:lvl>
    <w:lvl w:ilvl="5">
      <w:start w:val="1"/>
      <w:numFmt w:val="upperLetter"/>
      <w:lvlText w:val="(%6)"/>
      <w:lvlJc w:val="left"/>
      <w:pPr>
        <w:tabs>
          <w:tab w:val="num" w:pos="3402"/>
        </w:tabs>
        <w:ind w:left="3402" w:hanging="850"/>
      </w:pPr>
      <w:rPr>
        <w:rFonts w:ascii="Arial" w:hAnsi="Arial" w:hint="default"/>
        <w:sz w:val="24"/>
      </w:rPr>
    </w:lvl>
    <w:lvl w:ilvl="6">
      <w:start w:val="1"/>
      <w:numFmt w:val="upperRoman"/>
      <w:lvlText w:val="(%7)"/>
      <w:lvlJc w:val="left"/>
      <w:pPr>
        <w:tabs>
          <w:tab w:val="num" w:pos="4253"/>
        </w:tabs>
        <w:ind w:left="4253" w:hanging="851"/>
      </w:pPr>
      <w:rPr>
        <w:rFonts w:ascii="Arial" w:hAnsi="Arial" w:hint="default"/>
        <w:b w:val="0"/>
        <w:i w:val="0"/>
        <w:sz w:val="24"/>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2">
    <w:nsid w:val="10635CA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2A213C3"/>
    <w:multiLevelType w:val="multilevel"/>
    <w:tmpl w:val="E8BC2ABE"/>
    <w:numStyleLink w:val="DeedSchedule"/>
  </w:abstractNum>
  <w:abstractNum w:abstractNumId="14">
    <w:nsid w:val="146F090B"/>
    <w:multiLevelType w:val="multilevel"/>
    <w:tmpl w:val="5DB2EAEA"/>
    <w:styleLink w:val="VGSOStandardBullets"/>
    <w:lvl w:ilvl="0">
      <w:start w:val="1"/>
      <w:numFmt w:val="bullet"/>
      <w:lvlText w:val=""/>
      <w:lvlJc w:val="left"/>
      <w:pPr>
        <w:ind w:left="851" w:hanging="851"/>
      </w:pPr>
      <w:rPr>
        <w:rFonts w:ascii="Symbol" w:hAnsi="Symbol" w:hint="default"/>
        <w:color w:val="auto"/>
      </w:rPr>
    </w:lvl>
    <w:lvl w:ilvl="1">
      <w:start w:val="1"/>
      <w:numFmt w:val="bullet"/>
      <w:lvlText w:val=""/>
      <w:lvlJc w:val="left"/>
      <w:pPr>
        <w:ind w:left="1702" w:hanging="851"/>
      </w:pPr>
      <w:rPr>
        <w:rFonts w:ascii="Symbol" w:hAnsi="Symbol" w:hint="default"/>
        <w:color w:val="auto"/>
      </w:rPr>
    </w:lvl>
    <w:lvl w:ilvl="2">
      <w:start w:val="1"/>
      <w:numFmt w:val="bullet"/>
      <w:lvlText w:val=""/>
      <w:lvlJc w:val="left"/>
      <w:pPr>
        <w:ind w:left="2553" w:hanging="851"/>
      </w:pPr>
      <w:rPr>
        <w:rFonts w:ascii="Symbol" w:hAnsi="Symbol" w:hint="default"/>
        <w:color w:val="auto"/>
      </w:rPr>
    </w:lvl>
    <w:lvl w:ilvl="3">
      <w:start w:val="1"/>
      <w:numFmt w:val="bullet"/>
      <w:pStyle w:val="LDStandardBulletedList3"/>
      <w:lvlText w:val=""/>
      <w:lvlJc w:val="left"/>
      <w:pPr>
        <w:ind w:left="3404" w:hanging="851"/>
      </w:pPr>
      <w:rPr>
        <w:rFonts w:ascii="Symbol" w:hAnsi="Symbol" w:hint="default"/>
        <w:color w:val="auto"/>
      </w:rPr>
    </w:lvl>
    <w:lvl w:ilvl="4">
      <w:start w:val="1"/>
      <w:numFmt w:val="bullet"/>
      <w:pStyle w:val="LDStandardBulletedList4"/>
      <w:lvlText w:val=""/>
      <w:lvlJc w:val="left"/>
      <w:pPr>
        <w:ind w:left="4255" w:hanging="851"/>
      </w:pPr>
      <w:rPr>
        <w:rFonts w:ascii="Symbol" w:hAnsi="Symbol" w:hint="default"/>
        <w:color w:val="auto"/>
      </w:rPr>
    </w:lvl>
    <w:lvl w:ilvl="5">
      <w:start w:val="1"/>
      <w:numFmt w:val="bullet"/>
      <w:pStyle w:val="LDStandardBulletedList5"/>
      <w:lvlText w:val=""/>
      <w:lvlJc w:val="left"/>
      <w:pPr>
        <w:ind w:left="5103" w:hanging="848"/>
      </w:pPr>
      <w:rPr>
        <w:rFonts w:ascii="Symbol" w:hAnsi="Symbol" w:hint="default"/>
        <w:color w:val="auto"/>
      </w:rPr>
    </w:lvl>
    <w:lvl w:ilvl="6">
      <w:start w:val="1"/>
      <w:numFmt w:val="decimal"/>
      <w:lvlText w:val="%7."/>
      <w:lvlJc w:val="left"/>
      <w:pPr>
        <w:ind w:left="5957" w:hanging="851"/>
      </w:pPr>
      <w:rPr>
        <w:rFonts w:hint="default"/>
      </w:rPr>
    </w:lvl>
    <w:lvl w:ilvl="7">
      <w:start w:val="1"/>
      <w:numFmt w:val="lowerLetter"/>
      <w:lvlText w:val="%8."/>
      <w:lvlJc w:val="left"/>
      <w:pPr>
        <w:ind w:left="6808" w:hanging="851"/>
      </w:pPr>
      <w:rPr>
        <w:rFonts w:hint="default"/>
      </w:rPr>
    </w:lvl>
    <w:lvl w:ilvl="8">
      <w:start w:val="1"/>
      <w:numFmt w:val="lowerRoman"/>
      <w:lvlText w:val="%9."/>
      <w:lvlJc w:val="left"/>
      <w:pPr>
        <w:ind w:left="7659" w:hanging="851"/>
      </w:pPr>
      <w:rPr>
        <w:rFonts w:hint="default"/>
      </w:rPr>
    </w:lvl>
  </w:abstractNum>
  <w:abstractNum w:abstractNumId="15">
    <w:nsid w:val="170729F8"/>
    <w:multiLevelType w:val="hybridMultilevel"/>
    <w:tmpl w:val="AD424F6A"/>
    <w:lvl w:ilvl="0" w:tplc="D4DA3F5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1BB10EA6"/>
    <w:multiLevelType w:val="hybridMultilevel"/>
    <w:tmpl w:val="E1E6E776"/>
    <w:lvl w:ilvl="0" w:tplc="7D44F8F4">
      <w:start w:val="1"/>
      <w:numFmt w:val="upperLetter"/>
      <w:lvlText w:val="%1."/>
      <w:lvlJc w:val="left"/>
      <w:pPr>
        <w:tabs>
          <w:tab w:val="num" w:pos="851"/>
        </w:tabs>
        <w:ind w:left="851" w:hanging="851"/>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7">
    <w:nsid w:val="21C23888"/>
    <w:multiLevelType w:val="multilevel"/>
    <w:tmpl w:val="765ABC7E"/>
    <w:lvl w:ilvl="0">
      <w:start w:val="1"/>
      <w:numFmt w:val="decimal"/>
      <w:lvlText w:val="%1."/>
      <w:lvlJc w:val="left"/>
      <w:pPr>
        <w:tabs>
          <w:tab w:val="num" w:pos="851"/>
        </w:tabs>
        <w:ind w:left="851" w:hanging="851"/>
      </w:pPr>
      <w:rPr>
        <w:rFonts w:ascii="Arial Bold" w:hAnsi="Arial Bold" w:hint="default"/>
        <w:b/>
        <w:i w:val="0"/>
        <w:color w:val="auto"/>
        <w:spacing w:val="10"/>
        <w:w w:val="100"/>
        <w:kern w:val="28"/>
        <w:position w:val="0"/>
        <w:sz w:val="26"/>
        <w:szCs w:val="28"/>
        <w:u w:val="none"/>
      </w:rPr>
    </w:lvl>
    <w:lvl w:ilvl="1">
      <w:start w:val="1"/>
      <w:numFmt w:val="decimal"/>
      <w:lvlText w:val="%1.%2"/>
      <w:lvlJc w:val="left"/>
      <w:pPr>
        <w:tabs>
          <w:tab w:val="num" w:pos="850"/>
        </w:tabs>
        <w:ind w:left="850" w:hanging="850"/>
      </w:pPr>
      <w:rPr>
        <w:rFonts w:ascii="Arial Bold" w:hAnsi="Arial Bold" w:hint="default"/>
        <w:b/>
        <w:i w:val="0"/>
        <w:spacing w:val="0"/>
        <w:w w:val="100"/>
        <w:kern w:val="24"/>
        <w:position w:val="0"/>
        <w:sz w:val="22"/>
        <w:szCs w:val="24"/>
      </w:rPr>
    </w:lvl>
    <w:lvl w:ilvl="2">
      <w:start w:val="1"/>
      <w:numFmt w:val="lowerLetter"/>
      <w:lvlText w:val="(%3)"/>
      <w:lvlJc w:val="left"/>
      <w:pPr>
        <w:tabs>
          <w:tab w:val="num" w:pos="1930"/>
        </w:tabs>
        <w:ind w:left="1701" w:hanging="850"/>
      </w:pPr>
      <w:rPr>
        <w:rFonts w:ascii="Arial" w:hAnsi="Arial" w:hint="default"/>
        <w:b w:val="0"/>
        <w:i w:val="0"/>
        <w:sz w:val="22"/>
        <w:szCs w:val="24"/>
        <w:u w:val="none"/>
      </w:rPr>
    </w:lvl>
    <w:lvl w:ilvl="3">
      <w:start w:val="1"/>
      <w:numFmt w:val="lowerRoman"/>
      <w:lvlText w:val="(%4)"/>
      <w:lvlJc w:val="left"/>
      <w:pPr>
        <w:tabs>
          <w:tab w:val="num" w:pos="2551"/>
        </w:tabs>
        <w:ind w:left="2551" w:hanging="850"/>
      </w:pPr>
      <w:rPr>
        <w:rFonts w:ascii="Arial" w:hAnsi="Arial" w:hint="default"/>
        <w:b w:val="0"/>
        <w:i w:val="0"/>
        <w:sz w:val="22"/>
        <w:szCs w:val="24"/>
        <w:u w:val="none"/>
      </w:rPr>
    </w:lvl>
    <w:lvl w:ilvl="4">
      <w:start w:val="1"/>
      <w:numFmt w:val="upperLetter"/>
      <w:lvlText w:val="(%5)"/>
      <w:lvlJc w:val="left"/>
      <w:pPr>
        <w:tabs>
          <w:tab w:val="num" w:pos="3402"/>
        </w:tabs>
        <w:ind w:left="3402" w:hanging="851"/>
      </w:pPr>
      <w:rPr>
        <w:rFonts w:ascii="Arial" w:hAnsi="Arial" w:hint="default"/>
        <w:sz w:val="22"/>
      </w:rPr>
    </w:lvl>
    <w:lvl w:ilvl="5">
      <w:start w:val="1"/>
      <w:numFmt w:val="upperRoman"/>
      <w:lvlText w:val="(%6)"/>
      <w:lvlJc w:val="left"/>
      <w:pPr>
        <w:tabs>
          <w:tab w:val="num" w:pos="4252"/>
        </w:tabs>
        <w:ind w:left="4252" w:hanging="850"/>
      </w:pPr>
      <w:rPr>
        <w:rFonts w:hint="default"/>
      </w:rPr>
    </w:lvl>
    <w:lvl w:ilvl="6">
      <w:start w:val="1"/>
      <w:numFmt w:val="none"/>
      <w:lvlText w:val=""/>
      <w:lvlJc w:val="left"/>
      <w:pPr>
        <w:tabs>
          <w:tab w:val="num" w:pos="-406"/>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118"/>
        </w:tabs>
        <w:ind w:left="0" w:firstLine="0"/>
      </w:pPr>
      <w:rPr>
        <w:rFonts w:hint="default"/>
      </w:rPr>
    </w:lvl>
  </w:abstractNum>
  <w:abstractNum w:abstractNumId="18">
    <w:nsid w:val="27244D87"/>
    <w:multiLevelType w:val="multilevel"/>
    <w:tmpl w:val="9FB68DFE"/>
    <w:lvl w:ilvl="0">
      <w:start w:val="1"/>
      <w:numFmt w:val="decimal"/>
      <w:lvlText w:val="Schedule %1  "/>
      <w:lvlJc w:val="left"/>
      <w:pPr>
        <w:tabs>
          <w:tab w:val="num" w:pos="0"/>
        </w:tabs>
        <w:ind w:left="0" w:firstLine="0"/>
      </w:pPr>
      <w:rPr>
        <w:rFonts w:ascii="Arial Bold" w:hAnsi="Arial Bold" w:hint="default"/>
        <w:b/>
        <w:i w:val="0"/>
        <w:spacing w:val="10"/>
        <w:w w:val="100"/>
        <w:kern w:val="28"/>
        <w:position w:val="0"/>
        <w:sz w:val="26"/>
        <w:szCs w:val="26"/>
      </w:rPr>
    </w:lvl>
    <w:lvl w:ilvl="1">
      <w:start w:val="1"/>
      <w:numFmt w:val="decimal"/>
      <w:lvlText w:val="%2."/>
      <w:lvlJc w:val="left"/>
      <w:pPr>
        <w:tabs>
          <w:tab w:val="num" w:pos="851"/>
        </w:tabs>
        <w:ind w:left="851" w:hanging="851"/>
      </w:pPr>
      <w:rPr>
        <w:rFonts w:ascii="Arial Bold" w:hAnsi="Arial Bold" w:hint="default"/>
        <w:b/>
        <w:i w:val="0"/>
        <w:spacing w:val="10"/>
        <w:w w:val="100"/>
        <w:kern w:val="28"/>
        <w:position w:val="0"/>
        <w:sz w:val="24"/>
        <w:szCs w:val="24"/>
      </w:rPr>
    </w:lvl>
    <w:lvl w:ilvl="2">
      <w:start w:val="1"/>
      <w:numFmt w:val="decimal"/>
      <w:lvlText w:val="%3.%2"/>
      <w:lvlJc w:val="left"/>
      <w:pPr>
        <w:tabs>
          <w:tab w:val="num" w:pos="851"/>
        </w:tabs>
        <w:ind w:left="851" w:hanging="851"/>
      </w:pPr>
      <w:rPr>
        <w:rFonts w:ascii="Arial Bold" w:hAnsi="Arial Bold" w:hint="default"/>
        <w:b/>
        <w:i w:val="0"/>
        <w:sz w:val="24"/>
      </w:rPr>
    </w:lvl>
    <w:lvl w:ilvl="3">
      <w:start w:val="1"/>
      <w:numFmt w:val="lowerLetter"/>
      <w:lvlText w:val="(%4)"/>
      <w:lvlJc w:val="left"/>
      <w:pPr>
        <w:tabs>
          <w:tab w:val="num" w:pos="1701"/>
        </w:tabs>
        <w:ind w:left="1701" w:hanging="850"/>
      </w:pPr>
      <w:rPr>
        <w:rFonts w:hint="default"/>
      </w:rPr>
    </w:lvl>
    <w:lvl w:ilvl="4">
      <w:start w:val="1"/>
      <w:numFmt w:val="lowerRoman"/>
      <w:lvlText w:val="(%5)"/>
      <w:lvlJc w:val="left"/>
      <w:pPr>
        <w:tabs>
          <w:tab w:val="num" w:pos="2552"/>
        </w:tabs>
        <w:ind w:left="2552" w:hanging="851"/>
      </w:pPr>
      <w:rPr>
        <w:rFonts w:ascii="Arial" w:hAnsi="Arial" w:hint="default"/>
        <w:b w:val="0"/>
        <w:i w:val="0"/>
        <w:sz w:val="24"/>
      </w:rPr>
    </w:lvl>
    <w:lvl w:ilvl="5">
      <w:start w:val="1"/>
      <w:numFmt w:val="upperLetter"/>
      <w:lvlText w:val="(%6)"/>
      <w:lvlJc w:val="left"/>
      <w:pPr>
        <w:tabs>
          <w:tab w:val="num" w:pos="3402"/>
        </w:tabs>
        <w:ind w:left="3402" w:hanging="850"/>
      </w:pPr>
      <w:rPr>
        <w:rFonts w:ascii="Arial" w:hAnsi="Arial" w:hint="default"/>
        <w:sz w:val="24"/>
      </w:rPr>
    </w:lvl>
    <w:lvl w:ilvl="6">
      <w:start w:val="1"/>
      <w:numFmt w:val="upperRoman"/>
      <w:lvlText w:val="(%7)"/>
      <w:lvlJc w:val="left"/>
      <w:pPr>
        <w:tabs>
          <w:tab w:val="num" w:pos="4253"/>
        </w:tabs>
        <w:ind w:left="4253" w:hanging="851"/>
      </w:pPr>
      <w:rPr>
        <w:rFonts w:ascii="Arial" w:hAnsi="Arial" w:hint="default"/>
        <w:b w:val="0"/>
        <w:i w:val="0"/>
        <w:sz w:val="24"/>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9">
    <w:nsid w:val="2C2678DD"/>
    <w:multiLevelType w:val="hybridMultilevel"/>
    <w:tmpl w:val="80C69F00"/>
    <w:lvl w:ilvl="0" w:tplc="15FE0018">
      <w:start w:val="1"/>
      <w:numFmt w:val="decimal"/>
      <w:lvlText w:val="Attachment %1"/>
      <w:lvlJc w:val="left"/>
      <w:pPr>
        <w:tabs>
          <w:tab w:val="num" w:pos="1985"/>
        </w:tabs>
        <w:ind w:left="1985" w:hanging="1985"/>
      </w:pPr>
      <w:rPr>
        <w:rFonts w:ascii="Arial" w:hAnsi="Arial" w:cs="Arial" w:hint="default"/>
        <w:b/>
        <w:i w:val="0"/>
        <w:spacing w:val="10"/>
        <w:w w:val="100"/>
        <w:kern w:val="28"/>
        <w:position w:val="0"/>
        <w:sz w:val="26"/>
        <w:szCs w:val="2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2D8D3062"/>
    <w:multiLevelType w:val="multilevel"/>
    <w:tmpl w:val="21CA8BB4"/>
    <w:lvl w:ilvl="0">
      <w:start w:val="1"/>
      <w:numFmt w:val="decimal"/>
      <w:lvlText w:val="%1."/>
      <w:lvlJc w:val="left"/>
      <w:pPr>
        <w:tabs>
          <w:tab w:val="num" w:pos="851"/>
        </w:tabs>
        <w:ind w:left="851" w:hanging="851"/>
      </w:pPr>
      <w:rPr>
        <w:rFonts w:ascii="Arial" w:hAnsi="Arial" w:cs="Arial" w:hint="default"/>
        <w:b/>
        <w:i w:val="0"/>
        <w:color w:val="auto"/>
        <w:spacing w:val="10"/>
        <w:w w:val="100"/>
        <w:kern w:val="28"/>
        <w:position w:val="0"/>
        <w:sz w:val="26"/>
        <w:szCs w:val="28"/>
        <w:u w:val="none"/>
      </w:rPr>
    </w:lvl>
    <w:lvl w:ilvl="1">
      <w:start w:val="1"/>
      <w:numFmt w:val="decimal"/>
      <w:lvlText w:val="%1.%2"/>
      <w:lvlJc w:val="left"/>
      <w:pPr>
        <w:tabs>
          <w:tab w:val="num" w:pos="850"/>
        </w:tabs>
        <w:ind w:left="850" w:hanging="850"/>
      </w:pPr>
      <w:rPr>
        <w:rFonts w:ascii="Arial" w:hAnsi="Arial" w:cs="Arial" w:hint="default"/>
        <w:b/>
        <w:i w:val="0"/>
        <w:spacing w:val="0"/>
        <w:w w:val="100"/>
        <w:kern w:val="24"/>
        <w:position w:val="0"/>
        <w:sz w:val="22"/>
        <w:szCs w:val="24"/>
      </w:rPr>
    </w:lvl>
    <w:lvl w:ilvl="2">
      <w:start w:val="1"/>
      <w:numFmt w:val="lowerLetter"/>
      <w:lvlText w:val="(%3)"/>
      <w:lvlJc w:val="left"/>
      <w:pPr>
        <w:tabs>
          <w:tab w:val="num" w:pos="1930"/>
        </w:tabs>
        <w:ind w:left="1701" w:hanging="850"/>
      </w:pPr>
      <w:rPr>
        <w:rFonts w:ascii="Arial" w:hAnsi="Arial" w:hint="default"/>
        <w:b w:val="0"/>
        <w:i w:val="0"/>
        <w:sz w:val="22"/>
        <w:szCs w:val="24"/>
        <w:u w:val="none"/>
      </w:rPr>
    </w:lvl>
    <w:lvl w:ilvl="3">
      <w:start w:val="1"/>
      <w:numFmt w:val="lowerRoman"/>
      <w:lvlText w:val="(%4)"/>
      <w:lvlJc w:val="left"/>
      <w:pPr>
        <w:tabs>
          <w:tab w:val="num" w:pos="2551"/>
        </w:tabs>
        <w:ind w:left="2551" w:hanging="850"/>
      </w:pPr>
      <w:rPr>
        <w:rFonts w:ascii="Arial" w:hAnsi="Arial" w:hint="default"/>
        <w:b w:val="0"/>
        <w:i w:val="0"/>
        <w:sz w:val="22"/>
        <w:szCs w:val="24"/>
        <w:u w:val="none"/>
      </w:rPr>
    </w:lvl>
    <w:lvl w:ilvl="4">
      <w:start w:val="1"/>
      <w:numFmt w:val="upperLetter"/>
      <w:lvlText w:val="(%5)"/>
      <w:lvlJc w:val="left"/>
      <w:pPr>
        <w:tabs>
          <w:tab w:val="num" w:pos="3402"/>
        </w:tabs>
        <w:ind w:left="3402" w:hanging="851"/>
      </w:pPr>
      <w:rPr>
        <w:rFonts w:ascii="Arial" w:hAnsi="Arial" w:hint="default"/>
        <w:sz w:val="22"/>
      </w:rPr>
    </w:lvl>
    <w:lvl w:ilvl="5">
      <w:start w:val="1"/>
      <w:numFmt w:val="upperRoman"/>
      <w:lvlText w:val="(%6)"/>
      <w:lvlJc w:val="left"/>
      <w:pPr>
        <w:tabs>
          <w:tab w:val="num" w:pos="4252"/>
        </w:tabs>
        <w:ind w:left="4252" w:hanging="850"/>
      </w:pPr>
      <w:rPr>
        <w:rFonts w:hint="default"/>
      </w:rPr>
    </w:lvl>
    <w:lvl w:ilvl="6">
      <w:start w:val="1"/>
      <w:numFmt w:val="none"/>
      <w:lvlText w:val=""/>
      <w:lvlJc w:val="left"/>
      <w:pPr>
        <w:tabs>
          <w:tab w:val="num" w:pos="-406"/>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118"/>
        </w:tabs>
        <w:ind w:left="0" w:firstLine="0"/>
      </w:pPr>
      <w:rPr>
        <w:rFonts w:hint="default"/>
      </w:rPr>
    </w:lvl>
  </w:abstractNum>
  <w:abstractNum w:abstractNumId="21">
    <w:nsid w:val="315245DD"/>
    <w:multiLevelType w:val="multilevel"/>
    <w:tmpl w:val="F9BA091C"/>
    <w:lvl w:ilvl="0">
      <w:start w:val="1"/>
      <w:numFmt w:val="decimal"/>
      <w:lvlText w:val="Schedule %1  "/>
      <w:lvlJc w:val="left"/>
      <w:pPr>
        <w:tabs>
          <w:tab w:val="num" w:pos="0"/>
        </w:tabs>
        <w:ind w:left="0" w:firstLine="0"/>
      </w:pPr>
      <w:rPr>
        <w:rFonts w:ascii="Arial Bold" w:hAnsi="Arial Bold" w:hint="default"/>
        <w:b/>
        <w:i w:val="0"/>
        <w:sz w:val="26"/>
      </w:rPr>
    </w:lvl>
    <w:lvl w:ilvl="1">
      <w:start w:val="1"/>
      <w:numFmt w:val="decimal"/>
      <w:lvlText w:val="%2."/>
      <w:lvlJc w:val="left"/>
      <w:pPr>
        <w:tabs>
          <w:tab w:val="num" w:pos="851"/>
        </w:tabs>
        <w:ind w:left="851" w:hanging="851"/>
      </w:pPr>
      <w:rPr>
        <w:rFonts w:ascii="Arial Bold" w:hAnsi="Arial Bold" w:hint="default"/>
        <w:b/>
        <w:i w:val="0"/>
        <w:sz w:val="24"/>
      </w:rPr>
    </w:lvl>
    <w:lvl w:ilvl="2">
      <w:start w:val="1"/>
      <w:numFmt w:val="decimal"/>
      <w:lvlText w:val="%3.%2"/>
      <w:lvlJc w:val="left"/>
      <w:pPr>
        <w:tabs>
          <w:tab w:val="num" w:pos="851"/>
        </w:tabs>
        <w:ind w:left="851" w:hanging="851"/>
      </w:pPr>
      <w:rPr>
        <w:rFonts w:ascii="Arial Bold" w:hAnsi="Arial Bold" w:hint="default"/>
        <w:b/>
        <w:i w:val="0"/>
        <w:sz w:val="24"/>
      </w:rPr>
    </w:lvl>
    <w:lvl w:ilvl="3">
      <w:start w:val="1"/>
      <w:numFmt w:val="lowerLetter"/>
      <w:lvlText w:val="(%4)"/>
      <w:lvlJc w:val="left"/>
      <w:pPr>
        <w:tabs>
          <w:tab w:val="num" w:pos="1701"/>
        </w:tabs>
        <w:ind w:left="1701" w:hanging="850"/>
      </w:pPr>
      <w:rPr>
        <w:rFonts w:hint="default"/>
      </w:rPr>
    </w:lvl>
    <w:lvl w:ilvl="4">
      <w:start w:val="1"/>
      <w:numFmt w:val="lowerRoman"/>
      <w:lvlText w:val="(%5)"/>
      <w:lvlJc w:val="left"/>
      <w:pPr>
        <w:tabs>
          <w:tab w:val="num" w:pos="2552"/>
        </w:tabs>
        <w:ind w:left="2552" w:hanging="851"/>
      </w:pPr>
      <w:rPr>
        <w:rFonts w:ascii="Arial" w:hAnsi="Arial" w:hint="default"/>
        <w:b w:val="0"/>
        <w:i w:val="0"/>
        <w:sz w:val="24"/>
      </w:rPr>
    </w:lvl>
    <w:lvl w:ilvl="5">
      <w:start w:val="1"/>
      <w:numFmt w:val="upperLetter"/>
      <w:lvlText w:val="(%6)"/>
      <w:lvlJc w:val="left"/>
      <w:pPr>
        <w:tabs>
          <w:tab w:val="num" w:pos="3402"/>
        </w:tabs>
        <w:ind w:left="3402" w:hanging="850"/>
      </w:pPr>
      <w:rPr>
        <w:rFonts w:ascii="Arial" w:hAnsi="Arial" w:hint="default"/>
        <w:sz w:val="24"/>
      </w:rPr>
    </w:lvl>
    <w:lvl w:ilvl="6">
      <w:start w:val="1"/>
      <w:numFmt w:val="upperRoman"/>
      <w:lvlText w:val="(%7)"/>
      <w:lvlJc w:val="left"/>
      <w:pPr>
        <w:tabs>
          <w:tab w:val="num" w:pos="4253"/>
        </w:tabs>
        <w:ind w:left="4253" w:hanging="851"/>
      </w:pPr>
      <w:rPr>
        <w:rFonts w:ascii="Arial" w:hAnsi="Arial" w:hint="default"/>
        <w:b w:val="0"/>
        <w:i w:val="0"/>
        <w:sz w:val="24"/>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2">
    <w:nsid w:val="34376ED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34816E25"/>
    <w:multiLevelType w:val="multilevel"/>
    <w:tmpl w:val="A13AC18C"/>
    <w:lvl w:ilvl="0">
      <w:start w:val="1"/>
      <w:numFmt w:val="decimal"/>
      <w:lvlText w:val="%1."/>
      <w:lvlJc w:val="left"/>
      <w:pPr>
        <w:tabs>
          <w:tab w:val="num" w:pos="851"/>
        </w:tabs>
        <w:ind w:left="851" w:hanging="851"/>
      </w:pPr>
      <w:rPr>
        <w:rFonts w:ascii="Arial" w:hAnsi="Arial" w:cs="Arial" w:hint="default"/>
        <w:b/>
        <w:i w:val="0"/>
        <w:color w:val="auto"/>
        <w:spacing w:val="10"/>
        <w:w w:val="100"/>
        <w:kern w:val="28"/>
        <w:position w:val="0"/>
        <w:sz w:val="26"/>
        <w:szCs w:val="28"/>
        <w:u w:val="none"/>
      </w:rPr>
    </w:lvl>
    <w:lvl w:ilvl="1">
      <w:start w:val="1"/>
      <w:numFmt w:val="decimal"/>
      <w:lvlText w:val="%1.%2"/>
      <w:lvlJc w:val="left"/>
      <w:pPr>
        <w:tabs>
          <w:tab w:val="num" w:pos="850"/>
        </w:tabs>
        <w:ind w:left="850" w:hanging="850"/>
      </w:pPr>
      <w:rPr>
        <w:rFonts w:ascii="Arial Bold" w:hAnsi="Arial Bold" w:cs="Arial" w:hint="default"/>
        <w:b/>
        <w:i w:val="0"/>
        <w:spacing w:val="0"/>
        <w:w w:val="100"/>
        <w:kern w:val="24"/>
        <w:position w:val="0"/>
        <w:sz w:val="26"/>
        <w:szCs w:val="24"/>
      </w:rPr>
    </w:lvl>
    <w:lvl w:ilvl="2">
      <w:start w:val="1"/>
      <w:numFmt w:val="lowerLetter"/>
      <w:lvlText w:val="(%3)"/>
      <w:lvlJc w:val="left"/>
      <w:pPr>
        <w:tabs>
          <w:tab w:val="num" w:pos="1930"/>
        </w:tabs>
        <w:ind w:left="1701" w:hanging="850"/>
      </w:pPr>
      <w:rPr>
        <w:rFonts w:ascii="Arial" w:hAnsi="Arial" w:hint="default"/>
        <w:b w:val="0"/>
        <w:i w:val="0"/>
        <w:sz w:val="22"/>
        <w:szCs w:val="24"/>
        <w:u w:val="none"/>
      </w:rPr>
    </w:lvl>
    <w:lvl w:ilvl="3">
      <w:start w:val="1"/>
      <w:numFmt w:val="lowerRoman"/>
      <w:lvlText w:val="(%4)"/>
      <w:lvlJc w:val="left"/>
      <w:pPr>
        <w:tabs>
          <w:tab w:val="num" w:pos="2551"/>
        </w:tabs>
        <w:ind w:left="2551" w:hanging="850"/>
      </w:pPr>
      <w:rPr>
        <w:rFonts w:ascii="Arial" w:hAnsi="Arial" w:hint="default"/>
        <w:b w:val="0"/>
        <w:i w:val="0"/>
        <w:sz w:val="22"/>
        <w:szCs w:val="24"/>
        <w:u w:val="none"/>
      </w:rPr>
    </w:lvl>
    <w:lvl w:ilvl="4">
      <w:start w:val="1"/>
      <w:numFmt w:val="upperLetter"/>
      <w:lvlText w:val="(%5)"/>
      <w:lvlJc w:val="left"/>
      <w:pPr>
        <w:tabs>
          <w:tab w:val="num" w:pos="3402"/>
        </w:tabs>
        <w:ind w:left="3402" w:hanging="851"/>
      </w:pPr>
      <w:rPr>
        <w:rFonts w:ascii="Arial" w:hAnsi="Arial" w:hint="default"/>
        <w:sz w:val="22"/>
      </w:rPr>
    </w:lvl>
    <w:lvl w:ilvl="5">
      <w:start w:val="1"/>
      <w:numFmt w:val="upperRoman"/>
      <w:lvlText w:val="(%6)"/>
      <w:lvlJc w:val="left"/>
      <w:pPr>
        <w:tabs>
          <w:tab w:val="num" w:pos="4252"/>
        </w:tabs>
        <w:ind w:left="4252" w:hanging="850"/>
      </w:pPr>
      <w:rPr>
        <w:rFonts w:hint="default"/>
      </w:rPr>
    </w:lvl>
    <w:lvl w:ilvl="6">
      <w:start w:val="1"/>
      <w:numFmt w:val="none"/>
      <w:lvlText w:val=""/>
      <w:lvlJc w:val="left"/>
      <w:pPr>
        <w:tabs>
          <w:tab w:val="num" w:pos="-406"/>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118"/>
        </w:tabs>
        <w:ind w:left="0" w:firstLine="0"/>
      </w:pPr>
      <w:rPr>
        <w:rFonts w:hint="default"/>
      </w:rPr>
    </w:lvl>
  </w:abstractNum>
  <w:abstractNum w:abstractNumId="24">
    <w:nsid w:val="34D22A3F"/>
    <w:multiLevelType w:val="multilevel"/>
    <w:tmpl w:val="7982E972"/>
    <w:numStyleLink w:val="LDStandardList"/>
  </w:abstractNum>
  <w:abstractNum w:abstractNumId="25">
    <w:nsid w:val="35BA6FC0"/>
    <w:multiLevelType w:val="multilevel"/>
    <w:tmpl w:val="F320A0C0"/>
    <w:styleLink w:val="DeedAttachments"/>
    <w:lvl w:ilvl="0">
      <w:start w:val="1"/>
      <w:numFmt w:val="decimal"/>
      <w:pStyle w:val="Attachment"/>
      <w:lvlText w:val="Attachment %1"/>
      <w:lvlJc w:val="left"/>
      <w:pPr>
        <w:ind w:left="1985" w:hanging="1985"/>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3EF91D7D"/>
    <w:multiLevelType w:val="hybridMultilevel"/>
    <w:tmpl w:val="079EA7BE"/>
    <w:lvl w:ilvl="0" w:tplc="D4DA3F5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43ED18FC"/>
    <w:multiLevelType w:val="multilevel"/>
    <w:tmpl w:val="C98EE05E"/>
    <w:lvl w:ilvl="0">
      <w:start w:val="1"/>
      <w:numFmt w:val="decimal"/>
      <w:lvlText w:val="Schedule %1"/>
      <w:lvlJc w:val="left"/>
      <w:pPr>
        <w:tabs>
          <w:tab w:val="num" w:pos="284"/>
        </w:tabs>
        <w:ind w:left="1985" w:hanging="1985"/>
      </w:pPr>
      <w:rPr>
        <w:rFonts w:ascii="Arial Bold" w:hAnsi="Arial Bold" w:hint="default"/>
        <w:b/>
        <w:i w:val="0"/>
        <w:sz w:val="26"/>
      </w:rPr>
    </w:lvl>
    <w:lvl w:ilvl="1">
      <w:start w:val="1"/>
      <w:numFmt w:val="decimal"/>
      <w:lvlText w:val="%2."/>
      <w:lvlJc w:val="left"/>
      <w:pPr>
        <w:tabs>
          <w:tab w:val="num" w:pos="851"/>
        </w:tabs>
        <w:ind w:left="851" w:hanging="851"/>
      </w:pPr>
      <w:rPr>
        <w:rFonts w:ascii="Arial Bold" w:hAnsi="Arial Bold" w:hint="default"/>
        <w:b/>
        <w:i w:val="0"/>
        <w:sz w:val="24"/>
      </w:rPr>
    </w:lvl>
    <w:lvl w:ilvl="2">
      <w:start w:val="1"/>
      <w:numFmt w:val="decimal"/>
      <w:lvlText w:val="%3.%2"/>
      <w:lvlJc w:val="left"/>
      <w:pPr>
        <w:tabs>
          <w:tab w:val="num" w:pos="851"/>
        </w:tabs>
        <w:ind w:left="851" w:hanging="851"/>
      </w:pPr>
      <w:rPr>
        <w:rFonts w:ascii="Arial Bold" w:hAnsi="Arial Bold" w:hint="default"/>
        <w:b/>
        <w:i w:val="0"/>
        <w:sz w:val="24"/>
      </w:rPr>
    </w:lvl>
    <w:lvl w:ilvl="3">
      <w:start w:val="1"/>
      <w:numFmt w:val="lowerLetter"/>
      <w:lvlText w:val="(%4)"/>
      <w:lvlJc w:val="left"/>
      <w:pPr>
        <w:tabs>
          <w:tab w:val="num" w:pos="1701"/>
        </w:tabs>
        <w:ind w:left="1701" w:hanging="850"/>
      </w:pPr>
      <w:rPr>
        <w:rFonts w:hint="default"/>
      </w:rPr>
    </w:lvl>
    <w:lvl w:ilvl="4">
      <w:start w:val="1"/>
      <w:numFmt w:val="lowerRoman"/>
      <w:lvlText w:val="(%5)"/>
      <w:lvlJc w:val="left"/>
      <w:pPr>
        <w:tabs>
          <w:tab w:val="num" w:pos="2552"/>
        </w:tabs>
        <w:ind w:left="2552" w:hanging="851"/>
      </w:pPr>
      <w:rPr>
        <w:rFonts w:ascii="Arial" w:hAnsi="Arial" w:hint="default"/>
        <w:b w:val="0"/>
        <w:i w:val="0"/>
        <w:sz w:val="24"/>
      </w:rPr>
    </w:lvl>
    <w:lvl w:ilvl="5">
      <w:start w:val="1"/>
      <w:numFmt w:val="upperLetter"/>
      <w:lvlText w:val="(%6)"/>
      <w:lvlJc w:val="left"/>
      <w:pPr>
        <w:tabs>
          <w:tab w:val="num" w:pos="3402"/>
        </w:tabs>
        <w:ind w:left="3402" w:hanging="850"/>
      </w:pPr>
      <w:rPr>
        <w:rFonts w:ascii="Arial" w:hAnsi="Arial" w:hint="default"/>
        <w:sz w:val="24"/>
      </w:rPr>
    </w:lvl>
    <w:lvl w:ilvl="6">
      <w:start w:val="1"/>
      <w:numFmt w:val="upperRoman"/>
      <w:lvlText w:val="(%7)"/>
      <w:lvlJc w:val="left"/>
      <w:pPr>
        <w:tabs>
          <w:tab w:val="num" w:pos="4253"/>
        </w:tabs>
        <w:ind w:left="4253" w:hanging="851"/>
      </w:pPr>
      <w:rPr>
        <w:rFonts w:ascii="Arial" w:hAnsi="Arial" w:hint="default"/>
        <w:b w:val="0"/>
        <w:i w:val="0"/>
        <w:sz w:val="24"/>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8">
    <w:nsid w:val="49312AF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4D870C7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508835EF"/>
    <w:multiLevelType w:val="multilevel"/>
    <w:tmpl w:val="765ABC7E"/>
    <w:lvl w:ilvl="0">
      <w:start w:val="1"/>
      <w:numFmt w:val="decimal"/>
      <w:lvlText w:val="%1."/>
      <w:lvlJc w:val="left"/>
      <w:pPr>
        <w:tabs>
          <w:tab w:val="num" w:pos="851"/>
        </w:tabs>
        <w:ind w:left="851" w:hanging="851"/>
      </w:pPr>
      <w:rPr>
        <w:rFonts w:ascii="Arial Bold" w:hAnsi="Arial Bold" w:hint="default"/>
        <w:b/>
        <w:i w:val="0"/>
        <w:color w:val="auto"/>
        <w:spacing w:val="10"/>
        <w:w w:val="100"/>
        <w:kern w:val="28"/>
        <w:position w:val="0"/>
        <w:sz w:val="26"/>
        <w:szCs w:val="28"/>
        <w:u w:val="none"/>
      </w:rPr>
    </w:lvl>
    <w:lvl w:ilvl="1">
      <w:start w:val="1"/>
      <w:numFmt w:val="decimal"/>
      <w:lvlText w:val="%1.%2"/>
      <w:lvlJc w:val="left"/>
      <w:pPr>
        <w:tabs>
          <w:tab w:val="num" w:pos="850"/>
        </w:tabs>
        <w:ind w:left="850" w:hanging="850"/>
      </w:pPr>
      <w:rPr>
        <w:rFonts w:ascii="Arial Bold" w:hAnsi="Arial Bold" w:hint="default"/>
        <w:b/>
        <w:i w:val="0"/>
        <w:spacing w:val="0"/>
        <w:w w:val="100"/>
        <w:kern w:val="24"/>
        <w:position w:val="0"/>
        <w:sz w:val="22"/>
        <w:szCs w:val="24"/>
      </w:rPr>
    </w:lvl>
    <w:lvl w:ilvl="2">
      <w:start w:val="1"/>
      <w:numFmt w:val="lowerLetter"/>
      <w:lvlText w:val="(%3)"/>
      <w:lvlJc w:val="left"/>
      <w:pPr>
        <w:tabs>
          <w:tab w:val="num" w:pos="1930"/>
        </w:tabs>
        <w:ind w:left="1701" w:hanging="850"/>
      </w:pPr>
      <w:rPr>
        <w:rFonts w:ascii="Arial" w:hAnsi="Arial" w:hint="default"/>
        <w:b w:val="0"/>
        <w:i w:val="0"/>
        <w:color w:val="auto"/>
        <w:sz w:val="22"/>
        <w:szCs w:val="24"/>
        <w:u w:val="none"/>
      </w:rPr>
    </w:lvl>
    <w:lvl w:ilvl="3">
      <w:start w:val="1"/>
      <w:numFmt w:val="lowerRoman"/>
      <w:lvlText w:val="(%4)"/>
      <w:lvlJc w:val="left"/>
      <w:pPr>
        <w:tabs>
          <w:tab w:val="num" w:pos="2551"/>
        </w:tabs>
        <w:ind w:left="2551" w:hanging="850"/>
      </w:pPr>
      <w:rPr>
        <w:rFonts w:ascii="Arial" w:hAnsi="Arial" w:hint="default"/>
        <w:b w:val="0"/>
        <w:i w:val="0"/>
        <w:sz w:val="22"/>
        <w:szCs w:val="24"/>
        <w:u w:val="none"/>
      </w:rPr>
    </w:lvl>
    <w:lvl w:ilvl="4">
      <w:start w:val="1"/>
      <w:numFmt w:val="upperLetter"/>
      <w:lvlText w:val="(%5)"/>
      <w:lvlJc w:val="left"/>
      <w:pPr>
        <w:tabs>
          <w:tab w:val="num" w:pos="3402"/>
        </w:tabs>
        <w:ind w:left="3402" w:hanging="851"/>
      </w:pPr>
      <w:rPr>
        <w:rFonts w:ascii="Arial" w:hAnsi="Arial" w:hint="default"/>
        <w:sz w:val="22"/>
      </w:rPr>
    </w:lvl>
    <w:lvl w:ilvl="5">
      <w:start w:val="1"/>
      <w:numFmt w:val="upperRoman"/>
      <w:lvlText w:val="(%6)"/>
      <w:lvlJc w:val="left"/>
      <w:pPr>
        <w:tabs>
          <w:tab w:val="num" w:pos="4252"/>
        </w:tabs>
        <w:ind w:left="4252" w:hanging="850"/>
      </w:pPr>
      <w:rPr>
        <w:rFonts w:hint="default"/>
      </w:rPr>
    </w:lvl>
    <w:lvl w:ilvl="6">
      <w:start w:val="1"/>
      <w:numFmt w:val="none"/>
      <w:lvlText w:val=""/>
      <w:lvlJc w:val="left"/>
      <w:pPr>
        <w:tabs>
          <w:tab w:val="num" w:pos="-406"/>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118"/>
        </w:tabs>
        <w:ind w:left="0" w:firstLine="0"/>
      </w:pPr>
      <w:rPr>
        <w:rFonts w:hint="default"/>
      </w:rPr>
    </w:lvl>
  </w:abstractNum>
  <w:abstractNum w:abstractNumId="31">
    <w:nsid w:val="5397058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nsid w:val="5E1F12DB"/>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5FC84104"/>
    <w:multiLevelType w:val="multilevel"/>
    <w:tmpl w:val="3A3EAEC0"/>
    <w:lvl w:ilvl="0">
      <w:start w:val="1"/>
      <w:numFmt w:val="bullet"/>
      <w:lvlText w:val=""/>
      <w:lvlJc w:val="left"/>
      <w:pPr>
        <w:ind w:left="851" w:hanging="851"/>
      </w:pPr>
      <w:rPr>
        <w:rFonts w:ascii="Symbol" w:hAnsi="Symbol" w:hint="default"/>
        <w:color w:val="auto"/>
      </w:rPr>
    </w:lvl>
    <w:lvl w:ilvl="1">
      <w:start w:val="1"/>
      <w:numFmt w:val="bullet"/>
      <w:lvlText w:val=""/>
      <w:lvlJc w:val="left"/>
      <w:pPr>
        <w:ind w:left="1702" w:hanging="851"/>
      </w:pPr>
      <w:rPr>
        <w:rFonts w:ascii="Symbol" w:hAnsi="Symbol" w:hint="default"/>
        <w:color w:val="auto"/>
      </w:rPr>
    </w:lvl>
    <w:lvl w:ilvl="2">
      <w:start w:val="1"/>
      <w:numFmt w:val="bullet"/>
      <w:lvlText w:val=""/>
      <w:lvlJc w:val="left"/>
      <w:pPr>
        <w:ind w:left="2553" w:hanging="851"/>
      </w:pPr>
      <w:rPr>
        <w:rFonts w:ascii="Symbol" w:hAnsi="Symbol" w:hint="default"/>
        <w:color w:val="auto"/>
      </w:rPr>
    </w:lvl>
    <w:lvl w:ilvl="3">
      <w:start w:val="1"/>
      <w:numFmt w:val="bullet"/>
      <w:lvlText w:val=""/>
      <w:lvlJc w:val="left"/>
      <w:pPr>
        <w:ind w:left="3404" w:hanging="851"/>
      </w:pPr>
      <w:rPr>
        <w:rFonts w:ascii="Symbol" w:hAnsi="Symbol" w:hint="default"/>
        <w:color w:val="auto"/>
      </w:rPr>
    </w:lvl>
    <w:lvl w:ilvl="4">
      <w:start w:val="1"/>
      <w:numFmt w:val="bullet"/>
      <w:lvlText w:val=""/>
      <w:lvlJc w:val="left"/>
      <w:pPr>
        <w:ind w:left="4255" w:hanging="851"/>
      </w:pPr>
      <w:rPr>
        <w:rFonts w:ascii="Symbol" w:hAnsi="Symbol" w:hint="default"/>
        <w:color w:val="auto"/>
      </w:rPr>
    </w:lvl>
    <w:lvl w:ilvl="5">
      <w:start w:val="1"/>
      <w:numFmt w:val="bullet"/>
      <w:lvlText w:val=""/>
      <w:lvlJc w:val="left"/>
      <w:pPr>
        <w:ind w:left="5103" w:hanging="848"/>
      </w:pPr>
      <w:rPr>
        <w:rFonts w:ascii="Symbol" w:hAnsi="Symbol" w:hint="default"/>
        <w:color w:val="auto"/>
      </w:rPr>
    </w:lvl>
    <w:lvl w:ilvl="6">
      <w:start w:val="1"/>
      <w:numFmt w:val="decimal"/>
      <w:lvlText w:val="%7."/>
      <w:lvlJc w:val="left"/>
      <w:pPr>
        <w:ind w:left="5957" w:hanging="851"/>
      </w:pPr>
      <w:rPr>
        <w:rFonts w:hint="default"/>
      </w:rPr>
    </w:lvl>
    <w:lvl w:ilvl="7">
      <w:start w:val="1"/>
      <w:numFmt w:val="lowerLetter"/>
      <w:lvlText w:val="%8."/>
      <w:lvlJc w:val="left"/>
      <w:pPr>
        <w:ind w:left="6808" w:hanging="851"/>
      </w:pPr>
      <w:rPr>
        <w:rFonts w:hint="default"/>
      </w:rPr>
    </w:lvl>
    <w:lvl w:ilvl="8">
      <w:start w:val="1"/>
      <w:numFmt w:val="lowerRoman"/>
      <w:lvlText w:val="%9."/>
      <w:lvlJc w:val="left"/>
      <w:pPr>
        <w:ind w:left="7659" w:hanging="851"/>
      </w:pPr>
      <w:rPr>
        <w:rFonts w:hint="default"/>
      </w:rPr>
    </w:lvl>
  </w:abstractNum>
  <w:abstractNum w:abstractNumId="34">
    <w:nsid w:val="5FED5FC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nsid w:val="63BC7F2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nsid w:val="66E955FC"/>
    <w:multiLevelType w:val="multilevel"/>
    <w:tmpl w:val="95E0177C"/>
    <w:lvl w:ilvl="0">
      <w:start w:val="1"/>
      <w:numFmt w:val="upperLetter"/>
      <w:lvlText w:val="%1."/>
      <w:lvlJc w:val="left"/>
      <w:pPr>
        <w:tabs>
          <w:tab w:val="num" w:pos="851"/>
        </w:tabs>
        <w:ind w:left="851" w:hanging="851"/>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nsid w:val="697870B0"/>
    <w:multiLevelType w:val="multilevel"/>
    <w:tmpl w:val="A14A02AE"/>
    <w:lvl w:ilvl="0">
      <w:start w:val="1"/>
      <w:numFmt w:val="decimal"/>
      <w:lvlText w:val="Schedule %1  "/>
      <w:lvlJc w:val="left"/>
      <w:pPr>
        <w:tabs>
          <w:tab w:val="num" w:pos="0"/>
        </w:tabs>
        <w:ind w:left="0" w:firstLine="0"/>
      </w:pPr>
      <w:rPr>
        <w:rFonts w:ascii="Arial Bold" w:hAnsi="Arial Bold" w:hint="default"/>
        <w:b/>
        <w:i w:val="0"/>
        <w:sz w:val="26"/>
      </w:rPr>
    </w:lvl>
    <w:lvl w:ilvl="1">
      <w:start w:val="1"/>
      <w:numFmt w:val="decimal"/>
      <w:lvlText w:val="%2."/>
      <w:lvlJc w:val="left"/>
      <w:pPr>
        <w:tabs>
          <w:tab w:val="num" w:pos="851"/>
        </w:tabs>
        <w:ind w:left="851" w:hanging="851"/>
      </w:pPr>
      <w:rPr>
        <w:rFonts w:ascii="Arial Bold" w:hAnsi="Arial Bold" w:hint="default"/>
        <w:b/>
        <w:i w:val="0"/>
        <w:sz w:val="24"/>
      </w:rPr>
    </w:lvl>
    <w:lvl w:ilvl="2">
      <w:start w:val="1"/>
      <w:numFmt w:val="decimal"/>
      <w:lvlText w:val="%3.%2"/>
      <w:lvlJc w:val="left"/>
      <w:pPr>
        <w:tabs>
          <w:tab w:val="num" w:pos="851"/>
        </w:tabs>
        <w:ind w:left="851" w:hanging="851"/>
      </w:pPr>
      <w:rPr>
        <w:rFonts w:ascii="Arial Bold" w:hAnsi="Arial Bold" w:hint="default"/>
        <w:b/>
        <w:i w:val="0"/>
        <w:sz w:val="24"/>
      </w:rPr>
    </w:lvl>
    <w:lvl w:ilvl="3">
      <w:start w:val="1"/>
      <w:numFmt w:val="lowerLetter"/>
      <w:lvlText w:val="(%4)"/>
      <w:lvlJc w:val="left"/>
      <w:pPr>
        <w:tabs>
          <w:tab w:val="num" w:pos="1701"/>
        </w:tabs>
        <w:ind w:left="1701" w:hanging="850"/>
      </w:pPr>
      <w:rPr>
        <w:rFonts w:hint="default"/>
      </w:rPr>
    </w:lvl>
    <w:lvl w:ilvl="4">
      <w:start w:val="1"/>
      <w:numFmt w:val="lowerRoman"/>
      <w:lvlText w:val="(%5)"/>
      <w:lvlJc w:val="left"/>
      <w:pPr>
        <w:tabs>
          <w:tab w:val="num" w:pos="2552"/>
        </w:tabs>
        <w:ind w:left="2552" w:hanging="851"/>
      </w:pPr>
      <w:rPr>
        <w:rFonts w:ascii="Arial" w:hAnsi="Arial" w:hint="default"/>
        <w:b w:val="0"/>
        <w:i w:val="0"/>
        <w:sz w:val="24"/>
      </w:rPr>
    </w:lvl>
    <w:lvl w:ilvl="5">
      <w:start w:val="1"/>
      <w:numFmt w:val="upperLetter"/>
      <w:lvlText w:val="(%6)"/>
      <w:lvlJc w:val="left"/>
      <w:pPr>
        <w:tabs>
          <w:tab w:val="num" w:pos="3402"/>
        </w:tabs>
        <w:ind w:left="3402" w:hanging="850"/>
      </w:pPr>
      <w:rPr>
        <w:rFonts w:ascii="Arial" w:hAnsi="Arial" w:hint="default"/>
        <w:sz w:val="24"/>
      </w:rPr>
    </w:lvl>
    <w:lvl w:ilvl="6">
      <w:start w:val="1"/>
      <w:numFmt w:val="upperRoman"/>
      <w:lvlText w:val="(%7)"/>
      <w:lvlJc w:val="left"/>
      <w:pPr>
        <w:tabs>
          <w:tab w:val="num" w:pos="4253"/>
        </w:tabs>
        <w:ind w:left="4253" w:hanging="851"/>
      </w:pPr>
      <w:rPr>
        <w:rFonts w:ascii="Arial" w:hAnsi="Arial" w:hint="default"/>
        <w:b w:val="0"/>
        <w:i w:val="0"/>
        <w:sz w:val="24"/>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8">
    <w:nsid w:val="69B6395E"/>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nsid w:val="72F26B7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0">
    <w:nsid w:val="753A11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1">
    <w:nsid w:val="7AA561A9"/>
    <w:multiLevelType w:val="multilevel"/>
    <w:tmpl w:val="E3EC58EE"/>
    <w:lvl w:ilvl="0">
      <w:start w:val="1"/>
      <w:numFmt w:val="decimal"/>
      <w:lvlText w:val="Schedule %1  "/>
      <w:lvlJc w:val="left"/>
      <w:pPr>
        <w:tabs>
          <w:tab w:val="num" w:pos="0"/>
        </w:tabs>
        <w:ind w:left="0" w:firstLine="0"/>
      </w:pPr>
      <w:rPr>
        <w:rFonts w:ascii="Arial Bold" w:hAnsi="Arial Bold" w:hint="default"/>
        <w:b/>
        <w:i w:val="0"/>
        <w:spacing w:val="10"/>
        <w:w w:val="100"/>
        <w:kern w:val="28"/>
        <w:position w:val="0"/>
        <w:sz w:val="26"/>
        <w:szCs w:val="26"/>
      </w:rPr>
    </w:lvl>
    <w:lvl w:ilvl="1">
      <w:start w:val="1"/>
      <w:numFmt w:val="decimal"/>
      <w:lvlText w:val="%2."/>
      <w:lvlJc w:val="left"/>
      <w:pPr>
        <w:tabs>
          <w:tab w:val="num" w:pos="851"/>
        </w:tabs>
        <w:ind w:left="851" w:hanging="851"/>
      </w:pPr>
      <w:rPr>
        <w:rFonts w:ascii="Arial Bold" w:hAnsi="Arial Bold" w:hint="default"/>
        <w:b/>
        <w:i w:val="0"/>
        <w:spacing w:val="10"/>
        <w:w w:val="100"/>
        <w:kern w:val="28"/>
        <w:position w:val="0"/>
        <w:sz w:val="24"/>
        <w:szCs w:val="24"/>
      </w:rPr>
    </w:lvl>
    <w:lvl w:ilvl="2">
      <w:start w:val="1"/>
      <w:numFmt w:val="decimal"/>
      <w:lvlText w:val="%3.%2"/>
      <w:lvlJc w:val="left"/>
      <w:pPr>
        <w:tabs>
          <w:tab w:val="num" w:pos="851"/>
        </w:tabs>
        <w:ind w:left="851" w:hanging="851"/>
      </w:pPr>
      <w:rPr>
        <w:rFonts w:ascii="Arial Bold" w:hAnsi="Arial Bold" w:hint="default"/>
        <w:b/>
        <w:i w:val="0"/>
        <w:sz w:val="24"/>
      </w:rPr>
    </w:lvl>
    <w:lvl w:ilvl="3">
      <w:start w:val="1"/>
      <w:numFmt w:val="lowerLetter"/>
      <w:lvlText w:val="(%4)"/>
      <w:lvlJc w:val="left"/>
      <w:pPr>
        <w:tabs>
          <w:tab w:val="num" w:pos="1701"/>
        </w:tabs>
        <w:ind w:left="1701" w:hanging="850"/>
      </w:pPr>
      <w:rPr>
        <w:rFonts w:hint="default"/>
      </w:rPr>
    </w:lvl>
    <w:lvl w:ilvl="4">
      <w:start w:val="1"/>
      <w:numFmt w:val="lowerRoman"/>
      <w:lvlText w:val="(%5)"/>
      <w:lvlJc w:val="left"/>
      <w:pPr>
        <w:tabs>
          <w:tab w:val="num" w:pos="2552"/>
        </w:tabs>
        <w:ind w:left="2552" w:hanging="851"/>
      </w:pPr>
      <w:rPr>
        <w:rFonts w:ascii="Arial" w:hAnsi="Arial" w:hint="default"/>
        <w:b w:val="0"/>
        <w:i w:val="0"/>
        <w:sz w:val="24"/>
      </w:rPr>
    </w:lvl>
    <w:lvl w:ilvl="5">
      <w:start w:val="1"/>
      <w:numFmt w:val="upperLetter"/>
      <w:lvlText w:val="(%6)"/>
      <w:lvlJc w:val="left"/>
      <w:pPr>
        <w:tabs>
          <w:tab w:val="num" w:pos="3402"/>
        </w:tabs>
        <w:ind w:left="3402" w:hanging="850"/>
      </w:pPr>
      <w:rPr>
        <w:rFonts w:ascii="Arial" w:hAnsi="Arial" w:hint="default"/>
        <w:sz w:val="24"/>
      </w:rPr>
    </w:lvl>
    <w:lvl w:ilvl="6">
      <w:start w:val="1"/>
      <w:numFmt w:val="upperRoman"/>
      <w:lvlText w:val="(%7)"/>
      <w:lvlJc w:val="left"/>
      <w:pPr>
        <w:tabs>
          <w:tab w:val="num" w:pos="4253"/>
        </w:tabs>
        <w:ind w:left="4253" w:hanging="851"/>
      </w:pPr>
      <w:rPr>
        <w:rFonts w:ascii="Arial" w:hAnsi="Arial" w:hint="default"/>
        <w:b w:val="0"/>
        <w:i w:val="0"/>
        <w:sz w:val="24"/>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2">
    <w:nsid w:val="7C6D286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5"/>
  </w:num>
  <w:num w:numId="2">
    <w:abstractNumId w:val="0"/>
  </w:num>
  <w:num w:numId="3">
    <w:abstractNumId w:val="1"/>
  </w:num>
  <w:num w:numId="4">
    <w:abstractNumId w:val="24"/>
  </w:num>
  <w:num w:numId="5">
    <w:abstractNumId w:val="14"/>
  </w:num>
  <w:num w:numId="6">
    <w:abstractNumId w:val="6"/>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25"/>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5"/>
  </w:num>
  <w:num w:numId="15">
    <w:abstractNumId w:val="2"/>
  </w:num>
  <w:num w:numId="16">
    <w:abstractNumId w:val="25"/>
  </w:num>
  <w:num w:numId="17">
    <w:abstractNumId w:val="25"/>
  </w:num>
  <w:num w:numId="18">
    <w:abstractNumId w:val="26"/>
  </w:num>
  <w:num w:numId="19">
    <w:abstractNumId w:val="24"/>
  </w:num>
  <w:num w:numId="20">
    <w:abstractNumId w:val="24"/>
  </w:num>
  <w:num w:numId="21">
    <w:abstractNumId w:val="24"/>
  </w:num>
  <w:num w:numId="22">
    <w:abstractNumId w:val="24"/>
  </w:num>
  <w:num w:numId="23">
    <w:abstractNumId w:val="24"/>
  </w:num>
  <w:num w:numId="24">
    <w:abstractNumId w:val="24"/>
  </w:num>
  <w:num w:numId="25">
    <w:abstractNumId w:val="24"/>
  </w:num>
  <w:num w:numId="26">
    <w:abstractNumId w:val="14"/>
  </w:num>
  <w:num w:numId="27">
    <w:abstractNumId w:val="14"/>
  </w:num>
  <w:num w:numId="28">
    <w:abstractNumId w:val="14"/>
  </w:num>
  <w:num w:numId="29">
    <w:abstractNumId w:val="6"/>
  </w:num>
  <w:num w:numId="30">
    <w:abstractNumId w:val="14"/>
  </w:num>
  <w:num w:numId="31">
    <w:abstractNumId w:val="23"/>
  </w:num>
  <w:num w:numId="32">
    <w:abstractNumId w:val="41"/>
  </w:num>
  <w:num w:numId="33">
    <w:abstractNumId w:val="19"/>
  </w:num>
  <w:num w:numId="34">
    <w:abstractNumId w:val="16"/>
  </w:num>
  <w:num w:numId="35">
    <w:abstractNumId w:val="30"/>
  </w:num>
  <w:num w:numId="36">
    <w:abstractNumId w:val="18"/>
  </w:num>
  <w:num w:numId="37">
    <w:abstractNumId w:val="11"/>
  </w:num>
  <w:num w:numId="38">
    <w:abstractNumId w:val="37"/>
  </w:num>
  <w:num w:numId="39">
    <w:abstractNumId w:val="21"/>
  </w:num>
  <w:num w:numId="40">
    <w:abstractNumId w:val="27"/>
  </w:num>
  <w:num w:numId="41">
    <w:abstractNumId w:val="36"/>
  </w:num>
  <w:num w:numId="42">
    <w:abstractNumId w:val="17"/>
  </w:num>
  <w:num w:numId="43">
    <w:abstractNumId w:val="20"/>
  </w:num>
  <w:num w:numId="44">
    <w:abstractNumId w:val="9"/>
  </w:num>
  <w:num w:numId="45">
    <w:abstractNumId w:val="29"/>
  </w:num>
  <w:num w:numId="46">
    <w:abstractNumId w:val="22"/>
  </w:num>
  <w:num w:numId="47">
    <w:abstractNumId w:val="7"/>
  </w:num>
  <w:num w:numId="48">
    <w:abstractNumId w:val="28"/>
  </w:num>
  <w:num w:numId="49">
    <w:abstractNumId w:val="40"/>
  </w:num>
  <w:num w:numId="50">
    <w:abstractNumId w:val="42"/>
  </w:num>
  <w:num w:numId="51">
    <w:abstractNumId w:val="35"/>
  </w:num>
  <w:num w:numId="52">
    <w:abstractNumId w:val="3"/>
  </w:num>
  <w:num w:numId="53">
    <w:abstractNumId w:val="34"/>
  </w:num>
  <w:num w:numId="54">
    <w:abstractNumId w:val="32"/>
  </w:num>
  <w:num w:numId="55">
    <w:abstractNumId w:val="31"/>
  </w:num>
  <w:num w:numId="56">
    <w:abstractNumId w:val="12"/>
  </w:num>
  <w:num w:numId="57">
    <w:abstractNumId w:val="38"/>
  </w:num>
  <w:num w:numId="58">
    <w:abstractNumId w:val="39"/>
  </w:num>
  <w:num w:numId="59">
    <w:abstractNumId w:val="8"/>
  </w:num>
  <w:num w:numId="60">
    <w:abstractNumId w:val="4"/>
  </w:num>
  <w:num w:numId="61">
    <w:abstractNumId w:val="33"/>
  </w:num>
  <w:num w:numId="62">
    <w:abstractNumId w:val="24"/>
  </w:num>
  <w:num w:numId="63">
    <w:abstractNumId w:val="15"/>
  </w:num>
  <w:num w:numId="64">
    <w:abstractNumId w:val="24"/>
    <w:lvlOverride w:ilvl="0">
      <w:lvl w:ilvl="0">
        <w:start w:val="1"/>
        <w:numFmt w:val="none"/>
        <w:pStyle w:val="LDStandard1"/>
        <w:suff w:val="nothing"/>
        <w:lvlText w:val=""/>
        <w:lvlJc w:val="left"/>
        <w:pPr>
          <w:ind w:left="0" w:firstLine="0"/>
        </w:pPr>
        <w:rPr>
          <w:rFonts w:hint="default"/>
        </w:rPr>
      </w:lvl>
    </w:lvlOverride>
    <w:lvlOverride w:ilvl="1">
      <w:lvl w:ilvl="1">
        <w:start w:val="1"/>
        <w:numFmt w:val="decimal"/>
        <w:pStyle w:val="LDStandard2"/>
        <w:lvlText w:val="%2."/>
        <w:lvlJc w:val="left"/>
        <w:pPr>
          <w:tabs>
            <w:tab w:val="num" w:pos="851"/>
          </w:tabs>
          <w:ind w:left="851" w:hanging="851"/>
        </w:pPr>
        <w:rPr>
          <w:rFonts w:hint="default"/>
        </w:rPr>
      </w:lvl>
    </w:lvlOverride>
    <w:lvlOverride w:ilvl="2">
      <w:lvl w:ilvl="2">
        <w:start w:val="1"/>
        <w:numFmt w:val="decimal"/>
        <w:pStyle w:val="LDStandard3"/>
        <w:lvlText w:val="%2.%3"/>
        <w:lvlJc w:val="left"/>
        <w:pPr>
          <w:tabs>
            <w:tab w:val="num" w:pos="851"/>
          </w:tabs>
          <w:ind w:left="851" w:hanging="851"/>
        </w:pPr>
        <w:rPr>
          <w:rFonts w:hint="default"/>
        </w:rPr>
      </w:lvl>
    </w:lvlOverride>
    <w:lvlOverride w:ilvl="3">
      <w:lvl w:ilvl="3">
        <w:start w:val="1"/>
        <w:numFmt w:val="lowerLetter"/>
        <w:pStyle w:val="LDStandard4"/>
        <w:lvlText w:val="(%4)"/>
        <w:lvlJc w:val="left"/>
        <w:pPr>
          <w:tabs>
            <w:tab w:val="num" w:pos="1843"/>
          </w:tabs>
          <w:ind w:left="1843" w:hanging="850"/>
        </w:pPr>
        <w:rPr>
          <w:rFonts w:hint="default"/>
        </w:rPr>
      </w:lvl>
    </w:lvlOverride>
    <w:lvlOverride w:ilvl="4">
      <w:lvl w:ilvl="4">
        <w:start w:val="1"/>
        <w:numFmt w:val="lowerRoman"/>
        <w:pStyle w:val="LDStandard5"/>
        <w:lvlText w:val="(%5)"/>
        <w:lvlJc w:val="left"/>
        <w:pPr>
          <w:tabs>
            <w:tab w:val="num" w:pos="2552"/>
          </w:tabs>
          <w:ind w:left="2552" w:hanging="851"/>
        </w:pPr>
        <w:rPr>
          <w:rFonts w:hint="default"/>
        </w:rPr>
      </w:lvl>
    </w:lvlOverride>
    <w:lvlOverride w:ilvl="5">
      <w:lvl w:ilvl="5">
        <w:start w:val="1"/>
        <w:numFmt w:val="upperLetter"/>
        <w:pStyle w:val="LDStandard6"/>
        <w:lvlText w:val="(%6)"/>
        <w:lvlJc w:val="left"/>
        <w:pPr>
          <w:tabs>
            <w:tab w:val="num" w:pos="3402"/>
          </w:tabs>
          <w:ind w:left="3402" w:hanging="850"/>
        </w:pPr>
        <w:rPr>
          <w:rFonts w:hint="default"/>
        </w:rPr>
      </w:lvl>
    </w:lvlOverride>
    <w:lvlOverride w:ilvl="6">
      <w:lvl w:ilvl="6">
        <w:start w:val="1"/>
        <w:numFmt w:val="upperRoman"/>
        <w:pStyle w:val="LDStandard7"/>
        <w:lvlText w:val="(%7)"/>
        <w:lvlJc w:val="left"/>
        <w:pPr>
          <w:tabs>
            <w:tab w:val="num" w:pos="4253"/>
          </w:tabs>
          <w:ind w:left="4253" w:hanging="851"/>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65">
    <w:abstractNumId w:val="24"/>
    <w:lvlOverride w:ilvl="0">
      <w:startOverride w:val="1"/>
    </w:lvlOverride>
    <w:lvlOverride w:ilvl="1">
      <w:startOverride w:val="1"/>
    </w:lvlOverride>
    <w:lvlOverride w:ilvl="2">
      <w:startOverride w:val="1"/>
    </w:lvlOverride>
    <w:lvlOverride w:ilvl="3">
      <w:startOverride w:val="2"/>
    </w:lvlOverride>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AU" w:vendorID="64" w:dllVersion="131078" w:nlCheck="1" w:checkStyle="1"/>
  <w:activeWritingStyle w:appName="MSWord" w:lang="en-US" w:vendorID="64" w:dllVersion="131078" w:nlCheck="1" w:checkStyle="1"/>
  <w:proofState w:spelling="clean"/>
  <w:attachedTemplate r:id="rId1"/>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oNotTrackMoves/>
  <w:defaultTabStop w:val="851"/>
  <w:characterSpacingControl w:val="doNotCompress"/>
  <w:hdrShapeDefaults>
    <o:shapedefaults v:ext="edit" spidmax="2069"/>
    <o:shapelayout v:ext="edit">
      <o:idmap v:ext="edit" data="2"/>
    </o:shapelayout>
  </w:hdrShapeDefault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82E5B"/>
    <w:rsid w:val="00000160"/>
    <w:rsid w:val="000004D8"/>
    <w:rsid w:val="00000BFD"/>
    <w:rsid w:val="000028FD"/>
    <w:rsid w:val="00002932"/>
    <w:rsid w:val="00003C8B"/>
    <w:rsid w:val="00003E85"/>
    <w:rsid w:val="00004E63"/>
    <w:rsid w:val="00005969"/>
    <w:rsid w:val="00007355"/>
    <w:rsid w:val="0001092A"/>
    <w:rsid w:val="0001115D"/>
    <w:rsid w:val="00012114"/>
    <w:rsid w:val="0001231C"/>
    <w:rsid w:val="00012AA9"/>
    <w:rsid w:val="000146D7"/>
    <w:rsid w:val="00014ED0"/>
    <w:rsid w:val="00015F5F"/>
    <w:rsid w:val="00016F84"/>
    <w:rsid w:val="000201AA"/>
    <w:rsid w:val="0002038B"/>
    <w:rsid w:val="000230A9"/>
    <w:rsid w:val="00023A10"/>
    <w:rsid w:val="00024591"/>
    <w:rsid w:val="00024791"/>
    <w:rsid w:val="00025085"/>
    <w:rsid w:val="00025BDC"/>
    <w:rsid w:val="00026357"/>
    <w:rsid w:val="00026900"/>
    <w:rsid w:val="00030225"/>
    <w:rsid w:val="00030D82"/>
    <w:rsid w:val="00031129"/>
    <w:rsid w:val="00032A7C"/>
    <w:rsid w:val="000334B0"/>
    <w:rsid w:val="00033A24"/>
    <w:rsid w:val="00033B32"/>
    <w:rsid w:val="00033C7C"/>
    <w:rsid w:val="00033FB9"/>
    <w:rsid w:val="00034EE1"/>
    <w:rsid w:val="00035470"/>
    <w:rsid w:val="00035B2C"/>
    <w:rsid w:val="000364F3"/>
    <w:rsid w:val="00036FDD"/>
    <w:rsid w:val="00037C1B"/>
    <w:rsid w:val="00040A49"/>
    <w:rsid w:val="00040A83"/>
    <w:rsid w:val="00042A0C"/>
    <w:rsid w:val="00042CBB"/>
    <w:rsid w:val="0004349D"/>
    <w:rsid w:val="00043EB2"/>
    <w:rsid w:val="0004457F"/>
    <w:rsid w:val="00045DA8"/>
    <w:rsid w:val="00045F9A"/>
    <w:rsid w:val="0004706B"/>
    <w:rsid w:val="000501B5"/>
    <w:rsid w:val="0005052B"/>
    <w:rsid w:val="000506AB"/>
    <w:rsid w:val="00050FEF"/>
    <w:rsid w:val="000518B0"/>
    <w:rsid w:val="00054580"/>
    <w:rsid w:val="000548D4"/>
    <w:rsid w:val="0005504A"/>
    <w:rsid w:val="000562FC"/>
    <w:rsid w:val="00057F39"/>
    <w:rsid w:val="00061548"/>
    <w:rsid w:val="00062244"/>
    <w:rsid w:val="0006260F"/>
    <w:rsid w:val="0006333A"/>
    <w:rsid w:val="00063A7E"/>
    <w:rsid w:val="00063BB0"/>
    <w:rsid w:val="0006606A"/>
    <w:rsid w:val="00067E3C"/>
    <w:rsid w:val="00070784"/>
    <w:rsid w:val="00070DCC"/>
    <w:rsid w:val="00071518"/>
    <w:rsid w:val="00071A89"/>
    <w:rsid w:val="0007214B"/>
    <w:rsid w:val="0007320E"/>
    <w:rsid w:val="00073B49"/>
    <w:rsid w:val="00073C35"/>
    <w:rsid w:val="0007480A"/>
    <w:rsid w:val="00075606"/>
    <w:rsid w:val="00077801"/>
    <w:rsid w:val="000778B9"/>
    <w:rsid w:val="00080012"/>
    <w:rsid w:val="0008039C"/>
    <w:rsid w:val="000804ED"/>
    <w:rsid w:val="000819E1"/>
    <w:rsid w:val="00082C71"/>
    <w:rsid w:val="00083FC8"/>
    <w:rsid w:val="0008481E"/>
    <w:rsid w:val="000906C4"/>
    <w:rsid w:val="000911A5"/>
    <w:rsid w:val="000920CF"/>
    <w:rsid w:val="00092160"/>
    <w:rsid w:val="000926CF"/>
    <w:rsid w:val="00092BF7"/>
    <w:rsid w:val="00093433"/>
    <w:rsid w:val="000936E6"/>
    <w:rsid w:val="00094A25"/>
    <w:rsid w:val="00094C59"/>
    <w:rsid w:val="00095175"/>
    <w:rsid w:val="00095255"/>
    <w:rsid w:val="0009584A"/>
    <w:rsid w:val="00096A15"/>
    <w:rsid w:val="00097334"/>
    <w:rsid w:val="00097FB7"/>
    <w:rsid w:val="000A066C"/>
    <w:rsid w:val="000A0B08"/>
    <w:rsid w:val="000A2778"/>
    <w:rsid w:val="000A281A"/>
    <w:rsid w:val="000A2A9E"/>
    <w:rsid w:val="000A39F0"/>
    <w:rsid w:val="000A3A1F"/>
    <w:rsid w:val="000A405D"/>
    <w:rsid w:val="000A4517"/>
    <w:rsid w:val="000A4895"/>
    <w:rsid w:val="000A4FBD"/>
    <w:rsid w:val="000A52FA"/>
    <w:rsid w:val="000A5F07"/>
    <w:rsid w:val="000A754E"/>
    <w:rsid w:val="000A7674"/>
    <w:rsid w:val="000A76B5"/>
    <w:rsid w:val="000A778B"/>
    <w:rsid w:val="000A78C2"/>
    <w:rsid w:val="000A7AB2"/>
    <w:rsid w:val="000B136B"/>
    <w:rsid w:val="000B1716"/>
    <w:rsid w:val="000B17C3"/>
    <w:rsid w:val="000B1ACF"/>
    <w:rsid w:val="000B1CF6"/>
    <w:rsid w:val="000B1DEC"/>
    <w:rsid w:val="000B34A6"/>
    <w:rsid w:val="000B50EF"/>
    <w:rsid w:val="000B54DF"/>
    <w:rsid w:val="000B7199"/>
    <w:rsid w:val="000B73C4"/>
    <w:rsid w:val="000B7A1C"/>
    <w:rsid w:val="000B7E32"/>
    <w:rsid w:val="000C1223"/>
    <w:rsid w:val="000C1DA3"/>
    <w:rsid w:val="000C1F7D"/>
    <w:rsid w:val="000C1FF1"/>
    <w:rsid w:val="000C22CB"/>
    <w:rsid w:val="000C32E5"/>
    <w:rsid w:val="000C474D"/>
    <w:rsid w:val="000C5B6C"/>
    <w:rsid w:val="000C6A1D"/>
    <w:rsid w:val="000C7160"/>
    <w:rsid w:val="000C7FC4"/>
    <w:rsid w:val="000D0595"/>
    <w:rsid w:val="000D1536"/>
    <w:rsid w:val="000D1849"/>
    <w:rsid w:val="000D197C"/>
    <w:rsid w:val="000D2DA7"/>
    <w:rsid w:val="000D58B5"/>
    <w:rsid w:val="000D5A43"/>
    <w:rsid w:val="000D5C0D"/>
    <w:rsid w:val="000D5FF8"/>
    <w:rsid w:val="000D6727"/>
    <w:rsid w:val="000D72D0"/>
    <w:rsid w:val="000E01A0"/>
    <w:rsid w:val="000E1DB0"/>
    <w:rsid w:val="000E2021"/>
    <w:rsid w:val="000E23C0"/>
    <w:rsid w:val="000E2DFE"/>
    <w:rsid w:val="000E440D"/>
    <w:rsid w:val="000E61DC"/>
    <w:rsid w:val="000E67F3"/>
    <w:rsid w:val="000E77C7"/>
    <w:rsid w:val="000F0E10"/>
    <w:rsid w:val="000F14DB"/>
    <w:rsid w:val="000F151F"/>
    <w:rsid w:val="000F1521"/>
    <w:rsid w:val="000F1ECA"/>
    <w:rsid w:val="000F239C"/>
    <w:rsid w:val="000F461D"/>
    <w:rsid w:val="000F4F50"/>
    <w:rsid w:val="000F60EC"/>
    <w:rsid w:val="000F61A2"/>
    <w:rsid w:val="000F671B"/>
    <w:rsid w:val="000F74EF"/>
    <w:rsid w:val="000F7854"/>
    <w:rsid w:val="000F7F07"/>
    <w:rsid w:val="000F7FB9"/>
    <w:rsid w:val="00100F7F"/>
    <w:rsid w:val="00102212"/>
    <w:rsid w:val="00102BA6"/>
    <w:rsid w:val="00104B73"/>
    <w:rsid w:val="001056B7"/>
    <w:rsid w:val="001058A4"/>
    <w:rsid w:val="00105B7E"/>
    <w:rsid w:val="00107C1D"/>
    <w:rsid w:val="00107EB4"/>
    <w:rsid w:val="00110540"/>
    <w:rsid w:val="00110B6A"/>
    <w:rsid w:val="0011195A"/>
    <w:rsid w:val="00113637"/>
    <w:rsid w:val="00113953"/>
    <w:rsid w:val="001166FD"/>
    <w:rsid w:val="00117779"/>
    <w:rsid w:val="001177F6"/>
    <w:rsid w:val="00117E09"/>
    <w:rsid w:val="00120ACB"/>
    <w:rsid w:val="00120FE2"/>
    <w:rsid w:val="001210D1"/>
    <w:rsid w:val="001212E3"/>
    <w:rsid w:val="00121A96"/>
    <w:rsid w:val="00121ACB"/>
    <w:rsid w:val="0012297A"/>
    <w:rsid w:val="00122F10"/>
    <w:rsid w:val="00123946"/>
    <w:rsid w:val="00123C33"/>
    <w:rsid w:val="001242DA"/>
    <w:rsid w:val="00126DCE"/>
    <w:rsid w:val="001272A9"/>
    <w:rsid w:val="00130010"/>
    <w:rsid w:val="0013002B"/>
    <w:rsid w:val="0013078D"/>
    <w:rsid w:val="00131F93"/>
    <w:rsid w:val="00132962"/>
    <w:rsid w:val="00132F42"/>
    <w:rsid w:val="0013364E"/>
    <w:rsid w:val="00133EF8"/>
    <w:rsid w:val="00134BBA"/>
    <w:rsid w:val="00135110"/>
    <w:rsid w:val="001352F7"/>
    <w:rsid w:val="001354D6"/>
    <w:rsid w:val="00135DCA"/>
    <w:rsid w:val="001369D8"/>
    <w:rsid w:val="00136E93"/>
    <w:rsid w:val="00140234"/>
    <w:rsid w:val="0014071F"/>
    <w:rsid w:val="00140EB0"/>
    <w:rsid w:val="00141B7F"/>
    <w:rsid w:val="001438EA"/>
    <w:rsid w:val="001439AD"/>
    <w:rsid w:val="00144214"/>
    <w:rsid w:val="001443B6"/>
    <w:rsid w:val="00145124"/>
    <w:rsid w:val="001457AE"/>
    <w:rsid w:val="00146C92"/>
    <w:rsid w:val="00146DFF"/>
    <w:rsid w:val="00147DBC"/>
    <w:rsid w:val="00147ECC"/>
    <w:rsid w:val="0015189E"/>
    <w:rsid w:val="00152304"/>
    <w:rsid w:val="00153422"/>
    <w:rsid w:val="001539EA"/>
    <w:rsid w:val="00154032"/>
    <w:rsid w:val="001540D3"/>
    <w:rsid w:val="001542B7"/>
    <w:rsid w:val="00154308"/>
    <w:rsid w:val="00155B10"/>
    <w:rsid w:val="00157116"/>
    <w:rsid w:val="00157773"/>
    <w:rsid w:val="001578F9"/>
    <w:rsid w:val="00157B7D"/>
    <w:rsid w:val="00161625"/>
    <w:rsid w:val="00161A0B"/>
    <w:rsid w:val="00162148"/>
    <w:rsid w:val="00162149"/>
    <w:rsid w:val="001624A2"/>
    <w:rsid w:val="0016276B"/>
    <w:rsid w:val="001628D4"/>
    <w:rsid w:val="00162E5E"/>
    <w:rsid w:val="001638C5"/>
    <w:rsid w:val="00163FC4"/>
    <w:rsid w:val="0016453A"/>
    <w:rsid w:val="001654BE"/>
    <w:rsid w:val="00166D82"/>
    <w:rsid w:val="00170F76"/>
    <w:rsid w:val="001716D6"/>
    <w:rsid w:val="0017258C"/>
    <w:rsid w:val="00173687"/>
    <w:rsid w:val="00173DD2"/>
    <w:rsid w:val="0017559A"/>
    <w:rsid w:val="00175919"/>
    <w:rsid w:val="001768ED"/>
    <w:rsid w:val="00176D62"/>
    <w:rsid w:val="0018043C"/>
    <w:rsid w:val="00181394"/>
    <w:rsid w:val="00181DAF"/>
    <w:rsid w:val="0018330C"/>
    <w:rsid w:val="001837EF"/>
    <w:rsid w:val="00183853"/>
    <w:rsid w:val="00183AE0"/>
    <w:rsid w:val="00183E39"/>
    <w:rsid w:val="00183FD3"/>
    <w:rsid w:val="001840BC"/>
    <w:rsid w:val="001845F1"/>
    <w:rsid w:val="00184C8D"/>
    <w:rsid w:val="00184EFD"/>
    <w:rsid w:val="001850B9"/>
    <w:rsid w:val="001874CE"/>
    <w:rsid w:val="00187626"/>
    <w:rsid w:val="0019007F"/>
    <w:rsid w:val="001906E5"/>
    <w:rsid w:val="0019090D"/>
    <w:rsid w:val="0019131C"/>
    <w:rsid w:val="00191AE7"/>
    <w:rsid w:val="00192DE6"/>
    <w:rsid w:val="00192EA5"/>
    <w:rsid w:val="0019466A"/>
    <w:rsid w:val="001946B6"/>
    <w:rsid w:val="00194E6F"/>
    <w:rsid w:val="001953F3"/>
    <w:rsid w:val="00195FAF"/>
    <w:rsid w:val="00197D25"/>
    <w:rsid w:val="001A1097"/>
    <w:rsid w:val="001A1285"/>
    <w:rsid w:val="001A12DE"/>
    <w:rsid w:val="001A1461"/>
    <w:rsid w:val="001A14B1"/>
    <w:rsid w:val="001A1CBF"/>
    <w:rsid w:val="001A230D"/>
    <w:rsid w:val="001A480B"/>
    <w:rsid w:val="001A5EC6"/>
    <w:rsid w:val="001A76A3"/>
    <w:rsid w:val="001B0064"/>
    <w:rsid w:val="001B08EE"/>
    <w:rsid w:val="001B37BA"/>
    <w:rsid w:val="001B3A5E"/>
    <w:rsid w:val="001B3C77"/>
    <w:rsid w:val="001B455F"/>
    <w:rsid w:val="001B5371"/>
    <w:rsid w:val="001B5FA5"/>
    <w:rsid w:val="001B60ED"/>
    <w:rsid w:val="001B64C3"/>
    <w:rsid w:val="001B6F6C"/>
    <w:rsid w:val="001C00C1"/>
    <w:rsid w:val="001C05D3"/>
    <w:rsid w:val="001C134C"/>
    <w:rsid w:val="001C14F4"/>
    <w:rsid w:val="001C1CFA"/>
    <w:rsid w:val="001C1DCC"/>
    <w:rsid w:val="001C386F"/>
    <w:rsid w:val="001C4395"/>
    <w:rsid w:val="001C451D"/>
    <w:rsid w:val="001C6A93"/>
    <w:rsid w:val="001C6AAD"/>
    <w:rsid w:val="001C6D09"/>
    <w:rsid w:val="001C7AE9"/>
    <w:rsid w:val="001C7EDE"/>
    <w:rsid w:val="001D0BFB"/>
    <w:rsid w:val="001D0ECE"/>
    <w:rsid w:val="001D10EE"/>
    <w:rsid w:val="001D334F"/>
    <w:rsid w:val="001D59F4"/>
    <w:rsid w:val="001D6015"/>
    <w:rsid w:val="001E02CF"/>
    <w:rsid w:val="001E0F0B"/>
    <w:rsid w:val="001E14A0"/>
    <w:rsid w:val="001E1E64"/>
    <w:rsid w:val="001E2086"/>
    <w:rsid w:val="001E3189"/>
    <w:rsid w:val="001E4629"/>
    <w:rsid w:val="001E51B1"/>
    <w:rsid w:val="001E5CB7"/>
    <w:rsid w:val="001E655B"/>
    <w:rsid w:val="001E793F"/>
    <w:rsid w:val="001F105A"/>
    <w:rsid w:val="001F1E20"/>
    <w:rsid w:val="001F1F5A"/>
    <w:rsid w:val="001F2573"/>
    <w:rsid w:val="001F311A"/>
    <w:rsid w:val="001F50FD"/>
    <w:rsid w:val="001F5858"/>
    <w:rsid w:val="001F5BF0"/>
    <w:rsid w:val="001F6885"/>
    <w:rsid w:val="001F7E1D"/>
    <w:rsid w:val="00200975"/>
    <w:rsid w:val="00201558"/>
    <w:rsid w:val="00201B39"/>
    <w:rsid w:val="0020281F"/>
    <w:rsid w:val="0020325C"/>
    <w:rsid w:val="00205032"/>
    <w:rsid w:val="002055B1"/>
    <w:rsid w:val="002068B6"/>
    <w:rsid w:val="002114A9"/>
    <w:rsid w:val="0021158C"/>
    <w:rsid w:val="00212CC1"/>
    <w:rsid w:val="00213107"/>
    <w:rsid w:val="002169F6"/>
    <w:rsid w:val="0021785B"/>
    <w:rsid w:val="0022063C"/>
    <w:rsid w:val="00220A3D"/>
    <w:rsid w:val="00220F13"/>
    <w:rsid w:val="00221342"/>
    <w:rsid w:val="002215EF"/>
    <w:rsid w:val="00221EDA"/>
    <w:rsid w:val="00224DD9"/>
    <w:rsid w:val="002257B2"/>
    <w:rsid w:val="002259DB"/>
    <w:rsid w:val="00226869"/>
    <w:rsid w:val="002274C3"/>
    <w:rsid w:val="002275CB"/>
    <w:rsid w:val="00230E8A"/>
    <w:rsid w:val="00231E61"/>
    <w:rsid w:val="00233AE7"/>
    <w:rsid w:val="002342D3"/>
    <w:rsid w:val="0023436B"/>
    <w:rsid w:val="00234524"/>
    <w:rsid w:val="00234F4F"/>
    <w:rsid w:val="00235860"/>
    <w:rsid w:val="002358D8"/>
    <w:rsid w:val="002365CD"/>
    <w:rsid w:val="00237BAF"/>
    <w:rsid w:val="002409B1"/>
    <w:rsid w:val="00242782"/>
    <w:rsid w:val="002427B4"/>
    <w:rsid w:val="0024346F"/>
    <w:rsid w:val="002438ED"/>
    <w:rsid w:val="00243AEB"/>
    <w:rsid w:val="00244E95"/>
    <w:rsid w:val="0024586D"/>
    <w:rsid w:val="00247847"/>
    <w:rsid w:val="00250F54"/>
    <w:rsid w:val="00251234"/>
    <w:rsid w:val="00251850"/>
    <w:rsid w:val="00251FD6"/>
    <w:rsid w:val="0025393C"/>
    <w:rsid w:val="00253C0B"/>
    <w:rsid w:val="00253D92"/>
    <w:rsid w:val="002543E5"/>
    <w:rsid w:val="00254DA5"/>
    <w:rsid w:val="00255D21"/>
    <w:rsid w:val="00255DCE"/>
    <w:rsid w:val="00256990"/>
    <w:rsid w:val="0025720F"/>
    <w:rsid w:val="002577B1"/>
    <w:rsid w:val="00257EBE"/>
    <w:rsid w:val="00257EC5"/>
    <w:rsid w:val="00260086"/>
    <w:rsid w:val="00260F89"/>
    <w:rsid w:val="00261743"/>
    <w:rsid w:val="00264568"/>
    <w:rsid w:val="00264BD2"/>
    <w:rsid w:val="00265A8A"/>
    <w:rsid w:val="00266199"/>
    <w:rsid w:val="00266585"/>
    <w:rsid w:val="00266974"/>
    <w:rsid w:val="00267948"/>
    <w:rsid w:val="0027073B"/>
    <w:rsid w:val="002711A7"/>
    <w:rsid w:val="00271355"/>
    <w:rsid w:val="00271959"/>
    <w:rsid w:val="00272A7A"/>
    <w:rsid w:val="00273B80"/>
    <w:rsid w:val="00273DE9"/>
    <w:rsid w:val="00274D62"/>
    <w:rsid w:val="0027512E"/>
    <w:rsid w:val="00275917"/>
    <w:rsid w:val="0027621F"/>
    <w:rsid w:val="002769D2"/>
    <w:rsid w:val="00276A71"/>
    <w:rsid w:val="00276D3D"/>
    <w:rsid w:val="00276E7B"/>
    <w:rsid w:val="00276EE2"/>
    <w:rsid w:val="002772C6"/>
    <w:rsid w:val="00277CA0"/>
    <w:rsid w:val="0028007D"/>
    <w:rsid w:val="002807D5"/>
    <w:rsid w:val="0028252A"/>
    <w:rsid w:val="00282D86"/>
    <w:rsid w:val="00283444"/>
    <w:rsid w:val="00283DA0"/>
    <w:rsid w:val="00284B0E"/>
    <w:rsid w:val="00284E5C"/>
    <w:rsid w:val="00285D0D"/>
    <w:rsid w:val="00285D96"/>
    <w:rsid w:val="00286F02"/>
    <w:rsid w:val="002905C5"/>
    <w:rsid w:val="00290C3F"/>
    <w:rsid w:val="002910B0"/>
    <w:rsid w:val="00291389"/>
    <w:rsid w:val="00291426"/>
    <w:rsid w:val="00291651"/>
    <w:rsid w:val="0029240F"/>
    <w:rsid w:val="002938D8"/>
    <w:rsid w:val="00293B24"/>
    <w:rsid w:val="002942B1"/>
    <w:rsid w:val="0029451C"/>
    <w:rsid w:val="00295B4C"/>
    <w:rsid w:val="00295FD6"/>
    <w:rsid w:val="002960C7"/>
    <w:rsid w:val="002961A8"/>
    <w:rsid w:val="0029634D"/>
    <w:rsid w:val="00296735"/>
    <w:rsid w:val="00296C30"/>
    <w:rsid w:val="002973B1"/>
    <w:rsid w:val="002973D1"/>
    <w:rsid w:val="002A169F"/>
    <w:rsid w:val="002A1914"/>
    <w:rsid w:val="002A1D49"/>
    <w:rsid w:val="002A4D6D"/>
    <w:rsid w:val="002A5ECA"/>
    <w:rsid w:val="002A602E"/>
    <w:rsid w:val="002A7E8F"/>
    <w:rsid w:val="002B01A0"/>
    <w:rsid w:val="002B04E1"/>
    <w:rsid w:val="002B071D"/>
    <w:rsid w:val="002B1DCA"/>
    <w:rsid w:val="002B22E3"/>
    <w:rsid w:val="002B2467"/>
    <w:rsid w:val="002B3D01"/>
    <w:rsid w:val="002B4445"/>
    <w:rsid w:val="002B5FD5"/>
    <w:rsid w:val="002B64A1"/>
    <w:rsid w:val="002B6619"/>
    <w:rsid w:val="002B676D"/>
    <w:rsid w:val="002B6810"/>
    <w:rsid w:val="002B6B05"/>
    <w:rsid w:val="002C10DD"/>
    <w:rsid w:val="002C1DFE"/>
    <w:rsid w:val="002C3B5D"/>
    <w:rsid w:val="002C3DC4"/>
    <w:rsid w:val="002C446B"/>
    <w:rsid w:val="002C4BEF"/>
    <w:rsid w:val="002C4D96"/>
    <w:rsid w:val="002C4FCC"/>
    <w:rsid w:val="002C52F0"/>
    <w:rsid w:val="002C5FCE"/>
    <w:rsid w:val="002C69AA"/>
    <w:rsid w:val="002C6AE4"/>
    <w:rsid w:val="002C739D"/>
    <w:rsid w:val="002D2400"/>
    <w:rsid w:val="002D2DED"/>
    <w:rsid w:val="002D322E"/>
    <w:rsid w:val="002D3CEA"/>
    <w:rsid w:val="002D3F48"/>
    <w:rsid w:val="002D4A59"/>
    <w:rsid w:val="002D556C"/>
    <w:rsid w:val="002D67A7"/>
    <w:rsid w:val="002D72EB"/>
    <w:rsid w:val="002D7814"/>
    <w:rsid w:val="002D793A"/>
    <w:rsid w:val="002D7980"/>
    <w:rsid w:val="002E137B"/>
    <w:rsid w:val="002E2943"/>
    <w:rsid w:val="002E2CCA"/>
    <w:rsid w:val="002E4B78"/>
    <w:rsid w:val="002E5901"/>
    <w:rsid w:val="002E6EF9"/>
    <w:rsid w:val="002E753B"/>
    <w:rsid w:val="002F068A"/>
    <w:rsid w:val="002F0E49"/>
    <w:rsid w:val="002F16EC"/>
    <w:rsid w:val="002F2820"/>
    <w:rsid w:val="002F37A6"/>
    <w:rsid w:val="002F5D39"/>
    <w:rsid w:val="002F616F"/>
    <w:rsid w:val="002F6F6B"/>
    <w:rsid w:val="002F7327"/>
    <w:rsid w:val="002F77EE"/>
    <w:rsid w:val="00300283"/>
    <w:rsid w:val="003010FB"/>
    <w:rsid w:val="00301F0B"/>
    <w:rsid w:val="00305218"/>
    <w:rsid w:val="00305275"/>
    <w:rsid w:val="00305D18"/>
    <w:rsid w:val="00305F77"/>
    <w:rsid w:val="00307A23"/>
    <w:rsid w:val="0031028D"/>
    <w:rsid w:val="00310C51"/>
    <w:rsid w:val="003110CD"/>
    <w:rsid w:val="003119C3"/>
    <w:rsid w:val="00311EDD"/>
    <w:rsid w:val="0031264A"/>
    <w:rsid w:val="003132CF"/>
    <w:rsid w:val="00313845"/>
    <w:rsid w:val="00313A20"/>
    <w:rsid w:val="003159D9"/>
    <w:rsid w:val="0031646A"/>
    <w:rsid w:val="0031721F"/>
    <w:rsid w:val="00317BF2"/>
    <w:rsid w:val="00317C62"/>
    <w:rsid w:val="00321876"/>
    <w:rsid w:val="003228B4"/>
    <w:rsid w:val="003231F0"/>
    <w:rsid w:val="00323E5C"/>
    <w:rsid w:val="00325904"/>
    <w:rsid w:val="003267A9"/>
    <w:rsid w:val="00326A47"/>
    <w:rsid w:val="0032745F"/>
    <w:rsid w:val="003274AD"/>
    <w:rsid w:val="0032763E"/>
    <w:rsid w:val="003312CC"/>
    <w:rsid w:val="00331781"/>
    <w:rsid w:val="003325CA"/>
    <w:rsid w:val="003327D7"/>
    <w:rsid w:val="00332984"/>
    <w:rsid w:val="00332AF6"/>
    <w:rsid w:val="00332DB4"/>
    <w:rsid w:val="0033302A"/>
    <w:rsid w:val="00333C1A"/>
    <w:rsid w:val="003348BD"/>
    <w:rsid w:val="003348DF"/>
    <w:rsid w:val="00334B8E"/>
    <w:rsid w:val="00335942"/>
    <w:rsid w:val="00335EE8"/>
    <w:rsid w:val="0033613B"/>
    <w:rsid w:val="0033633E"/>
    <w:rsid w:val="003368FE"/>
    <w:rsid w:val="00336DE0"/>
    <w:rsid w:val="00337ADA"/>
    <w:rsid w:val="00337EAB"/>
    <w:rsid w:val="003407D7"/>
    <w:rsid w:val="00340BBE"/>
    <w:rsid w:val="003411BD"/>
    <w:rsid w:val="00341487"/>
    <w:rsid w:val="00341685"/>
    <w:rsid w:val="003430F5"/>
    <w:rsid w:val="003439E3"/>
    <w:rsid w:val="00343E3A"/>
    <w:rsid w:val="00345058"/>
    <w:rsid w:val="00345348"/>
    <w:rsid w:val="0034550D"/>
    <w:rsid w:val="003455DB"/>
    <w:rsid w:val="003456C8"/>
    <w:rsid w:val="00345BB3"/>
    <w:rsid w:val="00345D57"/>
    <w:rsid w:val="003466AA"/>
    <w:rsid w:val="003467E7"/>
    <w:rsid w:val="00352695"/>
    <w:rsid w:val="00353CBB"/>
    <w:rsid w:val="003542BB"/>
    <w:rsid w:val="00356090"/>
    <w:rsid w:val="00356DF7"/>
    <w:rsid w:val="00357BBD"/>
    <w:rsid w:val="0036101C"/>
    <w:rsid w:val="003625AB"/>
    <w:rsid w:val="003627D6"/>
    <w:rsid w:val="003627FB"/>
    <w:rsid w:val="00362E0E"/>
    <w:rsid w:val="00363469"/>
    <w:rsid w:val="00363A2D"/>
    <w:rsid w:val="00364D47"/>
    <w:rsid w:val="00364E72"/>
    <w:rsid w:val="00364FE7"/>
    <w:rsid w:val="00365243"/>
    <w:rsid w:val="00366997"/>
    <w:rsid w:val="00366F2A"/>
    <w:rsid w:val="0036777B"/>
    <w:rsid w:val="00371BE9"/>
    <w:rsid w:val="00371E09"/>
    <w:rsid w:val="003740B1"/>
    <w:rsid w:val="0037554E"/>
    <w:rsid w:val="00375837"/>
    <w:rsid w:val="00377A5F"/>
    <w:rsid w:val="00377C6C"/>
    <w:rsid w:val="003800E7"/>
    <w:rsid w:val="00380B8F"/>
    <w:rsid w:val="00380CF8"/>
    <w:rsid w:val="00380FCD"/>
    <w:rsid w:val="0038148C"/>
    <w:rsid w:val="003821D8"/>
    <w:rsid w:val="0038259A"/>
    <w:rsid w:val="003825D1"/>
    <w:rsid w:val="00382A93"/>
    <w:rsid w:val="003837DE"/>
    <w:rsid w:val="0038431B"/>
    <w:rsid w:val="003846A5"/>
    <w:rsid w:val="00385076"/>
    <w:rsid w:val="003855BB"/>
    <w:rsid w:val="0038606C"/>
    <w:rsid w:val="00387922"/>
    <w:rsid w:val="00391077"/>
    <w:rsid w:val="003912CF"/>
    <w:rsid w:val="00391668"/>
    <w:rsid w:val="00394195"/>
    <w:rsid w:val="00394B48"/>
    <w:rsid w:val="00395129"/>
    <w:rsid w:val="00395D83"/>
    <w:rsid w:val="00397CBA"/>
    <w:rsid w:val="003A0554"/>
    <w:rsid w:val="003A225A"/>
    <w:rsid w:val="003A2AA9"/>
    <w:rsid w:val="003A3A8F"/>
    <w:rsid w:val="003A480E"/>
    <w:rsid w:val="003A507E"/>
    <w:rsid w:val="003A5B9F"/>
    <w:rsid w:val="003A5E78"/>
    <w:rsid w:val="003A62B3"/>
    <w:rsid w:val="003A7815"/>
    <w:rsid w:val="003B01C0"/>
    <w:rsid w:val="003B1E6C"/>
    <w:rsid w:val="003B43BC"/>
    <w:rsid w:val="003B5C89"/>
    <w:rsid w:val="003C0B22"/>
    <w:rsid w:val="003C16CC"/>
    <w:rsid w:val="003C2172"/>
    <w:rsid w:val="003C3D28"/>
    <w:rsid w:val="003C4367"/>
    <w:rsid w:val="003C49D5"/>
    <w:rsid w:val="003C4D55"/>
    <w:rsid w:val="003C4F1E"/>
    <w:rsid w:val="003C5114"/>
    <w:rsid w:val="003C7EAC"/>
    <w:rsid w:val="003D060A"/>
    <w:rsid w:val="003D1C85"/>
    <w:rsid w:val="003D2788"/>
    <w:rsid w:val="003D2A7A"/>
    <w:rsid w:val="003D38B9"/>
    <w:rsid w:val="003D3D7C"/>
    <w:rsid w:val="003D3FA4"/>
    <w:rsid w:val="003D505B"/>
    <w:rsid w:val="003D54FC"/>
    <w:rsid w:val="003D5A7F"/>
    <w:rsid w:val="003D6E48"/>
    <w:rsid w:val="003D707B"/>
    <w:rsid w:val="003E0075"/>
    <w:rsid w:val="003E0362"/>
    <w:rsid w:val="003E0542"/>
    <w:rsid w:val="003E072C"/>
    <w:rsid w:val="003E096C"/>
    <w:rsid w:val="003E09A5"/>
    <w:rsid w:val="003E157C"/>
    <w:rsid w:val="003E16A3"/>
    <w:rsid w:val="003E173C"/>
    <w:rsid w:val="003E19C2"/>
    <w:rsid w:val="003E1E84"/>
    <w:rsid w:val="003E30C8"/>
    <w:rsid w:val="003E453E"/>
    <w:rsid w:val="003E55CF"/>
    <w:rsid w:val="003E612A"/>
    <w:rsid w:val="003E642B"/>
    <w:rsid w:val="003E65FD"/>
    <w:rsid w:val="003E7EBB"/>
    <w:rsid w:val="003F53D8"/>
    <w:rsid w:val="003F5F22"/>
    <w:rsid w:val="003F5F5E"/>
    <w:rsid w:val="003F6241"/>
    <w:rsid w:val="003F6860"/>
    <w:rsid w:val="003F6C4A"/>
    <w:rsid w:val="003F7DB5"/>
    <w:rsid w:val="0040050B"/>
    <w:rsid w:val="00401224"/>
    <w:rsid w:val="004012B5"/>
    <w:rsid w:val="004017DF"/>
    <w:rsid w:val="00401BF5"/>
    <w:rsid w:val="00402324"/>
    <w:rsid w:val="00402873"/>
    <w:rsid w:val="00404A36"/>
    <w:rsid w:val="00404F1A"/>
    <w:rsid w:val="00405144"/>
    <w:rsid w:val="00405279"/>
    <w:rsid w:val="00406E7E"/>
    <w:rsid w:val="0040716F"/>
    <w:rsid w:val="004073CE"/>
    <w:rsid w:val="00407D60"/>
    <w:rsid w:val="00410367"/>
    <w:rsid w:val="004110B2"/>
    <w:rsid w:val="004120E2"/>
    <w:rsid w:val="00413430"/>
    <w:rsid w:val="004137E1"/>
    <w:rsid w:val="00413D30"/>
    <w:rsid w:val="00413D6F"/>
    <w:rsid w:val="00413D80"/>
    <w:rsid w:val="00414164"/>
    <w:rsid w:val="00414B0F"/>
    <w:rsid w:val="004151E3"/>
    <w:rsid w:val="00415986"/>
    <w:rsid w:val="0041682B"/>
    <w:rsid w:val="00416D16"/>
    <w:rsid w:val="0042009A"/>
    <w:rsid w:val="00421708"/>
    <w:rsid w:val="00421D07"/>
    <w:rsid w:val="004233C3"/>
    <w:rsid w:val="0042419B"/>
    <w:rsid w:val="004241A0"/>
    <w:rsid w:val="00424633"/>
    <w:rsid w:val="004247F9"/>
    <w:rsid w:val="00425DF2"/>
    <w:rsid w:val="00426161"/>
    <w:rsid w:val="0042680E"/>
    <w:rsid w:val="00427557"/>
    <w:rsid w:val="00427687"/>
    <w:rsid w:val="00427D55"/>
    <w:rsid w:val="00431DC9"/>
    <w:rsid w:val="004322C5"/>
    <w:rsid w:val="004329D4"/>
    <w:rsid w:val="00434701"/>
    <w:rsid w:val="00434BDC"/>
    <w:rsid w:val="00434EE1"/>
    <w:rsid w:val="00435074"/>
    <w:rsid w:val="004351CA"/>
    <w:rsid w:val="0043575A"/>
    <w:rsid w:val="004358C3"/>
    <w:rsid w:val="00435A8A"/>
    <w:rsid w:val="00436059"/>
    <w:rsid w:val="00436361"/>
    <w:rsid w:val="0043638F"/>
    <w:rsid w:val="00436E93"/>
    <w:rsid w:val="00436F27"/>
    <w:rsid w:val="00436F28"/>
    <w:rsid w:val="00437326"/>
    <w:rsid w:val="00437772"/>
    <w:rsid w:val="004408D8"/>
    <w:rsid w:val="00440B09"/>
    <w:rsid w:val="004416E5"/>
    <w:rsid w:val="00441A37"/>
    <w:rsid w:val="0044274B"/>
    <w:rsid w:val="0044397C"/>
    <w:rsid w:val="00443B63"/>
    <w:rsid w:val="0044620E"/>
    <w:rsid w:val="0044659B"/>
    <w:rsid w:val="00447638"/>
    <w:rsid w:val="00447D39"/>
    <w:rsid w:val="004502ED"/>
    <w:rsid w:val="004512EA"/>
    <w:rsid w:val="004519DA"/>
    <w:rsid w:val="00451F48"/>
    <w:rsid w:val="00452993"/>
    <w:rsid w:val="004529F5"/>
    <w:rsid w:val="00453405"/>
    <w:rsid w:val="00453B0E"/>
    <w:rsid w:val="004549C0"/>
    <w:rsid w:val="004557A1"/>
    <w:rsid w:val="00456310"/>
    <w:rsid w:val="00456317"/>
    <w:rsid w:val="00456413"/>
    <w:rsid w:val="00456F3F"/>
    <w:rsid w:val="00457FA1"/>
    <w:rsid w:val="00461138"/>
    <w:rsid w:val="00463055"/>
    <w:rsid w:val="00463D21"/>
    <w:rsid w:val="00465F47"/>
    <w:rsid w:val="00466056"/>
    <w:rsid w:val="00466685"/>
    <w:rsid w:val="00466E47"/>
    <w:rsid w:val="00466FCE"/>
    <w:rsid w:val="00467182"/>
    <w:rsid w:val="0047009E"/>
    <w:rsid w:val="00470621"/>
    <w:rsid w:val="004706CD"/>
    <w:rsid w:val="0047141C"/>
    <w:rsid w:val="0047143E"/>
    <w:rsid w:val="00471BC0"/>
    <w:rsid w:val="0047216F"/>
    <w:rsid w:val="00472F48"/>
    <w:rsid w:val="0047446B"/>
    <w:rsid w:val="004744C9"/>
    <w:rsid w:val="0047551A"/>
    <w:rsid w:val="0047585A"/>
    <w:rsid w:val="00477CDD"/>
    <w:rsid w:val="0048007B"/>
    <w:rsid w:val="0048060A"/>
    <w:rsid w:val="00481FCE"/>
    <w:rsid w:val="004829D3"/>
    <w:rsid w:val="00483B71"/>
    <w:rsid w:val="004852E9"/>
    <w:rsid w:val="00485889"/>
    <w:rsid w:val="00486D59"/>
    <w:rsid w:val="00490053"/>
    <w:rsid w:val="00490651"/>
    <w:rsid w:val="004908A4"/>
    <w:rsid w:val="004923E6"/>
    <w:rsid w:val="004924BE"/>
    <w:rsid w:val="00492666"/>
    <w:rsid w:val="00492B40"/>
    <w:rsid w:val="0049498A"/>
    <w:rsid w:val="00494C4F"/>
    <w:rsid w:val="0049566D"/>
    <w:rsid w:val="00495BAC"/>
    <w:rsid w:val="004962E3"/>
    <w:rsid w:val="00496C4B"/>
    <w:rsid w:val="00496D61"/>
    <w:rsid w:val="004976E7"/>
    <w:rsid w:val="004979E5"/>
    <w:rsid w:val="00497BC6"/>
    <w:rsid w:val="00497EFC"/>
    <w:rsid w:val="004A27DA"/>
    <w:rsid w:val="004A31BB"/>
    <w:rsid w:val="004A335E"/>
    <w:rsid w:val="004A33D8"/>
    <w:rsid w:val="004A3DD4"/>
    <w:rsid w:val="004A5408"/>
    <w:rsid w:val="004A5616"/>
    <w:rsid w:val="004A61E3"/>
    <w:rsid w:val="004A70A8"/>
    <w:rsid w:val="004A7CF1"/>
    <w:rsid w:val="004B03B4"/>
    <w:rsid w:val="004B0A3B"/>
    <w:rsid w:val="004B13D3"/>
    <w:rsid w:val="004B1A9D"/>
    <w:rsid w:val="004B280B"/>
    <w:rsid w:val="004B4127"/>
    <w:rsid w:val="004B41C8"/>
    <w:rsid w:val="004B4DA6"/>
    <w:rsid w:val="004B5086"/>
    <w:rsid w:val="004B5A70"/>
    <w:rsid w:val="004B60EF"/>
    <w:rsid w:val="004B7216"/>
    <w:rsid w:val="004B72B1"/>
    <w:rsid w:val="004B7F88"/>
    <w:rsid w:val="004C016F"/>
    <w:rsid w:val="004C041E"/>
    <w:rsid w:val="004C1822"/>
    <w:rsid w:val="004C1B81"/>
    <w:rsid w:val="004C1E13"/>
    <w:rsid w:val="004C2F6A"/>
    <w:rsid w:val="004C2F88"/>
    <w:rsid w:val="004C3777"/>
    <w:rsid w:val="004C4D1C"/>
    <w:rsid w:val="004C4E4B"/>
    <w:rsid w:val="004C651C"/>
    <w:rsid w:val="004C7625"/>
    <w:rsid w:val="004C7EEA"/>
    <w:rsid w:val="004C7FCC"/>
    <w:rsid w:val="004D1264"/>
    <w:rsid w:val="004D12D0"/>
    <w:rsid w:val="004D1DC8"/>
    <w:rsid w:val="004D285D"/>
    <w:rsid w:val="004D2D2C"/>
    <w:rsid w:val="004D453B"/>
    <w:rsid w:val="004D4A90"/>
    <w:rsid w:val="004D5951"/>
    <w:rsid w:val="004D5DE2"/>
    <w:rsid w:val="004E05DC"/>
    <w:rsid w:val="004E075B"/>
    <w:rsid w:val="004E1580"/>
    <w:rsid w:val="004E33F6"/>
    <w:rsid w:val="004E3620"/>
    <w:rsid w:val="004E39F2"/>
    <w:rsid w:val="004E3A71"/>
    <w:rsid w:val="004E3F86"/>
    <w:rsid w:val="004E5236"/>
    <w:rsid w:val="004E56A9"/>
    <w:rsid w:val="004E57C8"/>
    <w:rsid w:val="004E5961"/>
    <w:rsid w:val="004E5BF2"/>
    <w:rsid w:val="004E69AC"/>
    <w:rsid w:val="004E6FFA"/>
    <w:rsid w:val="004E7033"/>
    <w:rsid w:val="004E7D5B"/>
    <w:rsid w:val="004F01A7"/>
    <w:rsid w:val="004F0DD6"/>
    <w:rsid w:val="004F10D0"/>
    <w:rsid w:val="004F238F"/>
    <w:rsid w:val="004F282C"/>
    <w:rsid w:val="004F2B6D"/>
    <w:rsid w:val="004F3594"/>
    <w:rsid w:val="004F3F66"/>
    <w:rsid w:val="004F4206"/>
    <w:rsid w:val="004F4F3E"/>
    <w:rsid w:val="004F532E"/>
    <w:rsid w:val="004F5A6E"/>
    <w:rsid w:val="004F5FCF"/>
    <w:rsid w:val="004F6538"/>
    <w:rsid w:val="004F6CB1"/>
    <w:rsid w:val="004F6D22"/>
    <w:rsid w:val="004F76F1"/>
    <w:rsid w:val="00500C18"/>
    <w:rsid w:val="00501217"/>
    <w:rsid w:val="005028C5"/>
    <w:rsid w:val="00502D27"/>
    <w:rsid w:val="00502E24"/>
    <w:rsid w:val="00504BB4"/>
    <w:rsid w:val="0050518F"/>
    <w:rsid w:val="005071E5"/>
    <w:rsid w:val="005072FA"/>
    <w:rsid w:val="00507819"/>
    <w:rsid w:val="0050782A"/>
    <w:rsid w:val="00510559"/>
    <w:rsid w:val="00510AB3"/>
    <w:rsid w:val="005111BC"/>
    <w:rsid w:val="005129B4"/>
    <w:rsid w:val="00512A81"/>
    <w:rsid w:val="0051320C"/>
    <w:rsid w:val="00513C39"/>
    <w:rsid w:val="0051487B"/>
    <w:rsid w:val="00515AC2"/>
    <w:rsid w:val="00515FAE"/>
    <w:rsid w:val="00516F62"/>
    <w:rsid w:val="005175F0"/>
    <w:rsid w:val="005207D5"/>
    <w:rsid w:val="00522A79"/>
    <w:rsid w:val="00522B2B"/>
    <w:rsid w:val="00522F9B"/>
    <w:rsid w:val="005233D1"/>
    <w:rsid w:val="0052465A"/>
    <w:rsid w:val="005247C6"/>
    <w:rsid w:val="00524E59"/>
    <w:rsid w:val="00525147"/>
    <w:rsid w:val="005277DC"/>
    <w:rsid w:val="00530C9D"/>
    <w:rsid w:val="00531FB0"/>
    <w:rsid w:val="005333C5"/>
    <w:rsid w:val="00533850"/>
    <w:rsid w:val="00534039"/>
    <w:rsid w:val="00534BFB"/>
    <w:rsid w:val="00534FA9"/>
    <w:rsid w:val="00535ED1"/>
    <w:rsid w:val="00536C5B"/>
    <w:rsid w:val="00536D53"/>
    <w:rsid w:val="005374D0"/>
    <w:rsid w:val="00537D9D"/>
    <w:rsid w:val="0054056E"/>
    <w:rsid w:val="005411D7"/>
    <w:rsid w:val="00541DE1"/>
    <w:rsid w:val="00542075"/>
    <w:rsid w:val="005420DE"/>
    <w:rsid w:val="005427A5"/>
    <w:rsid w:val="00543235"/>
    <w:rsid w:val="00544CA7"/>
    <w:rsid w:val="00544E06"/>
    <w:rsid w:val="00545321"/>
    <w:rsid w:val="0054538C"/>
    <w:rsid w:val="00545E1D"/>
    <w:rsid w:val="005460D7"/>
    <w:rsid w:val="0054764A"/>
    <w:rsid w:val="00550CD9"/>
    <w:rsid w:val="00550E04"/>
    <w:rsid w:val="0055140F"/>
    <w:rsid w:val="00552B07"/>
    <w:rsid w:val="00553ED3"/>
    <w:rsid w:val="00554473"/>
    <w:rsid w:val="00554812"/>
    <w:rsid w:val="00555EE9"/>
    <w:rsid w:val="00556804"/>
    <w:rsid w:val="005579ED"/>
    <w:rsid w:val="00557B9D"/>
    <w:rsid w:val="0056108A"/>
    <w:rsid w:val="00561913"/>
    <w:rsid w:val="00563132"/>
    <w:rsid w:val="00563FF3"/>
    <w:rsid w:val="00564574"/>
    <w:rsid w:val="00564D62"/>
    <w:rsid w:val="00567A74"/>
    <w:rsid w:val="00567AF7"/>
    <w:rsid w:val="00567E11"/>
    <w:rsid w:val="00570CC5"/>
    <w:rsid w:val="005715C4"/>
    <w:rsid w:val="0057287A"/>
    <w:rsid w:val="005737CD"/>
    <w:rsid w:val="00573EB2"/>
    <w:rsid w:val="00574A04"/>
    <w:rsid w:val="00574BF2"/>
    <w:rsid w:val="005766C0"/>
    <w:rsid w:val="00576706"/>
    <w:rsid w:val="00577F52"/>
    <w:rsid w:val="005801C9"/>
    <w:rsid w:val="00580F7B"/>
    <w:rsid w:val="00581553"/>
    <w:rsid w:val="00582219"/>
    <w:rsid w:val="005829C2"/>
    <w:rsid w:val="00583F7B"/>
    <w:rsid w:val="005845B7"/>
    <w:rsid w:val="00584749"/>
    <w:rsid w:val="0058474C"/>
    <w:rsid w:val="005852D8"/>
    <w:rsid w:val="00585E95"/>
    <w:rsid w:val="00586080"/>
    <w:rsid w:val="005861DC"/>
    <w:rsid w:val="00586757"/>
    <w:rsid w:val="00586F34"/>
    <w:rsid w:val="0058721A"/>
    <w:rsid w:val="00587312"/>
    <w:rsid w:val="00587440"/>
    <w:rsid w:val="00587FD9"/>
    <w:rsid w:val="00590C0F"/>
    <w:rsid w:val="00591C12"/>
    <w:rsid w:val="00591E61"/>
    <w:rsid w:val="00592174"/>
    <w:rsid w:val="005921C6"/>
    <w:rsid w:val="00592C77"/>
    <w:rsid w:val="00592F48"/>
    <w:rsid w:val="00593B35"/>
    <w:rsid w:val="00593E84"/>
    <w:rsid w:val="00593F64"/>
    <w:rsid w:val="00594387"/>
    <w:rsid w:val="00594D0E"/>
    <w:rsid w:val="0059537C"/>
    <w:rsid w:val="00595ACF"/>
    <w:rsid w:val="005969D5"/>
    <w:rsid w:val="00596C4E"/>
    <w:rsid w:val="005971F5"/>
    <w:rsid w:val="005A0FAC"/>
    <w:rsid w:val="005A1A75"/>
    <w:rsid w:val="005A1AF2"/>
    <w:rsid w:val="005A1C5D"/>
    <w:rsid w:val="005A2F91"/>
    <w:rsid w:val="005A3A8D"/>
    <w:rsid w:val="005A3CFC"/>
    <w:rsid w:val="005A4364"/>
    <w:rsid w:val="005A4758"/>
    <w:rsid w:val="005A4A6B"/>
    <w:rsid w:val="005A50BF"/>
    <w:rsid w:val="005A514C"/>
    <w:rsid w:val="005A5835"/>
    <w:rsid w:val="005A638D"/>
    <w:rsid w:val="005A73D6"/>
    <w:rsid w:val="005A770A"/>
    <w:rsid w:val="005B01ED"/>
    <w:rsid w:val="005B064C"/>
    <w:rsid w:val="005B120A"/>
    <w:rsid w:val="005B1A1D"/>
    <w:rsid w:val="005B1DCC"/>
    <w:rsid w:val="005B23BD"/>
    <w:rsid w:val="005B2884"/>
    <w:rsid w:val="005B5557"/>
    <w:rsid w:val="005B59AC"/>
    <w:rsid w:val="005B5BA3"/>
    <w:rsid w:val="005B68CF"/>
    <w:rsid w:val="005B746F"/>
    <w:rsid w:val="005B7F27"/>
    <w:rsid w:val="005C0620"/>
    <w:rsid w:val="005C06AA"/>
    <w:rsid w:val="005C21D9"/>
    <w:rsid w:val="005C22AE"/>
    <w:rsid w:val="005C3A5F"/>
    <w:rsid w:val="005C3B85"/>
    <w:rsid w:val="005C3DE5"/>
    <w:rsid w:val="005C413F"/>
    <w:rsid w:val="005C44C3"/>
    <w:rsid w:val="005C4799"/>
    <w:rsid w:val="005C4B9F"/>
    <w:rsid w:val="005C4DD1"/>
    <w:rsid w:val="005C4DDD"/>
    <w:rsid w:val="005C5834"/>
    <w:rsid w:val="005C590A"/>
    <w:rsid w:val="005C61D9"/>
    <w:rsid w:val="005C759E"/>
    <w:rsid w:val="005C77B7"/>
    <w:rsid w:val="005D058F"/>
    <w:rsid w:val="005D09BE"/>
    <w:rsid w:val="005D1DEB"/>
    <w:rsid w:val="005D2162"/>
    <w:rsid w:val="005D319F"/>
    <w:rsid w:val="005D3967"/>
    <w:rsid w:val="005D3FDC"/>
    <w:rsid w:val="005D4004"/>
    <w:rsid w:val="005D4409"/>
    <w:rsid w:val="005D530F"/>
    <w:rsid w:val="005D5DC7"/>
    <w:rsid w:val="005D5FF4"/>
    <w:rsid w:val="005D64B9"/>
    <w:rsid w:val="005D6C63"/>
    <w:rsid w:val="005D6E68"/>
    <w:rsid w:val="005D6E8D"/>
    <w:rsid w:val="005D76B0"/>
    <w:rsid w:val="005D77C2"/>
    <w:rsid w:val="005D7A32"/>
    <w:rsid w:val="005E00E7"/>
    <w:rsid w:val="005E0594"/>
    <w:rsid w:val="005E0CFA"/>
    <w:rsid w:val="005E2982"/>
    <w:rsid w:val="005E3380"/>
    <w:rsid w:val="005E4F4F"/>
    <w:rsid w:val="005E5D9E"/>
    <w:rsid w:val="005E5E6D"/>
    <w:rsid w:val="005E6018"/>
    <w:rsid w:val="005E6CD1"/>
    <w:rsid w:val="005E6E19"/>
    <w:rsid w:val="005E737C"/>
    <w:rsid w:val="005F0299"/>
    <w:rsid w:val="005F1019"/>
    <w:rsid w:val="005F233E"/>
    <w:rsid w:val="005F27CB"/>
    <w:rsid w:val="005F3036"/>
    <w:rsid w:val="005F30E3"/>
    <w:rsid w:val="005F3688"/>
    <w:rsid w:val="005F46C1"/>
    <w:rsid w:val="005F51FB"/>
    <w:rsid w:val="005F54CB"/>
    <w:rsid w:val="005F577B"/>
    <w:rsid w:val="005F6714"/>
    <w:rsid w:val="005F6962"/>
    <w:rsid w:val="005F6F49"/>
    <w:rsid w:val="005F7D43"/>
    <w:rsid w:val="00600247"/>
    <w:rsid w:val="00600F7C"/>
    <w:rsid w:val="00601912"/>
    <w:rsid w:val="006027C0"/>
    <w:rsid w:val="0060402F"/>
    <w:rsid w:val="00604121"/>
    <w:rsid w:val="006044EB"/>
    <w:rsid w:val="0060470B"/>
    <w:rsid w:val="00605A78"/>
    <w:rsid w:val="0060642E"/>
    <w:rsid w:val="00607523"/>
    <w:rsid w:val="00607712"/>
    <w:rsid w:val="0061102E"/>
    <w:rsid w:val="006110BE"/>
    <w:rsid w:val="0061417F"/>
    <w:rsid w:val="00614301"/>
    <w:rsid w:val="00615A47"/>
    <w:rsid w:val="00615E66"/>
    <w:rsid w:val="00615FA4"/>
    <w:rsid w:val="0061779E"/>
    <w:rsid w:val="00617B04"/>
    <w:rsid w:val="00617B0E"/>
    <w:rsid w:val="006216FC"/>
    <w:rsid w:val="00622723"/>
    <w:rsid w:val="00622E90"/>
    <w:rsid w:val="0062335E"/>
    <w:rsid w:val="00624710"/>
    <w:rsid w:val="00624F57"/>
    <w:rsid w:val="006252D5"/>
    <w:rsid w:val="00625C8B"/>
    <w:rsid w:val="006261EA"/>
    <w:rsid w:val="00626B39"/>
    <w:rsid w:val="00626C72"/>
    <w:rsid w:val="006318E6"/>
    <w:rsid w:val="0063203F"/>
    <w:rsid w:val="00632472"/>
    <w:rsid w:val="00632A3B"/>
    <w:rsid w:val="00633D54"/>
    <w:rsid w:val="00634E67"/>
    <w:rsid w:val="006356CA"/>
    <w:rsid w:val="00636921"/>
    <w:rsid w:val="006369DC"/>
    <w:rsid w:val="00637A74"/>
    <w:rsid w:val="006409CF"/>
    <w:rsid w:val="00640B91"/>
    <w:rsid w:val="0064133B"/>
    <w:rsid w:val="00641BE1"/>
    <w:rsid w:val="00641E9F"/>
    <w:rsid w:val="00642891"/>
    <w:rsid w:val="00643CBC"/>
    <w:rsid w:val="00643E04"/>
    <w:rsid w:val="00645AE2"/>
    <w:rsid w:val="00647B4A"/>
    <w:rsid w:val="00650A86"/>
    <w:rsid w:val="00651614"/>
    <w:rsid w:val="00652754"/>
    <w:rsid w:val="00653889"/>
    <w:rsid w:val="00653FDC"/>
    <w:rsid w:val="006543B9"/>
    <w:rsid w:val="006543E1"/>
    <w:rsid w:val="00655E84"/>
    <w:rsid w:val="006562AB"/>
    <w:rsid w:val="006568E9"/>
    <w:rsid w:val="00656CC3"/>
    <w:rsid w:val="00656E73"/>
    <w:rsid w:val="006600EF"/>
    <w:rsid w:val="00661083"/>
    <w:rsid w:val="00661A1B"/>
    <w:rsid w:val="00662598"/>
    <w:rsid w:val="006630AC"/>
    <w:rsid w:val="006640A7"/>
    <w:rsid w:val="00664B51"/>
    <w:rsid w:val="00664D8A"/>
    <w:rsid w:val="00665B70"/>
    <w:rsid w:val="006660E4"/>
    <w:rsid w:val="006663F1"/>
    <w:rsid w:val="0066649E"/>
    <w:rsid w:val="00666873"/>
    <w:rsid w:val="006672FD"/>
    <w:rsid w:val="00667A21"/>
    <w:rsid w:val="00670C3B"/>
    <w:rsid w:val="0067114C"/>
    <w:rsid w:val="006718AF"/>
    <w:rsid w:val="00671C08"/>
    <w:rsid w:val="00673271"/>
    <w:rsid w:val="0067356F"/>
    <w:rsid w:val="006737BB"/>
    <w:rsid w:val="0067471F"/>
    <w:rsid w:val="006749D3"/>
    <w:rsid w:val="0067666B"/>
    <w:rsid w:val="00677345"/>
    <w:rsid w:val="006844B7"/>
    <w:rsid w:val="006847F9"/>
    <w:rsid w:val="00684A54"/>
    <w:rsid w:val="00685BBC"/>
    <w:rsid w:val="00685BD4"/>
    <w:rsid w:val="00685CC3"/>
    <w:rsid w:val="00685FD1"/>
    <w:rsid w:val="00686776"/>
    <w:rsid w:val="00686A29"/>
    <w:rsid w:val="00686BB5"/>
    <w:rsid w:val="00686CFE"/>
    <w:rsid w:val="00686D7D"/>
    <w:rsid w:val="00686D83"/>
    <w:rsid w:val="006873C8"/>
    <w:rsid w:val="006873E5"/>
    <w:rsid w:val="00687695"/>
    <w:rsid w:val="00687738"/>
    <w:rsid w:val="00687F65"/>
    <w:rsid w:val="0069097B"/>
    <w:rsid w:val="00691D19"/>
    <w:rsid w:val="006930FA"/>
    <w:rsid w:val="006935DE"/>
    <w:rsid w:val="006936A2"/>
    <w:rsid w:val="00693798"/>
    <w:rsid w:val="0069411D"/>
    <w:rsid w:val="00694266"/>
    <w:rsid w:val="006948E4"/>
    <w:rsid w:val="00694D0A"/>
    <w:rsid w:val="0069633C"/>
    <w:rsid w:val="00696F71"/>
    <w:rsid w:val="00696FC0"/>
    <w:rsid w:val="00697C76"/>
    <w:rsid w:val="00697DF6"/>
    <w:rsid w:val="006A050C"/>
    <w:rsid w:val="006A0AD0"/>
    <w:rsid w:val="006A2F3C"/>
    <w:rsid w:val="006A3EC9"/>
    <w:rsid w:val="006A5CC6"/>
    <w:rsid w:val="006B03A2"/>
    <w:rsid w:val="006B081D"/>
    <w:rsid w:val="006B0A32"/>
    <w:rsid w:val="006B0D3B"/>
    <w:rsid w:val="006B1CB9"/>
    <w:rsid w:val="006B2233"/>
    <w:rsid w:val="006B2300"/>
    <w:rsid w:val="006B37E9"/>
    <w:rsid w:val="006B53B8"/>
    <w:rsid w:val="006B5519"/>
    <w:rsid w:val="006B5C81"/>
    <w:rsid w:val="006B66EF"/>
    <w:rsid w:val="006B6739"/>
    <w:rsid w:val="006B70F8"/>
    <w:rsid w:val="006B7E4C"/>
    <w:rsid w:val="006C0205"/>
    <w:rsid w:val="006C0AA4"/>
    <w:rsid w:val="006C16E3"/>
    <w:rsid w:val="006C1951"/>
    <w:rsid w:val="006C1A07"/>
    <w:rsid w:val="006C2076"/>
    <w:rsid w:val="006C46C3"/>
    <w:rsid w:val="006C544A"/>
    <w:rsid w:val="006C6D8C"/>
    <w:rsid w:val="006C7D6A"/>
    <w:rsid w:val="006D03C8"/>
    <w:rsid w:val="006D03C9"/>
    <w:rsid w:val="006D04AF"/>
    <w:rsid w:val="006D0D1A"/>
    <w:rsid w:val="006D1099"/>
    <w:rsid w:val="006D2B12"/>
    <w:rsid w:val="006D2E67"/>
    <w:rsid w:val="006D32C5"/>
    <w:rsid w:val="006D3D07"/>
    <w:rsid w:val="006D47CA"/>
    <w:rsid w:val="006D5EC6"/>
    <w:rsid w:val="006D657B"/>
    <w:rsid w:val="006D7219"/>
    <w:rsid w:val="006E0C14"/>
    <w:rsid w:val="006E0C98"/>
    <w:rsid w:val="006E0F19"/>
    <w:rsid w:val="006E19F2"/>
    <w:rsid w:val="006E1AEB"/>
    <w:rsid w:val="006E278E"/>
    <w:rsid w:val="006E2A77"/>
    <w:rsid w:val="006E6936"/>
    <w:rsid w:val="006E7038"/>
    <w:rsid w:val="006F000F"/>
    <w:rsid w:val="006F01A1"/>
    <w:rsid w:val="006F056E"/>
    <w:rsid w:val="006F0FF9"/>
    <w:rsid w:val="006F11BC"/>
    <w:rsid w:val="006F2FFB"/>
    <w:rsid w:val="006F50F9"/>
    <w:rsid w:val="006F5824"/>
    <w:rsid w:val="006F59FA"/>
    <w:rsid w:val="006F622C"/>
    <w:rsid w:val="006F771B"/>
    <w:rsid w:val="006F781B"/>
    <w:rsid w:val="006F7897"/>
    <w:rsid w:val="006F7F1E"/>
    <w:rsid w:val="0070064F"/>
    <w:rsid w:val="0070135C"/>
    <w:rsid w:val="00702B01"/>
    <w:rsid w:val="007030CD"/>
    <w:rsid w:val="00704789"/>
    <w:rsid w:val="00705C92"/>
    <w:rsid w:val="00706038"/>
    <w:rsid w:val="00707113"/>
    <w:rsid w:val="00707DE2"/>
    <w:rsid w:val="00710992"/>
    <w:rsid w:val="00711927"/>
    <w:rsid w:val="00711995"/>
    <w:rsid w:val="00713132"/>
    <w:rsid w:val="00714315"/>
    <w:rsid w:val="00714DA6"/>
    <w:rsid w:val="007155D1"/>
    <w:rsid w:val="00715B3A"/>
    <w:rsid w:val="00716E67"/>
    <w:rsid w:val="00716EC9"/>
    <w:rsid w:val="00716F7E"/>
    <w:rsid w:val="00717174"/>
    <w:rsid w:val="007175D6"/>
    <w:rsid w:val="00717898"/>
    <w:rsid w:val="00720407"/>
    <w:rsid w:val="00720BA4"/>
    <w:rsid w:val="00720BD9"/>
    <w:rsid w:val="00721709"/>
    <w:rsid w:val="00723276"/>
    <w:rsid w:val="0072368C"/>
    <w:rsid w:val="007237A7"/>
    <w:rsid w:val="00723D44"/>
    <w:rsid w:val="0072403C"/>
    <w:rsid w:val="00725A73"/>
    <w:rsid w:val="00726882"/>
    <w:rsid w:val="00727213"/>
    <w:rsid w:val="00727286"/>
    <w:rsid w:val="007277A9"/>
    <w:rsid w:val="00727E99"/>
    <w:rsid w:val="007305FA"/>
    <w:rsid w:val="0073085F"/>
    <w:rsid w:val="00730B49"/>
    <w:rsid w:val="00731925"/>
    <w:rsid w:val="00732753"/>
    <w:rsid w:val="00732942"/>
    <w:rsid w:val="00733E7D"/>
    <w:rsid w:val="0073488E"/>
    <w:rsid w:val="00734AC6"/>
    <w:rsid w:val="00734DA4"/>
    <w:rsid w:val="00734F0F"/>
    <w:rsid w:val="0073617A"/>
    <w:rsid w:val="007366CC"/>
    <w:rsid w:val="00740262"/>
    <w:rsid w:val="00740AB2"/>
    <w:rsid w:val="00740F52"/>
    <w:rsid w:val="00741154"/>
    <w:rsid w:val="0074179D"/>
    <w:rsid w:val="007428C1"/>
    <w:rsid w:val="00742953"/>
    <w:rsid w:val="0074300F"/>
    <w:rsid w:val="00743E79"/>
    <w:rsid w:val="00744F76"/>
    <w:rsid w:val="00746859"/>
    <w:rsid w:val="00746A89"/>
    <w:rsid w:val="00746C7E"/>
    <w:rsid w:val="007478D4"/>
    <w:rsid w:val="00747AB8"/>
    <w:rsid w:val="007501B5"/>
    <w:rsid w:val="00750879"/>
    <w:rsid w:val="00751173"/>
    <w:rsid w:val="0075161F"/>
    <w:rsid w:val="00751897"/>
    <w:rsid w:val="00751DEE"/>
    <w:rsid w:val="007530EB"/>
    <w:rsid w:val="0075323D"/>
    <w:rsid w:val="007533A3"/>
    <w:rsid w:val="00753805"/>
    <w:rsid w:val="007539AF"/>
    <w:rsid w:val="00753FC2"/>
    <w:rsid w:val="00754929"/>
    <w:rsid w:val="0075564C"/>
    <w:rsid w:val="00757192"/>
    <w:rsid w:val="0076017C"/>
    <w:rsid w:val="007602A2"/>
    <w:rsid w:val="00760A07"/>
    <w:rsid w:val="00760CA7"/>
    <w:rsid w:val="0076121D"/>
    <w:rsid w:val="00762278"/>
    <w:rsid w:val="007623DD"/>
    <w:rsid w:val="0076275F"/>
    <w:rsid w:val="00763D20"/>
    <w:rsid w:val="00763E86"/>
    <w:rsid w:val="00763FB0"/>
    <w:rsid w:val="00764A1D"/>
    <w:rsid w:val="007656F6"/>
    <w:rsid w:val="007657F5"/>
    <w:rsid w:val="00766742"/>
    <w:rsid w:val="00766A29"/>
    <w:rsid w:val="00766DB4"/>
    <w:rsid w:val="00766F3D"/>
    <w:rsid w:val="0076705C"/>
    <w:rsid w:val="00767548"/>
    <w:rsid w:val="007676C4"/>
    <w:rsid w:val="007677E4"/>
    <w:rsid w:val="00770460"/>
    <w:rsid w:val="0077062C"/>
    <w:rsid w:val="00771AF3"/>
    <w:rsid w:val="00772DC0"/>
    <w:rsid w:val="00775B6C"/>
    <w:rsid w:val="00776289"/>
    <w:rsid w:val="00776517"/>
    <w:rsid w:val="00776783"/>
    <w:rsid w:val="00776901"/>
    <w:rsid w:val="00777BC0"/>
    <w:rsid w:val="00780F78"/>
    <w:rsid w:val="00781073"/>
    <w:rsid w:val="007814B8"/>
    <w:rsid w:val="007839EA"/>
    <w:rsid w:val="00783A05"/>
    <w:rsid w:val="007856F3"/>
    <w:rsid w:val="0078620A"/>
    <w:rsid w:val="00786726"/>
    <w:rsid w:val="00787087"/>
    <w:rsid w:val="00787169"/>
    <w:rsid w:val="00787BFF"/>
    <w:rsid w:val="007905C4"/>
    <w:rsid w:val="007912E4"/>
    <w:rsid w:val="00791389"/>
    <w:rsid w:val="007918DF"/>
    <w:rsid w:val="00791A4F"/>
    <w:rsid w:val="00791BC2"/>
    <w:rsid w:val="00791D6D"/>
    <w:rsid w:val="00791E39"/>
    <w:rsid w:val="007921AF"/>
    <w:rsid w:val="007922AC"/>
    <w:rsid w:val="00794385"/>
    <w:rsid w:val="00796530"/>
    <w:rsid w:val="007966DD"/>
    <w:rsid w:val="00797B9F"/>
    <w:rsid w:val="00797F28"/>
    <w:rsid w:val="007A02B4"/>
    <w:rsid w:val="007A0536"/>
    <w:rsid w:val="007A093B"/>
    <w:rsid w:val="007A1CC1"/>
    <w:rsid w:val="007A3DB5"/>
    <w:rsid w:val="007A3EC6"/>
    <w:rsid w:val="007A4523"/>
    <w:rsid w:val="007A4F2A"/>
    <w:rsid w:val="007A59EB"/>
    <w:rsid w:val="007A5D0C"/>
    <w:rsid w:val="007A699D"/>
    <w:rsid w:val="007A6E4E"/>
    <w:rsid w:val="007A7500"/>
    <w:rsid w:val="007A7744"/>
    <w:rsid w:val="007A7845"/>
    <w:rsid w:val="007B576A"/>
    <w:rsid w:val="007B787E"/>
    <w:rsid w:val="007B7E92"/>
    <w:rsid w:val="007C0278"/>
    <w:rsid w:val="007C02DA"/>
    <w:rsid w:val="007C0C9C"/>
    <w:rsid w:val="007C1558"/>
    <w:rsid w:val="007C2CB2"/>
    <w:rsid w:val="007C2E68"/>
    <w:rsid w:val="007C37FA"/>
    <w:rsid w:val="007C3878"/>
    <w:rsid w:val="007C3A23"/>
    <w:rsid w:val="007C56FD"/>
    <w:rsid w:val="007C6844"/>
    <w:rsid w:val="007C735E"/>
    <w:rsid w:val="007C7CDA"/>
    <w:rsid w:val="007D02D2"/>
    <w:rsid w:val="007D036F"/>
    <w:rsid w:val="007D0986"/>
    <w:rsid w:val="007D12C0"/>
    <w:rsid w:val="007D1B6E"/>
    <w:rsid w:val="007D202B"/>
    <w:rsid w:val="007D27D2"/>
    <w:rsid w:val="007D31A4"/>
    <w:rsid w:val="007D3634"/>
    <w:rsid w:val="007D533D"/>
    <w:rsid w:val="007D6680"/>
    <w:rsid w:val="007D761E"/>
    <w:rsid w:val="007D7D60"/>
    <w:rsid w:val="007D7EA2"/>
    <w:rsid w:val="007E0994"/>
    <w:rsid w:val="007E0D6B"/>
    <w:rsid w:val="007E1701"/>
    <w:rsid w:val="007E17B2"/>
    <w:rsid w:val="007E17E0"/>
    <w:rsid w:val="007E2F0E"/>
    <w:rsid w:val="007E31BF"/>
    <w:rsid w:val="007E4561"/>
    <w:rsid w:val="007E457A"/>
    <w:rsid w:val="007E462C"/>
    <w:rsid w:val="007E4A9D"/>
    <w:rsid w:val="007E4CB9"/>
    <w:rsid w:val="007E514F"/>
    <w:rsid w:val="007E5AB9"/>
    <w:rsid w:val="007E62E8"/>
    <w:rsid w:val="007E6836"/>
    <w:rsid w:val="007E6BD1"/>
    <w:rsid w:val="007E7CD8"/>
    <w:rsid w:val="007F0BA3"/>
    <w:rsid w:val="007F4E96"/>
    <w:rsid w:val="007F5310"/>
    <w:rsid w:val="007F55E9"/>
    <w:rsid w:val="007F64FC"/>
    <w:rsid w:val="007F6DEC"/>
    <w:rsid w:val="008011FA"/>
    <w:rsid w:val="0080189A"/>
    <w:rsid w:val="00801948"/>
    <w:rsid w:val="00802B49"/>
    <w:rsid w:val="00802F1C"/>
    <w:rsid w:val="008033A3"/>
    <w:rsid w:val="0080441D"/>
    <w:rsid w:val="00804B7F"/>
    <w:rsid w:val="008051EA"/>
    <w:rsid w:val="00805453"/>
    <w:rsid w:val="00805B33"/>
    <w:rsid w:val="00805D35"/>
    <w:rsid w:val="008063C7"/>
    <w:rsid w:val="0081038F"/>
    <w:rsid w:val="0081056E"/>
    <w:rsid w:val="00812051"/>
    <w:rsid w:val="00813018"/>
    <w:rsid w:val="00813D2D"/>
    <w:rsid w:val="00813E32"/>
    <w:rsid w:val="00813E47"/>
    <w:rsid w:val="0081435B"/>
    <w:rsid w:val="00814A15"/>
    <w:rsid w:val="0081589B"/>
    <w:rsid w:val="00816D28"/>
    <w:rsid w:val="008219DE"/>
    <w:rsid w:val="00821A8C"/>
    <w:rsid w:val="00821E6B"/>
    <w:rsid w:val="00822868"/>
    <w:rsid w:val="00823274"/>
    <w:rsid w:val="008236CC"/>
    <w:rsid w:val="00823D19"/>
    <w:rsid w:val="00824E0D"/>
    <w:rsid w:val="00826400"/>
    <w:rsid w:val="00826E4D"/>
    <w:rsid w:val="0082737C"/>
    <w:rsid w:val="00827791"/>
    <w:rsid w:val="00827F6A"/>
    <w:rsid w:val="00830218"/>
    <w:rsid w:val="008304AF"/>
    <w:rsid w:val="00831833"/>
    <w:rsid w:val="00832727"/>
    <w:rsid w:val="00833B0F"/>
    <w:rsid w:val="00833E12"/>
    <w:rsid w:val="00834198"/>
    <w:rsid w:val="008351B8"/>
    <w:rsid w:val="00835B1D"/>
    <w:rsid w:val="00835CBD"/>
    <w:rsid w:val="00836347"/>
    <w:rsid w:val="00836959"/>
    <w:rsid w:val="0083702C"/>
    <w:rsid w:val="0083749E"/>
    <w:rsid w:val="00837880"/>
    <w:rsid w:val="00840308"/>
    <w:rsid w:val="00841240"/>
    <w:rsid w:val="0084137F"/>
    <w:rsid w:val="00841CC3"/>
    <w:rsid w:val="00842A8A"/>
    <w:rsid w:val="008432A4"/>
    <w:rsid w:val="008438C9"/>
    <w:rsid w:val="00845358"/>
    <w:rsid w:val="008454C1"/>
    <w:rsid w:val="008457C1"/>
    <w:rsid w:val="0084672E"/>
    <w:rsid w:val="00847665"/>
    <w:rsid w:val="0084770E"/>
    <w:rsid w:val="00847F25"/>
    <w:rsid w:val="00851EF2"/>
    <w:rsid w:val="00853297"/>
    <w:rsid w:val="00854DC6"/>
    <w:rsid w:val="00856220"/>
    <w:rsid w:val="008565AB"/>
    <w:rsid w:val="00857748"/>
    <w:rsid w:val="00857E34"/>
    <w:rsid w:val="00860204"/>
    <w:rsid w:val="00860213"/>
    <w:rsid w:val="008603E0"/>
    <w:rsid w:val="00860727"/>
    <w:rsid w:val="00861116"/>
    <w:rsid w:val="00861BFB"/>
    <w:rsid w:val="00861EFC"/>
    <w:rsid w:val="008623F8"/>
    <w:rsid w:val="00862F71"/>
    <w:rsid w:val="008630AE"/>
    <w:rsid w:val="008633FC"/>
    <w:rsid w:val="00864039"/>
    <w:rsid w:val="008643E8"/>
    <w:rsid w:val="00864915"/>
    <w:rsid w:val="00865E43"/>
    <w:rsid w:val="00866719"/>
    <w:rsid w:val="00866F6E"/>
    <w:rsid w:val="008673E3"/>
    <w:rsid w:val="008710A3"/>
    <w:rsid w:val="00871345"/>
    <w:rsid w:val="008716FF"/>
    <w:rsid w:val="00871D70"/>
    <w:rsid w:val="00871FFC"/>
    <w:rsid w:val="00872294"/>
    <w:rsid w:val="00872664"/>
    <w:rsid w:val="008755F5"/>
    <w:rsid w:val="008769B6"/>
    <w:rsid w:val="00876D62"/>
    <w:rsid w:val="00877435"/>
    <w:rsid w:val="00877EC7"/>
    <w:rsid w:val="0088278A"/>
    <w:rsid w:val="00882BB2"/>
    <w:rsid w:val="00883254"/>
    <w:rsid w:val="00883597"/>
    <w:rsid w:val="008840DD"/>
    <w:rsid w:val="00884305"/>
    <w:rsid w:val="008844FD"/>
    <w:rsid w:val="0088475C"/>
    <w:rsid w:val="008859AC"/>
    <w:rsid w:val="00890319"/>
    <w:rsid w:val="00890849"/>
    <w:rsid w:val="00890A2F"/>
    <w:rsid w:val="0089111F"/>
    <w:rsid w:val="00891842"/>
    <w:rsid w:val="00892ABA"/>
    <w:rsid w:val="00893ED9"/>
    <w:rsid w:val="00894DEE"/>
    <w:rsid w:val="00895AAB"/>
    <w:rsid w:val="00896732"/>
    <w:rsid w:val="008A02FB"/>
    <w:rsid w:val="008A18B1"/>
    <w:rsid w:val="008A3A92"/>
    <w:rsid w:val="008A6B66"/>
    <w:rsid w:val="008A6CD4"/>
    <w:rsid w:val="008A7024"/>
    <w:rsid w:val="008A7995"/>
    <w:rsid w:val="008B05E9"/>
    <w:rsid w:val="008B095E"/>
    <w:rsid w:val="008B150D"/>
    <w:rsid w:val="008B21D1"/>
    <w:rsid w:val="008B2441"/>
    <w:rsid w:val="008B2B08"/>
    <w:rsid w:val="008B2E8D"/>
    <w:rsid w:val="008B300E"/>
    <w:rsid w:val="008B31C2"/>
    <w:rsid w:val="008B3253"/>
    <w:rsid w:val="008B39D4"/>
    <w:rsid w:val="008B3CE6"/>
    <w:rsid w:val="008B4260"/>
    <w:rsid w:val="008B4A1B"/>
    <w:rsid w:val="008B554E"/>
    <w:rsid w:val="008B5C53"/>
    <w:rsid w:val="008B6A98"/>
    <w:rsid w:val="008B78C1"/>
    <w:rsid w:val="008B7CAD"/>
    <w:rsid w:val="008C0389"/>
    <w:rsid w:val="008C0654"/>
    <w:rsid w:val="008C094E"/>
    <w:rsid w:val="008C1C46"/>
    <w:rsid w:val="008C1FEA"/>
    <w:rsid w:val="008C2175"/>
    <w:rsid w:val="008C2419"/>
    <w:rsid w:val="008C29D3"/>
    <w:rsid w:val="008C3448"/>
    <w:rsid w:val="008C39E6"/>
    <w:rsid w:val="008C3E4F"/>
    <w:rsid w:val="008C494C"/>
    <w:rsid w:val="008C567B"/>
    <w:rsid w:val="008C5910"/>
    <w:rsid w:val="008C5CFC"/>
    <w:rsid w:val="008C6228"/>
    <w:rsid w:val="008C6C69"/>
    <w:rsid w:val="008C779D"/>
    <w:rsid w:val="008C7DB3"/>
    <w:rsid w:val="008C7DB7"/>
    <w:rsid w:val="008C7FEC"/>
    <w:rsid w:val="008D16A0"/>
    <w:rsid w:val="008D2AF9"/>
    <w:rsid w:val="008D2B01"/>
    <w:rsid w:val="008D2B3D"/>
    <w:rsid w:val="008D4C7D"/>
    <w:rsid w:val="008D4D43"/>
    <w:rsid w:val="008D528F"/>
    <w:rsid w:val="008D7CCB"/>
    <w:rsid w:val="008D7E8B"/>
    <w:rsid w:val="008E01F1"/>
    <w:rsid w:val="008E040C"/>
    <w:rsid w:val="008E0F6F"/>
    <w:rsid w:val="008E1440"/>
    <w:rsid w:val="008E15C5"/>
    <w:rsid w:val="008E168B"/>
    <w:rsid w:val="008E1F89"/>
    <w:rsid w:val="008E26BF"/>
    <w:rsid w:val="008E4B66"/>
    <w:rsid w:val="008E4D17"/>
    <w:rsid w:val="008E4E82"/>
    <w:rsid w:val="008E5068"/>
    <w:rsid w:val="008E6701"/>
    <w:rsid w:val="008E699E"/>
    <w:rsid w:val="008E7922"/>
    <w:rsid w:val="008E7D72"/>
    <w:rsid w:val="008F06F5"/>
    <w:rsid w:val="008F0808"/>
    <w:rsid w:val="008F0A01"/>
    <w:rsid w:val="008F15D7"/>
    <w:rsid w:val="008F1D18"/>
    <w:rsid w:val="008F3998"/>
    <w:rsid w:val="008F3F5D"/>
    <w:rsid w:val="008F4A7A"/>
    <w:rsid w:val="00900129"/>
    <w:rsid w:val="00900BA1"/>
    <w:rsid w:val="00900D5F"/>
    <w:rsid w:val="00903A26"/>
    <w:rsid w:val="0090431F"/>
    <w:rsid w:val="009043BA"/>
    <w:rsid w:val="009047FC"/>
    <w:rsid w:val="00904C00"/>
    <w:rsid w:val="009051EC"/>
    <w:rsid w:val="009055C1"/>
    <w:rsid w:val="00905686"/>
    <w:rsid w:val="00905740"/>
    <w:rsid w:val="009062BA"/>
    <w:rsid w:val="00906F21"/>
    <w:rsid w:val="009075FB"/>
    <w:rsid w:val="00907DE8"/>
    <w:rsid w:val="00907FAB"/>
    <w:rsid w:val="00911489"/>
    <w:rsid w:val="009116B0"/>
    <w:rsid w:val="00911B58"/>
    <w:rsid w:val="0091208D"/>
    <w:rsid w:val="00912D73"/>
    <w:rsid w:val="00913011"/>
    <w:rsid w:val="00913927"/>
    <w:rsid w:val="00914B34"/>
    <w:rsid w:val="00915842"/>
    <w:rsid w:val="00916589"/>
    <w:rsid w:val="00920585"/>
    <w:rsid w:val="00920ADA"/>
    <w:rsid w:val="00921041"/>
    <w:rsid w:val="00921B30"/>
    <w:rsid w:val="00922F68"/>
    <w:rsid w:val="00923784"/>
    <w:rsid w:val="009240D5"/>
    <w:rsid w:val="00924896"/>
    <w:rsid w:val="0092514E"/>
    <w:rsid w:val="0092625A"/>
    <w:rsid w:val="00926545"/>
    <w:rsid w:val="00927119"/>
    <w:rsid w:val="009277F6"/>
    <w:rsid w:val="00927A9B"/>
    <w:rsid w:val="00927FD5"/>
    <w:rsid w:val="00930785"/>
    <w:rsid w:val="00930A46"/>
    <w:rsid w:val="0093200D"/>
    <w:rsid w:val="009334D0"/>
    <w:rsid w:val="00933FB1"/>
    <w:rsid w:val="00934225"/>
    <w:rsid w:val="0093486E"/>
    <w:rsid w:val="00935214"/>
    <w:rsid w:val="009359E9"/>
    <w:rsid w:val="00936E93"/>
    <w:rsid w:val="0093740D"/>
    <w:rsid w:val="00937A0A"/>
    <w:rsid w:val="00937F53"/>
    <w:rsid w:val="00940ED4"/>
    <w:rsid w:val="00941005"/>
    <w:rsid w:val="00942817"/>
    <w:rsid w:val="00942864"/>
    <w:rsid w:val="00944296"/>
    <w:rsid w:val="00945E5D"/>
    <w:rsid w:val="00946619"/>
    <w:rsid w:val="00946921"/>
    <w:rsid w:val="009473DA"/>
    <w:rsid w:val="00951949"/>
    <w:rsid w:val="00952073"/>
    <w:rsid w:val="00952634"/>
    <w:rsid w:val="009529CE"/>
    <w:rsid w:val="009533FD"/>
    <w:rsid w:val="00953986"/>
    <w:rsid w:val="00954514"/>
    <w:rsid w:val="00955C68"/>
    <w:rsid w:val="00955F44"/>
    <w:rsid w:val="00956912"/>
    <w:rsid w:val="00956920"/>
    <w:rsid w:val="00961DBE"/>
    <w:rsid w:val="00961E86"/>
    <w:rsid w:val="00962004"/>
    <w:rsid w:val="00962766"/>
    <w:rsid w:val="00963AAD"/>
    <w:rsid w:val="00964C54"/>
    <w:rsid w:val="00965707"/>
    <w:rsid w:val="0096635E"/>
    <w:rsid w:val="009665A8"/>
    <w:rsid w:val="00966C7C"/>
    <w:rsid w:val="00967042"/>
    <w:rsid w:val="0096733A"/>
    <w:rsid w:val="00967343"/>
    <w:rsid w:val="00967704"/>
    <w:rsid w:val="009726B0"/>
    <w:rsid w:val="009739C7"/>
    <w:rsid w:val="00974053"/>
    <w:rsid w:val="00976721"/>
    <w:rsid w:val="009768E3"/>
    <w:rsid w:val="00977387"/>
    <w:rsid w:val="009815CE"/>
    <w:rsid w:val="0098343E"/>
    <w:rsid w:val="009838E0"/>
    <w:rsid w:val="009844C4"/>
    <w:rsid w:val="00984E58"/>
    <w:rsid w:val="00985BFA"/>
    <w:rsid w:val="00986F3A"/>
    <w:rsid w:val="00987826"/>
    <w:rsid w:val="009910A8"/>
    <w:rsid w:val="0099216F"/>
    <w:rsid w:val="00993650"/>
    <w:rsid w:val="00993829"/>
    <w:rsid w:val="00993836"/>
    <w:rsid w:val="00993D24"/>
    <w:rsid w:val="009946B9"/>
    <w:rsid w:val="009968B8"/>
    <w:rsid w:val="009A13E1"/>
    <w:rsid w:val="009A18D6"/>
    <w:rsid w:val="009A1A73"/>
    <w:rsid w:val="009A1F8A"/>
    <w:rsid w:val="009A31A4"/>
    <w:rsid w:val="009A32D0"/>
    <w:rsid w:val="009A35BD"/>
    <w:rsid w:val="009A57BF"/>
    <w:rsid w:val="009A6111"/>
    <w:rsid w:val="009A63A1"/>
    <w:rsid w:val="009A6A4E"/>
    <w:rsid w:val="009A7938"/>
    <w:rsid w:val="009B40E8"/>
    <w:rsid w:val="009B4328"/>
    <w:rsid w:val="009B5386"/>
    <w:rsid w:val="009B62FA"/>
    <w:rsid w:val="009B6C81"/>
    <w:rsid w:val="009B6D72"/>
    <w:rsid w:val="009B7000"/>
    <w:rsid w:val="009B7C02"/>
    <w:rsid w:val="009C0C2B"/>
    <w:rsid w:val="009C0FCC"/>
    <w:rsid w:val="009C11C9"/>
    <w:rsid w:val="009C1544"/>
    <w:rsid w:val="009C1BA1"/>
    <w:rsid w:val="009C2AF2"/>
    <w:rsid w:val="009C2CFF"/>
    <w:rsid w:val="009C2DE4"/>
    <w:rsid w:val="009C314B"/>
    <w:rsid w:val="009C4841"/>
    <w:rsid w:val="009C57FD"/>
    <w:rsid w:val="009C5913"/>
    <w:rsid w:val="009C593F"/>
    <w:rsid w:val="009C649F"/>
    <w:rsid w:val="009C65E3"/>
    <w:rsid w:val="009C6DF6"/>
    <w:rsid w:val="009C71ED"/>
    <w:rsid w:val="009D0F21"/>
    <w:rsid w:val="009D2FCB"/>
    <w:rsid w:val="009D32A5"/>
    <w:rsid w:val="009D34F1"/>
    <w:rsid w:val="009D3C57"/>
    <w:rsid w:val="009D4071"/>
    <w:rsid w:val="009D47E9"/>
    <w:rsid w:val="009D5FB2"/>
    <w:rsid w:val="009D609F"/>
    <w:rsid w:val="009E1D4C"/>
    <w:rsid w:val="009E2C1D"/>
    <w:rsid w:val="009E3001"/>
    <w:rsid w:val="009E4C7E"/>
    <w:rsid w:val="009E655A"/>
    <w:rsid w:val="009F0714"/>
    <w:rsid w:val="009F131F"/>
    <w:rsid w:val="009F150C"/>
    <w:rsid w:val="009F165D"/>
    <w:rsid w:val="009F2821"/>
    <w:rsid w:val="009F3865"/>
    <w:rsid w:val="009F38F2"/>
    <w:rsid w:val="009F5400"/>
    <w:rsid w:val="009F575E"/>
    <w:rsid w:val="009F6D48"/>
    <w:rsid w:val="009F6FFC"/>
    <w:rsid w:val="00A00088"/>
    <w:rsid w:val="00A0126C"/>
    <w:rsid w:val="00A019B9"/>
    <w:rsid w:val="00A01F94"/>
    <w:rsid w:val="00A033C3"/>
    <w:rsid w:val="00A03B06"/>
    <w:rsid w:val="00A04653"/>
    <w:rsid w:val="00A04730"/>
    <w:rsid w:val="00A04CE2"/>
    <w:rsid w:val="00A04FD3"/>
    <w:rsid w:val="00A05719"/>
    <w:rsid w:val="00A05C21"/>
    <w:rsid w:val="00A06803"/>
    <w:rsid w:val="00A0736D"/>
    <w:rsid w:val="00A07CB1"/>
    <w:rsid w:val="00A1060A"/>
    <w:rsid w:val="00A115D3"/>
    <w:rsid w:val="00A116EC"/>
    <w:rsid w:val="00A11868"/>
    <w:rsid w:val="00A11D59"/>
    <w:rsid w:val="00A158AD"/>
    <w:rsid w:val="00A17665"/>
    <w:rsid w:val="00A2082E"/>
    <w:rsid w:val="00A2121D"/>
    <w:rsid w:val="00A21651"/>
    <w:rsid w:val="00A2270F"/>
    <w:rsid w:val="00A23FB1"/>
    <w:rsid w:val="00A24B68"/>
    <w:rsid w:val="00A25236"/>
    <w:rsid w:val="00A253C5"/>
    <w:rsid w:val="00A25476"/>
    <w:rsid w:val="00A25B17"/>
    <w:rsid w:val="00A2606F"/>
    <w:rsid w:val="00A266E1"/>
    <w:rsid w:val="00A277E0"/>
    <w:rsid w:val="00A30CB0"/>
    <w:rsid w:val="00A31EF0"/>
    <w:rsid w:val="00A322DC"/>
    <w:rsid w:val="00A32FED"/>
    <w:rsid w:val="00A33EB8"/>
    <w:rsid w:val="00A33F65"/>
    <w:rsid w:val="00A3664D"/>
    <w:rsid w:val="00A36BB3"/>
    <w:rsid w:val="00A36F90"/>
    <w:rsid w:val="00A3784E"/>
    <w:rsid w:val="00A4032A"/>
    <w:rsid w:val="00A40CB4"/>
    <w:rsid w:val="00A42B48"/>
    <w:rsid w:val="00A43B36"/>
    <w:rsid w:val="00A44AF3"/>
    <w:rsid w:val="00A45684"/>
    <w:rsid w:val="00A46635"/>
    <w:rsid w:val="00A479F3"/>
    <w:rsid w:val="00A47C3A"/>
    <w:rsid w:val="00A50506"/>
    <w:rsid w:val="00A505A8"/>
    <w:rsid w:val="00A50974"/>
    <w:rsid w:val="00A50A34"/>
    <w:rsid w:val="00A50CD1"/>
    <w:rsid w:val="00A522F8"/>
    <w:rsid w:val="00A52582"/>
    <w:rsid w:val="00A5306D"/>
    <w:rsid w:val="00A53275"/>
    <w:rsid w:val="00A5458B"/>
    <w:rsid w:val="00A54C46"/>
    <w:rsid w:val="00A56A95"/>
    <w:rsid w:val="00A5722D"/>
    <w:rsid w:val="00A60C9E"/>
    <w:rsid w:val="00A6114D"/>
    <w:rsid w:val="00A619BA"/>
    <w:rsid w:val="00A61EF2"/>
    <w:rsid w:val="00A64041"/>
    <w:rsid w:val="00A65352"/>
    <w:rsid w:val="00A653C7"/>
    <w:rsid w:val="00A65DEE"/>
    <w:rsid w:val="00A66695"/>
    <w:rsid w:val="00A6703F"/>
    <w:rsid w:val="00A67B5B"/>
    <w:rsid w:val="00A70048"/>
    <w:rsid w:val="00A70A9E"/>
    <w:rsid w:val="00A70E9A"/>
    <w:rsid w:val="00A714B4"/>
    <w:rsid w:val="00A721C3"/>
    <w:rsid w:val="00A723E9"/>
    <w:rsid w:val="00A7306C"/>
    <w:rsid w:val="00A73567"/>
    <w:rsid w:val="00A7362A"/>
    <w:rsid w:val="00A73BBE"/>
    <w:rsid w:val="00A758F9"/>
    <w:rsid w:val="00A7644D"/>
    <w:rsid w:val="00A76D0B"/>
    <w:rsid w:val="00A80652"/>
    <w:rsid w:val="00A80E1A"/>
    <w:rsid w:val="00A815EF"/>
    <w:rsid w:val="00A81E08"/>
    <w:rsid w:val="00A83EB0"/>
    <w:rsid w:val="00A83ECE"/>
    <w:rsid w:val="00A85DDB"/>
    <w:rsid w:val="00A867C2"/>
    <w:rsid w:val="00A86CD3"/>
    <w:rsid w:val="00A86FB3"/>
    <w:rsid w:val="00A876FB"/>
    <w:rsid w:val="00A87F26"/>
    <w:rsid w:val="00A90572"/>
    <w:rsid w:val="00A939E9"/>
    <w:rsid w:val="00A93A10"/>
    <w:rsid w:val="00A94E00"/>
    <w:rsid w:val="00A9562C"/>
    <w:rsid w:val="00A96143"/>
    <w:rsid w:val="00A96EDD"/>
    <w:rsid w:val="00A972E7"/>
    <w:rsid w:val="00A97F71"/>
    <w:rsid w:val="00AA0315"/>
    <w:rsid w:val="00AA38FA"/>
    <w:rsid w:val="00AA5BD6"/>
    <w:rsid w:val="00AA65F1"/>
    <w:rsid w:val="00AA6AA1"/>
    <w:rsid w:val="00AA6AF3"/>
    <w:rsid w:val="00AA70FF"/>
    <w:rsid w:val="00AB14C9"/>
    <w:rsid w:val="00AB1FBF"/>
    <w:rsid w:val="00AB34DA"/>
    <w:rsid w:val="00AB41EF"/>
    <w:rsid w:val="00AB46D6"/>
    <w:rsid w:val="00AB537A"/>
    <w:rsid w:val="00AB666C"/>
    <w:rsid w:val="00AB699D"/>
    <w:rsid w:val="00AB6BAB"/>
    <w:rsid w:val="00AB70C5"/>
    <w:rsid w:val="00AC00CA"/>
    <w:rsid w:val="00AC1421"/>
    <w:rsid w:val="00AC14EC"/>
    <w:rsid w:val="00AC1882"/>
    <w:rsid w:val="00AC191D"/>
    <w:rsid w:val="00AC2AD3"/>
    <w:rsid w:val="00AC4FF5"/>
    <w:rsid w:val="00AC6562"/>
    <w:rsid w:val="00AD0339"/>
    <w:rsid w:val="00AD18FB"/>
    <w:rsid w:val="00AD260C"/>
    <w:rsid w:val="00AD288C"/>
    <w:rsid w:val="00AD3BBF"/>
    <w:rsid w:val="00AD3F64"/>
    <w:rsid w:val="00AD4675"/>
    <w:rsid w:val="00AD4F79"/>
    <w:rsid w:val="00AD5630"/>
    <w:rsid w:val="00AD6F2E"/>
    <w:rsid w:val="00AE012A"/>
    <w:rsid w:val="00AE05BA"/>
    <w:rsid w:val="00AE0C03"/>
    <w:rsid w:val="00AE285E"/>
    <w:rsid w:val="00AE4AC4"/>
    <w:rsid w:val="00AE501C"/>
    <w:rsid w:val="00AE51F4"/>
    <w:rsid w:val="00AE6DE1"/>
    <w:rsid w:val="00AE7DCC"/>
    <w:rsid w:val="00AF1959"/>
    <w:rsid w:val="00AF1B64"/>
    <w:rsid w:val="00AF2FDA"/>
    <w:rsid w:val="00AF5A17"/>
    <w:rsid w:val="00AF5C81"/>
    <w:rsid w:val="00AF6461"/>
    <w:rsid w:val="00AF66D9"/>
    <w:rsid w:val="00AF6A83"/>
    <w:rsid w:val="00AF6CAE"/>
    <w:rsid w:val="00AF75C4"/>
    <w:rsid w:val="00AF76E5"/>
    <w:rsid w:val="00AF7EBF"/>
    <w:rsid w:val="00B00164"/>
    <w:rsid w:val="00B00C10"/>
    <w:rsid w:val="00B01E13"/>
    <w:rsid w:val="00B02C3F"/>
    <w:rsid w:val="00B02FA2"/>
    <w:rsid w:val="00B032DA"/>
    <w:rsid w:val="00B03F4B"/>
    <w:rsid w:val="00B04EB2"/>
    <w:rsid w:val="00B0632E"/>
    <w:rsid w:val="00B06D83"/>
    <w:rsid w:val="00B10AEB"/>
    <w:rsid w:val="00B10D7D"/>
    <w:rsid w:val="00B110FB"/>
    <w:rsid w:val="00B12D14"/>
    <w:rsid w:val="00B138D3"/>
    <w:rsid w:val="00B13A41"/>
    <w:rsid w:val="00B13FF8"/>
    <w:rsid w:val="00B144A3"/>
    <w:rsid w:val="00B1503F"/>
    <w:rsid w:val="00B1725E"/>
    <w:rsid w:val="00B17E57"/>
    <w:rsid w:val="00B20536"/>
    <w:rsid w:val="00B22961"/>
    <w:rsid w:val="00B23942"/>
    <w:rsid w:val="00B249A3"/>
    <w:rsid w:val="00B24AD0"/>
    <w:rsid w:val="00B24E72"/>
    <w:rsid w:val="00B26304"/>
    <w:rsid w:val="00B264F4"/>
    <w:rsid w:val="00B27B3F"/>
    <w:rsid w:val="00B30A89"/>
    <w:rsid w:val="00B30CA2"/>
    <w:rsid w:val="00B321BA"/>
    <w:rsid w:val="00B32361"/>
    <w:rsid w:val="00B32CB5"/>
    <w:rsid w:val="00B33DFF"/>
    <w:rsid w:val="00B3416B"/>
    <w:rsid w:val="00B348CC"/>
    <w:rsid w:val="00B3545A"/>
    <w:rsid w:val="00B35B00"/>
    <w:rsid w:val="00B36327"/>
    <w:rsid w:val="00B36780"/>
    <w:rsid w:val="00B36E0E"/>
    <w:rsid w:val="00B405FA"/>
    <w:rsid w:val="00B40A71"/>
    <w:rsid w:val="00B40F22"/>
    <w:rsid w:val="00B41021"/>
    <w:rsid w:val="00B41C1C"/>
    <w:rsid w:val="00B42231"/>
    <w:rsid w:val="00B4224C"/>
    <w:rsid w:val="00B42615"/>
    <w:rsid w:val="00B447A1"/>
    <w:rsid w:val="00B46594"/>
    <w:rsid w:val="00B46C1A"/>
    <w:rsid w:val="00B46D24"/>
    <w:rsid w:val="00B4700D"/>
    <w:rsid w:val="00B5103C"/>
    <w:rsid w:val="00B511EE"/>
    <w:rsid w:val="00B51F2D"/>
    <w:rsid w:val="00B5208A"/>
    <w:rsid w:val="00B526CE"/>
    <w:rsid w:val="00B533D9"/>
    <w:rsid w:val="00B54182"/>
    <w:rsid w:val="00B54D0A"/>
    <w:rsid w:val="00B55C08"/>
    <w:rsid w:val="00B56B0D"/>
    <w:rsid w:val="00B57211"/>
    <w:rsid w:val="00B60338"/>
    <w:rsid w:val="00B60DFD"/>
    <w:rsid w:val="00B61158"/>
    <w:rsid w:val="00B61447"/>
    <w:rsid w:val="00B62EDA"/>
    <w:rsid w:val="00B630B4"/>
    <w:rsid w:val="00B638C1"/>
    <w:rsid w:val="00B63B07"/>
    <w:rsid w:val="00B63E15"/>
    <w:rsid w:val="00B640DF"/>
    <w:rsid w:val="00B64387"/>
    <w:rsid w:val="00B64AD1"/>
    <w:rsid w:val="00B65392"/>
    <w:rsid w:val="00B657A6"/>
    <w:rsid w:val="00B658FF"/>
    <w:rsid w:val="00B65CC0"/>
    <w:rsid w:val="00B65FC7"/>
    <w:rsid w:val="00B668C8"/>
    <w:rsid w:val="00B7132B"/>
    <w:rsid w:val="00B72F76"/>
    <w:rsid w:val="00B73739"/>
    <w:rsid w:val="00B737D1"/>
    <w:rsid w:val="00B73DC0"/>
    <w:rsid w:val="00B740B4"/>
    <w:rsid w:val="00B74D19"/>
    <w:rsid w:val="00B74EA2"/>
    <w:rsid w:val="00B75092"/>
    <w:rsid w:val="00B758C1"/>
    <w:rsid w:val="00B76407"/>
    <w:rsid w:val="00B76813"/>
    <w:rsid w:val="00B77574"/>
    <w:rsid w:val="00B82835"/>
    <w:rsid w:val="00B83817"/>
    <w:rsid w:val="00B83868"/>
    <w:rsid w:val="00B849D3"/>
    <w:rsid w:val="00B85513"/>
    <w:rsid w:val="00B85B2C"/>
    <w:rsid w:val="00B86DFB"/>
    <w:rsid w:val="00B86F7A"/>
    <w:rsid w:val="00B87531"/>
    <w:rsid w:val="00B877C2"/>
    <w:rsid w:val="00B905C9"/>
    <w:rsid w:val="00B90E5C"/>
    <w:rsid w:val="00B90EA6"/>
    <w:rsid w:val="00B91A4D"/>
    <w:rsid w:val="00B91CDE"/>
    <w:rsid w:val="00B91FEB"/>
    <w:rsid w:val="00B92351"/>
    <w:rsid w:val="00B929E2"/>
    <w:rsid w:val="00B92EE0"/>
    <w:rsid w:val="00B92FC0"/>
    <w:rsid w:val="00B94112"/>
    <w:rsid w:val="00B95EC0"/>
    <w:rsid w:val="00B95FDB"/>
    <w:rsid w:val="00BA1854"/>
    <w:rsid w:val="00BA37D1"/>
    <w:rsid w:val="00BA37F6"/>
    <w:rsid w:val="00BA405D"/>
    <w:rsid w:val="00BA43AA"/>
    <w:rsid w:val="00BA6B06"/>
    <w:rsid w:val="00BA6BED"/>
    <w:rsid w:val="00BA735E"/>
    <w:rsid w:val="00BA7A3D"/>
    <w:rsid w:val="00BA7AAE"/>
    <w:rsid w:val="00BA7FF3"/>
    <w:rsid w:val="00BB0985"/>
    <w:rsid w:val="00BB1C44"/>
    <w:rsid w:val="00BB2A65"/>
    <w:rsid w:val="00BB3421"/>
    <w:rsid w:val="00BB3E99"/>
    <w:rsid w:val="00BB4770"/>
    <w:rsid w:val="00BB47A2"/>
    <w:rsid w:val="00BB55C9"/>
    <w:rsid w:val="00BB5F7C"/>
    <w:rsid w:val="00BB671C"/>
    <w:rsid w:val="00BB79A1"/>
    <w:rsid w:val="00BC018F"/>
    <w:rsid w:val="00BC0819"/>
    <w:rsid w:val="00BC08AE"/>
    <w:rsid w:val="00BC0FEA"/>
    <w:rsid w:val="00BC142E"/>
    <w:rsid w:val="00BC19C6"/>
    <w:rsid w:val="00BC1D8A"/>
    <w:rsid w:val="00BC1E89"/>
    <w:rsid w:val="00BC265C"/>
    <w:rsid w:val="00BC2D4B"/>
    <w:rsid w:val="00BC2F4C"/>
    <w:rsid w:val="00BC3EB4"/>
    <w:rsid w:val="00BC4EB1"/>
    <w:rsid w:val="00BC51F5"/>
    <w:rsid w:val="00BC5E3B"/>
    <w:rsid w:val="00BC64E7"/>
    <w:rsid w:val="00BC6582"/>
    <w:rsid w:val="00BC75F1"/>
    <w:rsid w:val="00BD1003"/>
    <w:rsid w:val="00BD11F7"/>
    <w:rsid w:val="00BD12DE"/>
    <w:rsid w:val="00BD3163"/>
    <w:rsid w:val="00BD393A"/>
    <w:rsid w:val="00BD3BCA"/>
    <w:rsid w:val="00BD52BA"/>
    <w:rsid w:val="00BD5DC5"/>
    <w:rsid w:val="00BD63E5"/>
    <w:rsid w:val="00BD65A0"/>
    <w:rsid w:val="00BD73A3"/>
    <w:rsid w:val="00BD774E"/>
    <w:rsid w:val="00BE0A6E"/>
    <w:rsid w:val="00BE0CB6"/>
    <w:rsid w:val="00BE0F3B"/>
    <w:rsid w:val="00BE2EDB"/>
    <w:rsid w:val="00BE349E"/>
    <w:rsid w:val="00BE40AF"/>
    <w:rsid w:val="00BE4D14"/>
    <w:rsid w:val="00BE5643"/>
    <w:rsid w:val="00BE6DCA"/>
    <w:rsid w:val="00BE784D"/>
    <w:rsid w:val="00BE78FE"/>
    <w:rsid w:val="00BF04EA"/>
    <w:rsid w:val="00BF1A8F"/>
    <w:rsid w:val="00BF2494"/>
    <w:rsid w:val="00BF2711"/>
    <w:rsid w:val="00BF2B1E"/>
    <w:rsid w:val="00BF3B36"/>
    <w:rsid w:val="00BF3C35"/>
    <w:rsid w:val="00BF4872"/>
    <w:rsid w:val="00BF4B02"/>
    <w:rsid w:val="00BF6052"/>
    <w:rsid w:val="00BF7649"/>
    <w:rsid w:val="00BF78D2"/>
    <w:rsid w:val="00BF7FD8"/>
    <w:rsid w:val="00C000E6"/>
    <w:rsid w:val="00C00E00"/>
    <w:rsid w:val="00C0189D"/>
    <w:rsid w:val="00C02054"/>
    <w:rsid w:val="00C031BB"/>
    <w:rsid w:val="00C041BE"/>
    <w:rsid w:val="00C05B2E"/>
    <w:rsid w:val="00C060D4"/>
    <w:rsid w:val="00C06461"/>
    <w:rsid w:val="00C074B0"/>
    <w:rsid w:val="00C07D03"/>
    <w:rsid w:val="00C07E8F"/>
    <w:rsid w:val="00C11DA8"/>
    <w:rsid w:val="00C11EE4"/>
    <w:rsid w:val="00C12C99"/>
    <w:rsid w:val="00C13230"/>
    <w:rsid w:val="00C14461"/>
    <w:rsid w:val="00C147B1"/>
    <w:rsid w:val="00C154A8"/>
    <w:rsid w:val="00C160BE"/>
    <w:rsid w:val="00C16DF4"/>
    <w:rsid w:val="00C16F93"/>
    <w:rsid w:val="00C1708E"/>
    <w:rsid w:val="00C1722A"/>
    <w:rsid w:val="00C21703"/>
    <w:rsid w:val="00C269E0"/>
    <w:rsid w:val="00C27394"/>
    <w:rsid w:val="00C301A5"/>
    <w:rsid w:val="00C301AF"/>
    <w:rsid w:val="00C3197D"/>
    <w:rsid w:val="00C3217A"/>
    <w:rsid w:val="00C32EDD"/>
    <w:rsid w:val="00C341DD"/>
    <w:rsid w:val="00C36072"/>
    <w:rsid w:val="00C3698B"/>
    <w:rsid w:val="00C36ACF"/>
    <w:rsid w:val="00C3723D"/>
    <w:rsid w:val="00C37483"/>
    <w:rsid w:val="00C37789"/>
    <w:rsid w:val="00C37F5E"/>
    <w:rsid w:val="00C40E01"/>
    <w:rsid w:val="00C40FFC"/>
    <w:rsid w:val="00C41E32"/>
    <w:rsid w:val="00C426D9"/>
    <w:rsid w:val="00C43107"/>
    <w:rsid w:val="00C43240"/>
    <w:rsid w:val="00C4356A"/>
    <w:rsid w:val="00C43613"/>
    <w:rsid w:val="00C44422"/>
    <w:rsid w:val="00C45342"/>
    <w:rsid w:val="00C45800"/>
    <w:rsid w:val="00C479D0"/>
    <w:rsid w:val="00C50B17"/>
    <w:rsid w:val="00C50CE7"/>
    <w:rsid w:val="00C50EC3"/>
    <w:rsid w:val="00C51D37"/>
    <w:rsid w:val="00C52317"/>
    <w:rsid w:val="00C54CC0"/>
    <w:rsid w:val="00C54E56"/>
    <w:rsid w:val="00C54F40"/>
    <w:rsid w:val="00C55BE6"/>
    <w:rsid w:val="00C55D31"/>
    <w:rsid w:val="00C603D6"/>
    <w:rsid w:val="00C606F6"/>
    <w:rsid w:val="00C60BEF"/>
    <w:rsid w:val="00C624A5"/>
    <w:rsid w:val="00C62CD1"/>
    <w:rsid w:val="00C63923"/>
    <w:rsid w:val="00C63C04"/>
    <w:rsid w:val="00C63F18"/>
    <w:rsid w:val="00C647A5"/>
    <w:rsid w:val="00C663C2"/>
    <w:rsid w:val="00C66F07"/>
    <w:rsid w:val="00C70648"/>
    <w:rsid w:val="00C7095C"/>
    <w:rsid w:val="00C70E4E"/>
    <w:rsid w:val="00C71B4F"/>
    <w:rsid w:val="00C7241F"/>
    <w:rsid w:val="00C7568B"/>
    <w:rsid w:val="00C774D2"/>
    <w:rsid w:val="00C80492"/>
    <w:rsid w:val="00C806FD"/>
    <w:rsid w:val="00C816DF"/>
    <w:rsid w:val="00C8188D"/>
    <w:rsid w:val="00C8197E"/>
    <w:rsid w:val="00C83D3A"/>
    <w:rsid w:val="00C84350"/>
    <w:rsid w:val="00C846B7"/>
    <w:rsid w:val="00C84807"/>
    <w:rsid w:val="00C86965"/>
    <w:rsid w:val="00C86C83"/>
    <w:rsid w:val="00C8754B"/>
    <w:rsid w:val="00C87FA7"/>
    <w:rsid w:val="00C90E44"/>
    <w:rsid w:val="00C923B4"/>
    <w:rsid w:val="00C93C96"/>
    <w:rsid w:val="00C93D6D"/>
    <w:rsid w:val="00C9430F"/>
    <w:rsid w:val="00C944EF"/>
    <w:rsid w:val="00C94674"/>
    <w:rsid w:val="00C94BB2"/>
    <w:rsid w:val="00C9747F"/>
    <w:rsid w:val="00CA0629"/>
    <w:rsid w:val="00CA162C"/>
    <w:rsid w:val="00CA1F37"/>
    <w:rsid w:val="00CA22F1"/>
    <w:rsid w:val="00CA25CB"/>
    <w:rsid w:val="00CA34D3"/>
    <w:rsid w:val="00CA34D7"/>
    <w:rsid w:val="00CA41FF"/>
    <w:rsid w:val="00CA6212"/>
    <w:rsid w:val="00CA64FC"/>
    <w:rsid w:val="00CA6676"/>
    <w:rsid w:val="00CA6C46"/>
    <w:rsid w:val="00CA7D53"/>
    <w:rsid w:val="00CB002B"/>
    <w:rsid w:val="00CB0639"/>
    <w:rsid w:val="00CB07B1"/>
    <w:rsid w:val="00CB0DA1"/>
    <w:rsid w:val="00CB0E13"/>
    <w:rsid w:val="00CB101A"/>
    <w:rsid w:val="00CB1F32"/>
    <w:rsid w:val="00CB2059"/>
    <w:rsid w:val="00CB3977"/>
    <w:rsid w:val="00CB5349"/>
    <w:rsid w:val="00CB630A"/>
    <w:rsid w:val="00CB6350"/>
    <w:rsid w:val="00CB6720"/>
    <w:rsid w:val="00CC0560"/>
    <w:rsid w:val="00CC0B7F"/>
    <w:rsid w:val="00CC0B80"/>
    <w:rsid w:val="00CC0C31"/>
    <w:rsid w:val="00CC0F65"/>
    <w:rsid w:val="00CC23CE"/>
    <w:rsid w:val="00CC24DE"/>
    <w:rsid w:val="00CC27C8"/>
    <w:rsid w:val="00CC2B0E"/>
    <w:rsid w:val="00CC32D1"/>
    <w:rsid w:val="00CC36C6"/>
    <w:rsid w:val="00CC3957"/>
    <w:rsid w:val="00CC3B60"/>
    <w:rsid w:val="00CC3D33"/>
    <w:rsid w:val="00CC49FA"/>
    <w:rsid w:val="00CC553D"/>
    <w:rsid w:val="00CC56CC"/>
    <w:rsid w:val="00CC6267"/>
    <w:rsid w:val="00CC6E76"/>
    <w:rsid w:val="00CC7885"/>
    <w:rsid w:val="00CD02FC"/>
    <w:rsid w:val="00CD15DC"/>
    <w:rsid w:val="00CD15F8"/>
    <w:rsid w:val="00CD24EC"/>
    <w:rsid w:val="00CD27D4"/>
    <w:rsid w:val="00CD31CB"/>
    <w:rsid w:val="00CD4016"/>
    <w:rsid w:val="00CD445F"/>
    <w:rsid w:val="00CD577F"/>
    <w:rsid w:val="00CD6A4F"/>
    <w:rsid w:val="00CD6D00"/>
    <w:rsid w:val="00CD6DC2"/>
    <w:rsid w:val="00CD7283"/>
    <w:rsid w:val="00CD77D9"/>
    <w:rsid w:val="00CE03D1"/>
    <w:rsid w:val="00CE0555"/>
    <w:rsid w:val="00CE1636"/>
    <w:rsid w:val="00CE1821"/>
    <w:rsid w:val="00CE30B0"/>
    <w:rsid w:val="00CE4076"/>
    <w:rsid w:val="00CE4B24"/>
    <w:rsid w:val="00CE61C2"/>
    <w:rsid w:val="00CE66E0"/>
    <w:rsid w:val="00CE6A88"/>
    <w:rsid w:val="00CE6E92"/>
    <w:rsid w:val="00CE710F"/>
    <w:rsid w:val="00CE7C29"/>
    <w:rsid w:val="00CF0080"/>
    <w:rsid w:val="00CF083F"/>
    <w:rsid w:val="00CF0CE3"/>
    <w:rsid w:val="00CF3481"/>
    <w:rsid w:val="00CF3ECA"/>
    <w:rsid w:val="00CF4EE5"/>
    <w:rsid w:val="00CF626E"/>
    <w:rsid w:val="00CF6E34"/>
    <w:rsid w:val="00CF6EBB"/>
    <w:rsid w:val="00CF777C"/>
    <w:rsid w:val="00CF79A1"/>
    <w:rsid w:val="00D000C2"/>
    <w:rsid w:val="00D0068F"/>
    <w:rsid w:val="00D00B7D"/>
    <w:rsid w:val="00D00CFB"/>
    <w:rsid w:val="00D019E5"/>
    <w:rsid w:val="00D01F83"/>
    <w:rsid w:val="00D021A7"/>
    <w:rsid w:val="00D023D9"/>
    <w:rsid w:val="00D02430"/>
    <w:rsid w:val="00D028EE"/>
    <w:rsid w:val="00D03128"/>
    <w:rsid w:val="00D03857"/>
    <w:rsid w:val="00D039D2"/>
    <w:rsid w:val="00D03CDF"/>
    <w:rsid w:val="00D047A4"/>
    <w:rsid w:val="00D0488A"/>
    <w:rsid w:val="00D052AA"/>
    <w:rsid w:val="00D05ED1"/>
    <w:rsid w:val="00D06977"/>
    <w:rsid w:val="00D07C02"/>
    <w:rsid w:val="00D07DD8"/>
    <w:rsid w:val="00D1031C"/>
    <w:rsid w:val="00D10C14"/>
    <w:rsid w:val="00D11432"/>
    <w:rsid w:val="00D11567"/>
    <w:rsid w:val="00D12144"/>
    <w:rsid w:val="00D13365"/>
    <w:rsid w:val="00D14DA1"/>
    <w:rsid w:val="00D14E17"/>
    <w:rsid w:val="00D14E42"/>
    <w:rsid w:val="00D14EBD"/>
    <w:rsid w:val="00D167EA"/>
    <w:rsid w:val="00D16C69"/>
    <w:rsid w:val="00D171DB"/>
    <w:rsid w:val="00D177A4"/>
    <w:rsid w:val="00D17E05"/>
    <w:rsid w:val="00D201C2"/>
    <w:rsid w:val="00D2024A"/>
    <w:rsid w:val="00D20405"/>
    <w:rsid w:val="00D20AAA"/>
    <w:rsid w:val="00D20AC5"/>
    <w:rsid w:val="00D20CC0"/>
    <w:rsid w:val="00D21E45"/>
    <w:rsid w:val="00D22003"/>
    <w:rsid w:val="00D2259D"/>
    <w:rsid w:val="00D22CBC"/>
    <w:rsid w:val="00D22F97"/>
    <w:rsid w:val="00D2393F"/>
    <w:rsid w:val="00D23AF9"/>
    <w:rsid w:val="00D244F1"/>
    <w:rsid w:val="00D24653"/>
    <w:rsid w:val="00D2530E"/>
    <w:rsid w:val="00D25E63"/>
    <w:rsid w:val="00D25EF0"/>
    <w:rsid w:val="00D26533"/>
    <w:rsid w:val="00D2759D"/>
    <w:rsid w:val="00D30489"/>
    <w:rsid w:val="00D30B15"/>
    <w:rsid w:val="00D3116F"/>
    <w:rsid w:val="00D313E3"/>
    <w:rsid w:val="00D3169F"/>
    <w:rsid w:val="00D317CA"/>
    <w:rsid w:val="00D31D4A"/>
    <w:rsid w:val="00D3251E"/>
    <w:rsid w:val="00D32778"/>
    <w:rsid w:val="00D32A84"/>
    <w:rsid w:val="00D32E2E"/>
    <w:rsid w:val="00D32F04"/>
    <w:rsid w:val="00D342B8"/>
    <w:rsid w:val="00D34837"/>
    <w:rsid w:val="00D34B93"/>
    <w:rsid w:val="00D35D2F"/>
    <w:rsid w:val="00D369A1"/>
    <w:rsid w:val="00D37114"/>
    <w:rsid w:val="00D372A6"/>
    <w:rsid w:val="00D40798"/>
    <w:rsid w:val="00D415B4"/>
    <w:rsid w:val="00D418BD"/>
    <w:rsid w:val="00D42E33"/>
    <w:rsid w:val="00D438F1"/>
    <w:rsid w:val="00D43929"/>
    <w:rsid w:val="00D43B85"/>
    <w:rsid w:val="00D44559"/>
    <w:rsid w:val="00D46F40"/>
    <w:rsid w:val="00D47E4F"/>
    <w:rsid w:val="00D51A51"/>
    <w:rsid w:val="00D51B14"/>
    <w:rsid w:val="00D5214C"/>
    <w:rsid w:val="00D538E8"/>
    <w:rsid w:val="00D53FA0"/>
    <w:rsid w:val="00D5501F"/>
    <w:rsid w:val="00D55FF9"/>
    <w:rsid w:val="00D56652"/>
    <w:rsid w:val="00D5678C"/>
    <w:rsid w:val="00D5691C"/>
    <w:rsid w:val="00D56B21"/>
    <w:rsid w:val="00D61E51"/>
    <w:rsid w:val="00D62507"/>
    <w:rsid w:val="00D628B0"/>
    <w:rsid w:val="00D629E4"/>
    <w:rsid w:val="00D62A02"/>
    <w:rsid w:val="00D634EC"/>
    <w:rsid w:val="00D6526C"/>
    <w:rsid w:val="00D66BC0"/>
    <w:rsid w:val="00D66C31"/>
    <w:rsid w:val="00D66F17"/>
    <w:rsid w:val="00D703E2"/>
    <w:rsid w:val="00D704D7"/>
    <w:rsid w:val="00D71BC0"/>
    <w:rsid w:val="00D73F88"/>
    <w:rsid w:val="00D74A8B"/>
    <w:rsid w:val="00D74A8D"/>
    <w:rsid w:val="00D74B61"/>
    <w:rsid w:val="00D74E70"/>
    <w:rsid w:val="00D77298"/>
    <w:rsid w:val="00D772E3"/>
    <w:rsid w:val="00D7795F"/>
    <w:rsid w:val="00D80B34"/>
    <w:rsid w:val="00D80E6A"/>
    <w:rsid w:val="00D81A75"/>
    <w:rsid w:val="00D843BF"/>
    <w:rsid w:val="00D85A0B"/>
    <w:rsid w:val="00D86603"/>
    <w:rsid w:val="00D872E5"/>
    <w:rsid w:val="00D90F26"/>
    <w:rsid w:val="00D9156F"/>
    <w:rsid w:val="00D917FD"/>
    <w:rsid w:val="00D91877"/>
    <w:rsid w:val="00D91DCC"/>
    <w:rsid w:val="00D92D4E"/>
    <w:rsid w:val="00D93644"/>
    <w:rsid w:val="00D94540"/>
    <w:rsid w:val="00D94F07"/>
    <w:rsid w:val="00D96A81"/>
    <w:rsid w:val="00DA07B9"/>
    <w:rsid w:val="00DA18E7"/>
    <w:rsid w:val="00DA1C5D"/>
    <w:rsid w:val="00DA2B76"/>
    <w:rsid w:val="00DA2FB4"/>
    <w:rsid w:val="00DA4A2E"/>
    <w:rsid w:val="00DA7116"/>
    <w:rsid w:val="00DB0D53"/>
    <w:rsid w:val="00DB0DE5"/>
    <w:rsid w:val="00DB1F90"/>
    <w:rsid w:val="00DB23E4"/>
    <w:rsid w:val="00DB29AC"/>
    <w:rsid w:val="00DB3523"/>
    <w:rsid w:val="00DB4628"/>
    <w:rsid w:val="00DB4A5A"/>
    <w:rsid w:val="00DB5796"/>
    <w:rsid w:val="00DB5F1E"/>
    <w:rsid w:val="00DB61B9"/>
    <w:rsid w:val="00DB638F"/>
    <w:rsid w:val="00DB68E4"/>
    <w:rsid w:val="00DB71C9"/>
    <w:rsid w:val="00DB725B"/>
    <w:rsid w:val="00DB7344"/>
    <w:rsid w:val="00DB76A5"/>
    <w:rsid w:val="00DC1629"/>
    <w:rsid w:val="00DC1B95"/>
    <w:rsid w:val="00DC2B53"/>
    <w:rsid w:val="00DC3220"/>
    <w:rsid w:val="00DC4486"/>
    <w:rsid w:val="00DC4F98"/>
    <w:rsid w:val="00DC505E"/>
    <w:rsid w:val="00DC5C8C"/>
    <w:rsid w:val="00DC6051"/>
    <w:rsid w:val="00DC67A7"/>
    <w:rsid w:val="00DC694D"/>
    <w:rsid w:val="00DC7069"/>
    <w:rsid w:val="00DD0043"/>
    <w:rsid w:val="00DD026D"/>
    <w:rsid w:val="00DD062B"/>
    <w:rsid w:val="00DD20EC"/>
    <w:rsid w:val="00DD255F"/>
    <w:rsid w:val="00DD33BC"/>
    <w:rsid w:val="00DD413E"/>
    <w:rsid w:val="00DD53DE"/>
    <w:rsid w:val="00DD6868"/>
    <w:rsid w:val="00DD70F0"/>
    <w:rsid w:val="00DE01FD"/>
    <w:rsid w:val="00DE129B"/>
    <w:rsid w:val="00DE1368"/>
    <w:rsid w:val="00DE17FB"/>
    <w:rsid w:val="00DE1DBC"/>
    <w:rsid w:val="00DE2B83"/>
    <w:rsid w:val="00DE373C"/>
    <w:rsid w:val="00DE3DCA"/>
    <w:rsid w:val="00DE40EF"/>
    <w:rsid w:val="00DE49A8"/>
    <w:rsid w:val="00DE4CC5"/>
    <w:rsid w:val="00DE4D24"/>
    <w:rsid w:val="00DE54FC"/>
    <w:rsid w:val="00DE5C7F"/>
    <w:rsid w:val="00DE6CAC"/>
    <w:rsid w:val="00DE7708"/>
    <w:rsid w:val="00DE7DDB"/>
    <w:rsid w:val="00DF0381"/>
    <w:rsid w:val="00DF05E1"/>
    <w:rsid w:val="00DF3364"/>
    <w:rsid w:val="00DF3E51"/>
    <w:rsid w:val="00DF3EFA"/>
    <w:rsid w:val="00DF50A4"/>
    <w:rsid w:val="00DF5178"/>
    <w:rsid w:val="00DF519D"/>
    <w:rsid w:val="00DF652B"/>
    <w:rsid w:val="00DF676C"/>
    <w:rsid w:val="00DF6A7D"/>
    <w:rsid w:val="00DF6CED"/>
    <w:rsid w:val="00DF74F8"/>
    <w:rsid w:val="00DF7A12"/>
    <w:rsid w:val="00DF7DEB"/>
    <w:rsid w:val="00DF7F15"/>
    <w:rsid w:val="00E0002A"/>
    <w:rsid w:val="00E0188A"/>
    <w:rsid w:val="00E01D3A"/>
    <w:rsid w:val="00E03007"/>
    <w:rsid w:val="00E0357E"/>
    <w:rsid w:val="00E03E03"/>
    <w:rsid w:val="00E040EA"/>
    <w:rsid w:val="00E0414C"/>
    <w:rsid w:val="00E04BB2"/>
    <w:rsid w:val="00E06076"/>
    <w:rsid w:val="00E07986"/>
    <w:rsid w:val="00E10550"/>
    <w:rsid w:val="00E106EB"/>
    <w:rsid w:val="00E10B6C"/>
    <w:rsid w:val="00E10C5E"/>
    <w:rsid w:val="00E10CD2"/>
    <w:rsid w:val="00E1162D"/>
    <w:rsid w:val="00E11E57"/>
    <w:rsid w:val="00E12E65"/>
    <w:rsid w:val="00E1300C"/>
    <w:rsid w:val="00E1338C"/>
    <w:rsid w:val="00E14691"/>
    <w:rsid w:val="00E15C33"/>
    <w:rsid w:val="00E17138"/>
    <w:rsid w:val="00E1742B"/>
    <w:rsid w:val="00E20458"/>
    <w:rsid w:val="00E22697"/>
    <w:rsid w:val="00E23E66"/>
    <w:rsid w:val="00E258B0"/>
    <w:rsid w:val="00E25DA0"/>
    <w:rsid w:val="00E27ABE"/>
    <w:rsid w:val="00E30F7F"/>
    <w:rsid w:val="00E31037"/>
    <w:rsid w:val="00E321EE"/>
    <w:rsid w:val="00E32267"/>
    <w:rsid w:val="00E32AB0"/>
    <w:rsid w:val="00E33354"/>
    <w:rsid w:val="00E358E0"/>
    <w:rsid w:val="00E36A39"/>
    <w:rsid w:val="00E36E42"/>
    <w:rsid w:val="00E37749"/>
    <w:rsid w:val="00E40ED7"/>
    <w:rsid w:val="00E41D1A"/>
    <w:rsid w:val="00E41D2C"/>
    <w:rsid w:val="00E41FE0"/>
    <w:rsid w:val="00E42480"/>
    <w:rsid w:val="00E43C82"/>
    <w:rsid w:val="00E43D28"/>
    <w:rsid w:val="00E44671"/>
    <w:rsid w:val="00E44A28"/>
    <w:rsid w:val="00E44D7F"/>
    <w:rsid w:val="00E450D1"/>
    <w:rsid w:val="00E46944"/>
    <w:rsid w:val="00E46B74"/>
    <w:rsid w:val="00E46BD3"/>
    <w:rsid w:val="00E46CB3"/>
    <w:rsid w:val="00E46FCD"/>
    <w:rsid w:val="00E47C39"/>
    <w:rsid w:val="00E51D91"/>
    <w:rsid w:val="00E52344"/>
    <w:rsid w:val="00E53CA8"/>
    <w:rsid w:val="00E53CD5"/>
    <w:rsid w:val="00E542D5"/>
    <w:rsid w:val="00E554B7"/>
    <w:rsid w:val="00E562B7"/>
    <w:rsid w:val="00E56ECF"/>
    <w:rsid w:val="00E5743F"/>
    <w:rsid w:val="00E57AB0"/>
    <w:rsid w:val="00E613E6"/>
    <w:rsid w:val="00E616CD"/>
    <w:rsid w:val="00E616F0"/>
    <w:rsid w:val="00E61923"/>
    <w:rsid w:val="00E61EBC"/>
    <w:rsid w:val="00E634DA"/>
    <w:rsid w:val="00E63C65"/>
    <w:rsid w:val="00E63D80"/>
    <w:rsid w:val="00E6591C"/>
    <w:rsid w:val="00E666D0"/>
    <w:rsid w:val="00E66807"/>
    <w:rsid w:val="00E70148"/>
    <w:rsid w:val="00E7037F"/>
    <w:rsid w:val="00E705C2"/>
    <w:rsid w:val="00E70B72"/>
    <w:rsid w:val="00E72E07"/>
    <w:rsid w:val="00E735CE"/>
    <w:rsid w:val="00E74A4B"/>
    <w:rsid w:val="00E74E2B"/>
    <w:rsid w:val="00E7593F"/>
    <w:rsid w:val="00E7636D"/>
    <w:rsid w:val="00E766CA"/>
    <w:rsid w:val="00E80A8C"/>
    <w:rsid w:val="00E81749"/>
    <w:rsid w:val="00E81A62"/>
    <w:rsid w:val="00E81D73"/>
    <w:rsid w:val="00E82E48"/>
    <w:rsid w:val="00E82E5B"/>
    <w:rsid w:val="00E82FDC"/>
    <w:rsid w:val="00E868A5"/>
    <w:rsid w:val="00E86AEC"/>
    <w:rsid w:val="00E87AE7"/>
    <w:rsid w:val="00E90006"/>
    <w:rsid w:val="00E918C4"/>
    <w:rsid w:val="00E922D4"/>
    <w:rsid w:val="00E92793"/>
    <w:rsid w:val="00E93219"/>
    <w:rsid w:val="00E94DE2"/>
    <w:rsid w:val="00E9601C"/>
    <w:rsid w:val="00E9740C"/>
    <w:rsid w:val="00E97616"/>
    <w:rsid w:val="00E978EE"/>
    <w:rsid w:val="00EA0358"/>
    <w:rsid w:val="00EA04EF"/>
    <w:rsid w:val="00EA1164"/>
    <w:rsid w:val="00EA177D"/>
    <w:rsid w:val="00EA1853"/>
    <w:rsid w:val="00EA2B6C"/>
    <w:rsid w:val="00EA301A"/>
    <w:rsid w:val="00EA35CD"/>
    <w:rsid w:val="00EA3657"/>
    <w:rsid w:val="00EA4556"/>
    <w:rsid w:val="00EA4ABA"/>
    <w:rsid w:val="00EA4D98"/>
    <w:rsid w:val="00EA59F6"/>
    <w:rsid w:val="00EA5C12"/>
    <w:rsid w:val="00EA6391"/>
    <w:rsid w:val="00EA6A0D"/>
    <w:rsid w:val="00EA6D01"/>
    <w:rsid w:val="00EA7DF1"/>
    <w:rsid w:val="00EB12CB"/>
    <w:rsid w:val="00EB15FC"/>
    <w:rsid w:val="00EB2378"/>
    <w:rsid w:val="00EB27EB"/>
    <w:rsid w:val="00EB3868"/>
    <w:rsid w:val="00EB3E61"/>
    <w:rsid w:val="00EB4626"/>
    <w:rsid w:val="00EB489D"/>
    <w:rsid w:val="00EB5A1C"/>
    <w:rsid w:val="00EB5C2F"/>
    <w:rsid w:val="00EB6F7E"/>
    <w:rsid w:val="00EB716A"/>
    <w:rsid w:val="00EB78AE"/>
    <w:rsid w:val="00EC11C5"/>
    <w:rsid w:val="00EC1B91"/>
    <w:rsid w:val="00EC2699"/>
    <w:rsid w:val="00EC27C3"/>
    <w:rsid w:val="00EC2EA9"/>
    <w:rsid w:val="00EC3E2B"/>
    <w:rsid w:val="00EC3E63"/>
    <w:rsid w:val="00EC4628"/>
    <w:rsid w:val="00EC4FC9"/>
    <w:rsid w:val="00EC5456"/>
    <w:rsid w:val="00EC55B7"/>
    <w:rsid w:val="00EC5DF2"/>
    <w:rsid w:val="00EC61DE"/>
    <w:rsid w:val="00EC61F7"/>
    <w:rsid w:val="00EC6217"/>
    <w:rsid w:val="00EC6973"/>
    <w:rsid w:val="00EC6DE7"/>
    <w:rsid w:val="00EC7306"/>
    <w:rsid w:val="00EC7343"/>
    <w:rsid w:val="00EC74DC"/>
    <w:rsid w:val="00ED0191"/>
    <w:rsid w:val="00ED0781"/>
    <w:rsid w:val="00ED160C"/>
    <w:rsid w:val="00ED2338"/>
    <w:rsid w:val="00ED2D2F"/>
    <w:rsid w:val="00ED3BF6"/>
    <w:rsid w:val="00ED3E63"/>
    <w:rsid w:val="00ED4017"/>
    <w:rsid w:val="00ED4539"/>
    <w:rsid w:val="00ED52F2"/>
    <w:rsid w:val="00ED6E51"/>
    <w:rsid w:val="00ED74DE"/>
    <w:rsid w:val="00ED7686"/>
    <w:rsid w:val="00ED7D44"/>
    <w:rsid w:val="00EE0006"/>
    <w:rsid w:val="00EE1067"/>
    <w:rsid w:val="00EE1322"/>
    <w:rsid w:val="00EE287F"/>
    <w:rsid w:val="00EE5029"/>
    <w:rsid w:val="00EE58EC"/>
    <w:rsid w:val="00EE621D"/>
    <w:rsid w:val="00EE718F"/>
    <w:rsid w:val="00EE71C9"/>
    <w:rsid w:val="00EF0E36"/>
    <w:rsid w:val="00EF28C5"/>
    <w:rsid w:val="00EF3994"/>
    <w:rsid w:val="00EF3C1A"/>
    <w:rsid w:val="00EF4312"/>
    <w:rsid w:val="00EF4912"/>
    <w:rsid w:val="00EF4AA8"/>
    <w:rsid w:val="00EF5789"/>
    <w:rsid w:val="00EF64E5"/>
    <w:rsid w:val="00F004A1"/>
    <w:rsid w:val="00F01CD3"/>
    <w:rsid w:val="00F03133"/>
    <w:rsid w:val="00F03D5A"/>
    <w:rsid w:val="00F0572D"/>
    <w:rsid w:val="00F0625E"/>
    <w:rsid w:val="00F078B9"/>
    <w:rsid w:val="00F07B13"/>
    <w:rsid w:val="00F10C3C"/>
    <w:rsid w:val="00F10E2E"/>
    <w:rsid w:val="00F112A2"/>
    <w:rsid w:val="00F1142A"/>
    <w:rsid w:val="00F12062"/>
    <w:rsid w:val="00F12384"/>
    <w:rsid w:val="00F12AE6"/>
    <w:rsid w:val="00F146D0"/>
    <w:rsid w:val="00F1483C"/>
    <w:rsid w:val="00F14883"/>
    <w:rsid w:val="00F14B4D"/>
    <w:rsid w:val="00F14C15"/>
    <w:rsid w:val="00F14D6A"/>
    <w:rsid w:val="00F1579E"/>
    <w:rsid w:val="00F15B6F"/>
    <w:rsid w:val="00F164CA"/>
    <w:rsid w:val="00F16657"/>
    <w:rsid w:val="00F17252"/>
    <w:rsid w:val="00F172A6"/>
    <w:rsid w:val="00F17D82"/>
    <w:rsid w:val="00F21624"/>
    <w:rsid w:val="00F22930"/>
    <w:rsid w:val="00F22977"/>
    <w:rsid w:val="00F242D5"/>
    <w:rsid w:val="00F250DC"/>
    <w:rsid w:val="00F2581D"/>
    <w:rsid w:val="00F25F69"/>
    <w:rsid w:val="00F26668"/>
    <w:rsid w:val="00F2669D"/>
    <w:rsid w:val="00F26CE0"/>
    <w:rsid w:val="00F27CBD"/>
    <w:rsid w:val="00F306D8"/>
    <w:rsid w:val="00F32055"/>
    <w:rsid w:val="00F32066"/>
    <w:rsid w:val="00F32359"/>
    <w:rsid w:val="00F331C4"/>
    <w:rsid w:val="00F33361"/>
    <w:rsid w:val="00F3345F"/>
    <w:rsid w:val="00F33865"/>
    <w:rsid w:val="00F34EAD"/>
    <w:rsid w:val="00F34FF9"/>
    <w:rsid w:val="00F355F4"/>
    <w:rsid w:val="00F36779"/>
    <w:rsid w:val="00F36C7B"/>
    <w:rsid w:val="00F376FB"/>
    <w:rsid w:val="00F3782B"/>
    <w:rsid w:val="00F37C33"/>
    <w:rsid w:val="00F414D9"/>
    <w:rsid w:val="00F41B4A"/>
    <w:rsid w:val="00F41C59"/>
    <w:rsid w:val="00F42D85"/>
    <w:rsid w:val="00F42E27"/>
    <w:rsid w:val="00F42FC6"/>
    <w:rsid w:val="00F4353A"/>
    <w:rsid w:val="00F436C2"/>
    <w:rsid w:val="00F44064"/>
    <w:rsid w:val="00F44374"/>
    <w:rsid w:val="00F450C2"/>
    <w:rsid w:val="00F46201"/>
    <w:rsid w:val="00F502EB"/>
    <w:rsid w:val="00F5046F"/>
    <w:rsid w:val="00F50A0E"/>
    <w:rsid w:val="00F51A11"/>
    <w:rsid w:val="00F51CBD"/>
    <w:rsid w:val="00F54606"/>
    <w:rsid w:val="00F5541C"/>
    <w:rsid w:val="00F602ED"/>
    <w:rsid w:val="00F62EC0"/>
    <w:rsid w:val="00F635FF"/>
    <w:rsid w:val="00F65110"/>
    <w:rsid w:val="00F65619"/>
    <w:rsid w:val="00F660E4"/>
    <w:rsid w:val="00F66DAB"/>
    <w:rsid w:val="00F67ACC"/>
    <w:rsid w:val="00F7021D"/>
    <w:rsid w:val="00F711FC"/>
    <w:rsid w:val="00F71939"/>
    <w:rsid w:val="00F74201"/>
    <w:rsid w:val="00F752EB"/>
    <w:rsid w:val="00F756A1"/>
    <w:rsid w:val="00F76116"/>
    <w:rsid w:val="00F7633E"/>
    <w:rsid w:val="00F77639"/>
    <w:rsid w:val="00F778AC"/>
    <w:rsid w:val="00F80E02"/>
    <w:rsid w:val="00F81401"/>
    <w:rsid w:val="00F839EE"/>
    <w:rsid w:val="00F83BF6"/>
    <w:rsid w:val="00F85478"/>
    <w:rsid w:val="00F856B9"/>
    <w:rsid w:val="00F86277"/>
    <w:rsid w:val="00F874AA"/>
    <w:rsid w:val="00F87C79"/>
    <w:rsid w:val="00F87D64"/>
    <w:rsid w:val="00F87F3F"/>
    <w:rsid w:val="00F902D0"/>
    <w:rsid w:val="00F90915"/>
    <w:rsid w:val="00F90A8B"/>
    <w:rsid w:val="00F91892"/>
    <w:rsid w:val="00F92283"/>
    <w:rsid w:val="00F934A2"/>
    <w:rsid w:val="00F951E4"/>
    <w:rsid w:val="00F95770"/>
    <w:rsid w:val="00F95892"/>
    <w:rsid w:val="00F95CA8"/>
    <w:rsid w:val="00F96048"/>
    <w:rsid w:val="00F97E6F"/>
    <w:rsid w:val="00F97FC8"/>
    <w:rsid w:val="00FA0059"/>
    <w:rsid w:val="00FA1423"/>
    <w:rsid w:val="00FA27AE"/>
    <w:rsid w:val="00FA3BFF"/>
    <w:rsid w:val="00FA4180"/>
    <w:rsid w:val="00FA4DF2"/>
    <w:rsid w:val="00FA50E0"/>
    <w:rsid w:val="00FA5DBF"/>
    <w:rsid w:val="00FA7921"/>
    <w:rsid w:val="00FB04C0"/>
    <w:rsid w:val="00FB072E"/>
    <w:rsid w:val="00FB24AE"/>
    <w:rsid w:val="00FB4428"/>
    <w:rsid w:val="00FB45F4"/>
    <w:rsid w:val="00FB6539"/>
    <w:rsid w:val="00FB7772"/>
    <w:rsid w:val="00FB7E49"/>
    <w:rsid w:val="00FC046E"/>
    <w:rsid w:val="00FC0E10"/>
    <w:rsid w:val="00FC23C2"/>
    <w:rsid w:val="00FC23FC"/>
    <w:rsid w:val="00FC2462"/>
    <w:rsid w:val="00FC2B17"/>
    <w:rsid w:val="00FC31CB"/>
    <w:rsid w:val="00FC3617"/>
    <w:rsid w:val="00FC366B"/>
    <w:rsid w:val="00FC3B3E"/>
    <w:rsid w:val="00FC4319"/>
    <w:rsid w:val="00FC528F"/>
    <w:rsid w:val="00FC6735"/>
    <w:rsid w:val="00FC6865"/>
    <w:rsid w:val="00FD049F"/>
    <w:rsid w:val="00FD0E92"/>
    <w:rsid w:val="00FD4974"/>
    <w:rsid w:val="00FD6F24"/>
    <w:rsid w:val="00FD7DD9"/>
    <w:rsid w:val="00FE099C"/>
    <w:rsid w:val="00FE10E8"/>
    <w:rsid w:val="00FE10F8"/>
    <w:rsid w:val="00FE12BB"/>
    <w:rsid w:val="00FE1E77"/>
    <w:rsid w:val="00FE203C"/>
    <w:rsid w:val="00FE20FE"/>
    <w:rsid w:val="00FE229F"/>
    <w:rsid w:val="00FE27DB"/>
    <w:rsid w:val="00FE30EB"/>
    <w:rsid w:val="00FE5643"/>
    <w:rsid w:val="00FE58F3"/>
    <w:rsid w:val="00FE6C08"/>
    <w:rsid w:val="00FE7517"/>
    <w:rsid w:val="00FF0A82"/>
    <w:rsid w:val="00FF1328"/>
    <w:rsid w:val="00FF1B23"/>
    <w:rsid w:val="00FF1DAB"/>
    <w:rsid w:val="00FF3349"/>
    <w:rsid w:val="00FF4CD3"/>
    <w:rsid w:val="00FF533C"/>
    <w:rsid w:val="00FF5A1F"/>
    <w:rsid w:val="00FF62B6"/>
    <w:rsid w:val="00FF6634"/>
    <w:rsid w:val="00FF6A06"/>
    <w:rsid w:val="00FF7539"/>
    <w:rsid w:val="00FF764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address"/>
  <w:smartTagType w:namespaceuri="urn:schemas-microsoft-com:office:smarttags" w:name="City"/>
  <w:smartTagType w:namespaceuri="urn:schemas-microsoft-com:office:smarttags" w:name="Street"/>
  <w:shapeDefaults>
    <o:shapedefaults v:ext="edit" spidmax="2069"/>
    <o:shapelayout v:ext="edit">
      <o:idmap v:ext="edit" data="1"/>
    </o:shapelayout>
  </w:shapeDefaults>
  <w:decimalSymbol w:val="."/>
  <w:listSeparator w:val=","/>
  <w14:docId w14:val="2CE0C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99"/>
    <w:lsdException w:name="toc 4" w:uiPriority="99"/>
    <w:lsdException w:name="toc 5" w:uiPriority="99"/>
    <w:lsdException w:name="toc 6" w:uiPriority="99"/>
    <w:lsdException w:name="toc 7" w:uiPriority="99"/>
    <w:lsdException w:name="toc 8" w:uiPriority="99"/>
    <w:lsdException w:name="toc 9" w:uiPriority="9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3977"/>
    <w:rPr>
      <w:rFonts w:ascii="Arial" w:hAnsi="Arial"/>
      <w:kern w:val="22"/>
      <w:sz w:val="22"/>
      <w:szCs w:val="24"/>
      <w:lang w:eastAsia="en-US"/>
    </w:rPr>
  </w:style>
  <w:style w:type="paragraph" w:styleId="Heading1">
    <w:name w:val="heading 1"/>
    <w:next w:val="Heading2"/>
    <w:uiPriority w:val="9"/>
    <w:qFormat/>
    <w:rsid w:val="00CB3977"/>
    <w:pPr>
      <w:keepNext/>
      <w:keepLines/>
      <w:numPr>
        <w:numId w:val="7"/>
      </w:numPr>
      <w:spacing w:after="240"/>
      <w:outlineLvl w:val="0"/>
    </w:pPr>
    <w:rPr>
      <w:rFonts w:ascii="Arial" w:hAnsi="Arial" w:cs="Arial"/>
      <w:b/>
      <w:bCs/>
      <w:spacing w:val="10"/>
      <w:kern w:val="28"/>
      <w:sz w:val="26"/>
      <w:szCs w:val="28"/>
      <w:lang w:eastAsia="en-US"/>
    </w:rPr>
  </w:style>
  <w:style w:type="paragraph" w:styleId="Heading2">
    <w:name w:val="heading 2"/>
    <w:basedOn w:val="Schedule1"/>
    <w:next w:val="LDStandardBodyText"/>
    <w:uiPriority w:val="9"/>
    <w:qFormat/>
    <w:rsid w:val="00CB3977"/>
    <w:pPr>
      <w:numPr>
        <w:numId w:val="7"/>
      </w:numPr>
      <w:outlineLvl w:val="1"/>
    </w:pPr>
    <w:rPr>
      <w:bCs w:val="0"/>
      <w:iCs/>
    </w:rPr>
  </w:style>
  <w:style w:type="paragraph" w:styleId="Heading3">
    <w:name w:val="heading 3"/>
    <w:basedOn w:val="LDStandardBodyText"/>
    <w:uiPriority w:val="9"/>
    <w:qFormat/>
    <w:rsid w:val="00CB3977"/>
    <w:pPr>
      <w:numPr>
        <w:ilvl w:val="2"/>
        <w:numId w:val="7"/>
      </w:numPr>
      <w:tabs>
        <w:tab w:val="left" w:pos="1701"/>
      </w:tabs>
      <w:outlineLvl w:val="2"/>
    </w:pPr>
    <w:rPr>
      <w:rFonts w:cs="Arial"/>
      <w:bCs/>
    </w:rPr>
  </w:style>
  <w:style w:type="paragraph" w:styleId="Heading4">
    <w:name w:val="heading 4"/>
    <w:basedOn w:val="LDStandardBodyText"/>
    <w:uiPriority w:val="9"/>
    <w:qFormat/>
    <w:rsid w:val="00CB3977"/>
    <w:pPr>
      <w:numPr>
        <w:ilvl w:val="3"/>
        <w:numId w:val="7"/>
      </w:numPr>
      <w:outlineLvl w:val="3"/>
    </w:pPr>
    <w:rPr>
      <w:bCs/>
    </w:rPr>
  </w:style>
  <w:style w:type="paragraph" w:styleId="Heading5">
    <w:name w:val="heading 5"/>
    <w:basedOn w:val="LDStandardBodyText"/>
    <w:uiPriority w:val="9"/>
    <w:qFormat/>
    <w:rsid w:val="00CB3977"/>
    <w:pPr>
      <w:numPr>
        <w:ilvl w:val="4"/>
        <w:numId w:val="7"/>
      </w:numPr>
      <w:outlineLvl w:val="4"/>
    </w:pPr>
    <w:rPr>
      <w:bCs/>
      <w:iCs/>
    </w:rPr>
  </w:style>
  <w:style w:type="paragraph" w:styleId="Heading6">
    <w:name w:val="heading 6"/>
    <w:basedOn w:val="LDStandardBodyText"/>
    <w:uiPriority w:val="9"/>
    <w:qFormat/>
    <w:rsid w:val="00CB3977"/>
    <w:pPr>
      <w:numPr>
        <w:ilvl w:val="5"/>
        <w:numId w:val="7"/>
      </w:numPr>
      <w:outlineLvl w:val="5"/>
    </w:pPr>
    <w:rPr>
      <w:bCs/>
    </w:rPr>
  </w:style>
  <w:style w:type="paragraph" w:styleId="Heading7">
    <w:name w:val="heading 7"/>
    <w:basedOn w:val="Normal"/>
    <w:next w:val="Normal"/>
    <w:uiPriority w:val="9"/>
    <w:qFormat/>
    <w:rsid w:val="00CB3977"/>
    <w:pPr>
      <w:spacing w:after="240"/>
      <w:outlineLvl w:val="6"/>
    </w:pPr>
  </w:style>
  <w:style w:type="paragraph" w:styleId="Heading8">
    <w:name w:val="heading 8"/>
    <w:basedOn w:val="Normal"/>
    <w:next w:val="Normal"/>
    <w:uiPriority w:val="9"/>
    <w:qFormat/>
    <w:rsid w:val="00CB3977"/>
    <w:pPr>
      <w:spacing w:after="240"/>
      <w:outlineLvl w:val="7"/>
    </w:pPr>
    <w:rPr>
      <w:iCs/>
    </w:rPr>
  </w:style>
  <w:style w:type="paragraph" w:styleId="Heading9">
    <w:name w:val="heading 9"/>
    <w:basedOn w:val="Normal"/>
    <w:next w:val="Normal"/>
    <w:uiPriority w:val="9"/>
    <w:qFormat/>
    <w:rsid w:val="00CB3977"/>
    <w:pPr>
      <w:spacing w:after="24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ttachBody">
    <w:name w:val="Attach_Body"/>
    <w:basedOn w:val="Normal"/>
    <w:uiPriority w:val="20"/>
    <w:rsid w:val="00CB3977"/>
    <w:pPr>
      <w:spacing w:after="240"/>
    </w:pPr>
  </w:style>
  <w:style w:type="paragraph" w:customStyle="1" w:styleId="Annexure">
    <w:name w:val="Annexure"/>
    <w:basedOn w:val="Normal"/>
    <w:next w:val="Normal"/>
    <w:autoRedefine/>
    <w:uiPriority w:val="19"/>
    <w:rsid w:val="0058721A"/>
    <w:pPr>
      <w:keepNext/>
      <w:keepLines/>
      <w:spacing w:after="240"/>
      <w:ind w:left="1985" w:hanging="1985"/>
    </w:pPr>
    <w:rPr>
      <w:b/>
      <w:spacing w:val="10"/>
      <w:kern w:val="28"/>
      <w:sz w:val="26"/>
      <w:szCs w:val="28"/>
    </w:rPr>
  </w:style>
  <w:style w:type="paragraph" w:styleId="Closing">
    <w:name w:val="Closing"/>
    <w:basedOn w:val="Normal"/>
    <w:semiHidden/>
    <w:rsid w:val="0028252A"/>
    <w:pPr>
      <w:ind w:left="4252"/>
    </w:pPr>
  </w:style>
  <w:style w:type="paragraph" w:customStyle="1" w:styleId="LDStandardBodyText">
    <w:name w:val="LD_Standard_BodyText"/>
    <w:rsid w:val="00CB3977"/>
    <w:pPr>
      <w:spacing w:after="240"/>
    </w:pPr>
    <w:rPr>
      <w:rFonts w:ascii="Arial" w:hAnsi="Arial"/>
      <w:kern w:val="22"/>
      <w:sz w:val="22"/>
      <w:szCs w:val="24"/>
      <w:lang w:eastAsia="en-US"/>
    </w:rPr>
  </w:style>
  <w:style w:type="paragraph" w:customStyle="1" w:styleId="LDIndent1">
    <w:name w:val="LD_Indent1"/>
    <w:basedOn w:val="LDStandardBodyText"/>
    <w:uiPriority w:val="1"/>
    <w:rsid w:val="00CB3977"/>
    <w:pPr>
      <w:ind w:left="851"/>
    </w:pPr>
  </w:style>
  <w:style w:type="paragraph" w:customStyle="1" w:styleId="LDIndent2">
    <w:name w:val="LD_Indent2"/>
    <w:basedOn w:val="LDIndent1"/>
    <w:uiPriority w:val="1"/>
    <w:rsid w:val="00CB3977"/>
    <w:pPr>
      <w:ind w:left="1701"/>
    </w:pPr>
  </w:style>
  <w:style w:type="paragraph" w:customStyle="1" w:styleId="LDIndent3">
    <w:name w:val="LD_Indent3"/>
    <w:basedOn w:val="LDIndent2"/>
    <w:uiPriority w:val="1"/>
    <w:rsid w:val="00CB3977"/>
    <w:pPr>
      <w:ind w:left="2552"/>
    </w:pPr>
  </w:style>
  <w:style w:type="paragraph" w:customStyle="1" w:styleId="LDIndent4">
    <w:name w:val="LD_Indent4"/>
    <w:basedOn w:val="LDIndent3"/>
    <w:uiPriority w:val="1"/>
    <w:rsid w:val="00CB3977"/>
    <w:pPr>
      <w:ind w:left="3402"/>
    </w:pPr>
  </w:style>
  <w:style w:type="paragraph" w:customStyle="1" w:styleId="LDIndent5">
    <w:name w:val="LD_Indent5"/>
    <w:basedOn w:val="LDIndent4"/>
    <w:uiPriority w:val="1"/>
    <w:rsid w:val="00CB3977"/>
    <w:pPr>
      <w:ind w:left="4253"/>
    </w:pPr>
  </w:style>
  <w:style w:type="paragraph" w:customStyle="1" w:styleId="LDIndent6">
    <w:name w:val="LD_Indent6"/>
    <w:basedOn w:val="LDIndent5"/>
    <w:uiPriority w:val="1"/>
    <w:rsid w:val="00CB3977"/>
    <w:pPr>
      <w:ind w:left="5103"/>
    </w:pPr>
  </w:style>
  <w:style w:type="paragraph" w:styleId="Date">
    <w:name w:val="Date"/>
    <w:basedOn w:val="Normal"/>
    <w:next w:val="Normal"/>
    <w:semiHidden/>
    <w:rsid w:val="0028252A"/>
  </w:style>
  <w:style w:type="paragraph" w:styleId="DocumentMap">
    <w:name w:val="Document Map"/>
    <w:basedOn w:val="Normal"/>
    <w:semiHidden/>
    <w:rsid w:val="0028252A"/>
    <w:pPr>
      <w:shd w:val="clear" w:color="auto" w:fill="000080"/>
    </w:pPr>
    <w:rPr>
      <w:rFonts w:ascii="Tahoma" w:hAnsi="Tahoma" w:cs="Tahoma"/>
      <w:sz w:val="20"/>
      <w:szCs w:val="20"/>
    </w:rPr>
  </w:style>
  <w:style w:type="paragraph" w:styleId="E-mailSignature">
    <w:name w:val="E-mail Signature"/>
    <w:basedOn w:val="Normal"/>
    <w:semiHidden/>
    <w:rsid w:val="0028252A"/>
  </w:style>
  <w:style w:type="character" w:styleId="Emphasis">
    <w:name w:val="Emphasis"/>
    <w:qFormat/>
    <w:rsid w:val="0028252A"/>
    <w:rPr>
      <w:i/>
      <w:iCs/>
    </w:rPr>
  </w:style>
  <w:style w:type="character" w:styleId="EndnoteReference">
    <w:name w:val="endnote reference"/>
    <w:semiHidden/>
    <w:rsid w:val="0028252A"/>
    <w:rPr>
      <w:rFonts w:ascii="Arial" w:hAnsi="Arial"/>
      <w:color w:val="800000"/>
      <w:sz w:val="22"/>
      <w:szCs w:val="22"/>
      <w:vertAlign w:val="superscript"/>
    </w:rPr>
  </w:style>
  <w:style w:type="paragraph" w:styleId="EndnoteText">
    <w:name w:val="endnote text"/>
    <w:basedOn w:val="Normal"/>
    <w:semiHidden/>
    <w:rsid w:val="0028252A"/>
    <w:rPr>
      <w:color w:val="800000"/>
    </w:rPr>
  </w:style>
  <w:style w:type="character" w:styleId="FollowedHyperlink">
    <w:name w:val="FollowedHyperlink"/>
    <w:semiHidden/>
    <w:rsid w:val="0028252A"/>
    <w:rPr>
      <w:color w:val="800080"/>
      <w:u w:val="single"/>
    </w:rPr>
  </w:style>
  <w:style w:type="paragraph" w:styleId="Footer">
    <w:name w:val="footer"/>
    <w:basedOn w:val="Normal"/>
    <w:link w:val="FooterChar"/>
    <w:uiPriority w:val="99"/>
    <w:rsid w:val="002769D2"/>
    <w:pPr>
      <w:tabs>
        <w:tab w:val="right" w:pos="9072"/>
      </w:tabs>
      <w:spacing w:before="240"/>
    </w:pPr>
    <w:rPr>
      <w:rFonts w:ascii="Times New Roman" w:eastAsiaTheme="minorHAnsi" w:hAnsi="Times New Roman" w:cstheme="minorBidi"/>
      <w:kern w:val="0"/>
      <w:sz w:val="16"/>
    </w:rPr>
  </w:style>
  <w:style w:type="character" w:styleId="FootnoteReference">
    <w:name w:val="footnote reference"/>
    <w:semiHidden/>
    <w:rsid w:val="0028252A"/>
    <w:rPr>
      <w:rFonts w:ascii="Arial" w:hAnsi="Arial"/>
      <w:color w:val="800000"/>
      <w:sz w:val="22"/>
      <w:szCs w:val="22"/>
      <w:vertAlign w:val="superscript"/>
    </w:rPr>
  </w:style>
  <w:style w:type="paragraph" w:styleId="FootnoteText">
    <w:name w:val="footnote text"/>
    <w:basedOn w:val="Normal"/>
    <w:semiHidden/>
    <w:rsid w:val="0028252A"/>
    <w:rPr>
      <w:color w:val="800000"/>
    </w:rPr>
  </w:style>
  <w:style w:type="paragraph" w:styleId="Header">
    <w:name w:val="header"/>
    <w:basedOn w:val="Normal"/>
    <w:uiPriority w:val="99"/>
    <w:rsid w:val="00CB3977"/>
    <w:pPr>
      <w:pBdr>
        <w:bottom w:val="single" w:sz="4" w:space="6" w:color="5F5F5F"/>
      </w:pBdr>
      <w:tabs>
        <w:tab w:val="right" w:pos="9072"/>
      </w:tabs>
      <w:spacing w:after="360"/>
    </w:pPr>
    <w:rPr>
      <w:kern w:val="20"/>
      <w:sz w:val="20"/>
      <w:szCs w:val="20"/>
    </w:rPr>
  </w:style>
  <w:style w:type="paragraph" w:customStyle="1" w:styleId="Schedule1">
    <w:name w:val="Schedule_1"/>
    <w:uiPriority w:val="14"/>
    <w:rsid w:val="0058721A"/>
    <w:pPr>
      <w:keepNext/>
      <w:numPr>
        <w:ilvl w:val="1"/>
        <w:numId w:val="11"/>
      </w:numPr>
      <w:spacing w:after="240"/>
    </w:pPr>
    <w:rPr>
      <w:rFonts w:ascii="Arial" w:hAnsi="Arial" w:cs="Arial"/>
      <w:b/>
      <w:bCs/>
      <w:spacing w:val="10"/>
      <w:kern w:val="28"/>
      <w:sz w:val="26"/>
      <w:szCs w:val="28"/>
      <w:lang w:eastAsia="en-US"/>
    </w:rPr>
  </w:style>
  <w:style w:type="character" w:styleId="Hyperlink">
    <w:name w:val="Hyperlink"/>
    <w:uiPriority w:val="99"/>
    <w:rsid w:val="00CB3977"/>
    <w:rPr>
      <w:color w:val="0000FF"/>
      <w:u w:val="single"/>
    </w:rPr>
  </w:style>
  <w:style w:type="paragraph" w:styleId="MessageHeader">
    <w:name w:val="Message Header"/>
    <w:basedOn w:val="Normal"/>
    <w:semiHidden/>
    <w:rsid w:val="0028252A"/>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character" w:styleId="PageNumber">
    <w:name w:val="page number"/>
    <w:rsid w:val="00CB3977"/>
  </w:style>
  <w:style w:type="paragraph" w:styleId="PlainText">
    <w:name w:val="Plain Text"/>
    <w:basedOn w:val="Normal"/>
    <w:semiHidden/>
    <w:rsid w:val="0028252A"/>
    <w:rPr>
      <w:rFonts w:ascii="Courier New" w:hAnsi="Courier New" w:cs="Courier New"/>
      <w:sz w:val="20"/>
      <w:szCs w:val="20"/>
    </w:rPr>
  </w:style>
  <w:style w:type="paragraph" w:customStyle="1" w:styleId="RecitalNo">
    <w:name w:val="Recital_No"/>
    <w:basedOn w:val="LDStandardBodyText"/>
    <w:uiPriority w:val="11"/>
    <w:rsid w:val="00CB3977"/>
    <w:pPr>
      <w:numPr>
        <w:numId w:val="8"/>
      </w:numPr>
    </w:pPr>
  </w:style>
  <w:style w:type="paragraph" w:customStyle="1" w:styleId="Schedule">
    <w:name w:val="Schedule"/>
    <w:next w:val="Schedule1"/>
    <w:uiPriority w:val="14"/>
    <w:rsid w:val="00CB3977"/>
    <w:pPr>
      <w:keepNext/>
      <w:keepLines/>
      <w:numPr>
        <w:numId w:val="11"/>
      </w:numPr>
      <w:spacing w:after="240"/>
    </w:pPr>
    <w:rPr>
      <w:rFonts w:ascii="Arial" w:hAnsi="Arial"/>
      <w:b/>
      <w:spacing w:val="10"/>
      <w:kern w:val="28"/>
      <w:sz w:val="26"/>
      <w:szCs w:val="28"/>
      <w:lang w:eastAsia="en-US"/>
    </w:rPr>
  </w:style>
  <w:style w:type="paragraph" w:customStyle="1" w:styleId="Schedule2">
    <w:name w:val="Schedule_2"/>
    <w:basedOn w:val="Schedule1"/>
    <w:next w:val="Schedule3"/>
    <w:uiPriority w:val="14"/>
    <w:rsid w:val="0058721A"/>
    <w:pPr>
      <w:numPr>
        <w:ilvl w:val="2"/>
      </w:numPr>
    </w:pPr>
  </w:style>
  <w:style w:type="paragraph" w:customStyle="1" w:styleId="Schedule3">
    <w:name w:val="Schedule_3"/>
    <w:basedOn w:val="LDStandardBodyText"/>
    <w:uiPriority w:val="14"/>
    <w:rsid w:val="00CB3977"/>
    <w:pPr>
      <w:numPr>
        <w:ilvl w:val="3"/>
        <w:numId w:val="11"/>
      </w:numPr>
    </w:pPr>
  </w:style>
  <w:style w:type="paragraph" w:customStyle="1" w:styleId="Schedule4">
    <w:name w:val="Schedule_4"/>
    <w:basedOn w:val="Schedule3"/>
    <w:uiPriority w:val="14"/>
    <w:rsid w:val="00CB3977"/>
    <w:pPr>
      <w:numPr>
        <w:ilvl w:val="4"/>
      </w:numPr>
    </w:pPr>
  </w:style>
  <w:style w:type="paragraph" w:customStyle="1" w:styleId="Schedule5">
    <w:name w:val="Schedule_5"/>
    <w:basedOn w:val="Schedule4"/>
    <w:uiPriority w:val="14"/>
    <w:rsid w:val="00CB3977"/>
    <w:pPr>
      <w:numPr>
        <w:ilvl w:val="5"/>
      </w:numPr>
    </w:pPr>
  </w:style>
  <w:style w:type="paragraph" w:customStyle="1" w:styleId="Schedule6">
    <w:name w:val="Schedule_6"/>
    <w:basedOn w:val="Schedule5"/>
    <w:uiPriority w:val="14"/>
    <w:rsid w:val="00CB3977"/>
    <w:pPr>
      <w:numPr>
        <w:ilvl w:val="6"/>
      </w:numPr>
    </w:pPr>
  </w:style>
  <w:style w:type="paragraph" w:styleId="Signature">
    <w:name w:val="Signature"/>
    <w:basedOn w:val="Normal"/>
    <w:semiHidden/>
    <w:rsid w:val="0028252A"/>
    <w:pPr>
      <w:ind w:left="4252"/>
    </w:pPr>
  </w:style>
  <w:style w:type="character" w:styleId="Strong">
    <w:name w:val="Strong"/>
    <w:qFormat/>
    <w:rsid w:val="0028252A"/>
    <w:rPr>
      <w:b/>
      <w:bCs/>
    </w:rPr>
  </w:style>
  <w:style w:type="paragraph" w:customStyle="1" w:styleId="Subheading">
    <w:name w:val="Subheading"/>
    <w:basedOn w:val="Normal"/>
    <w:next w:val="Heading2"/>
    <w:rsid w:val="0028252A"/>
    <w:pPr>
      <w:keepNext/>
      <w:keepLines/>
    </w:pPr>
    <w:rPr>
      <w:b/>
      <w:spacing w:val="10"/>
      <w:kern w:val="24"/>
    </w:rPr>
  </w:style>
  <w:style w:type="paragraph" w:styleId="Subtitle">
    <w:name w:val="Subtitle"/>
    <w:basedOn w:val="Normal"/>
    <w:qFormat/>
    <w:rsid w:val="0028252A"/>
    <w:pPr>
      <w:spacing w:after="60"/>
      <w:jc w:val="center"/>
      <w:outlineLvl w:val="1"/>
    </w:pPr>
    <w:rPr>
      <w:rFonts w:cs="Arial"/>
    </w:rPr>
  </w:style>
  <w:style w:type="paragraph" w:styleId="TOC1">
    <w:name w:val="toc 1"/>
    <w:basedOn w:val="Normal"/>
    <w:next w:val="Normal"/>
    <w:uiPriority w:val="39"/>
    <w:unhideWhenUsed/>
    <w:rsid w:val="0058721A"/>
    <w:pPr>
      <w:tabs>
        <w:tab w:val="right" w:leader="dot" w:pos="9062"/>
      </w:tabs>
      <w:spacing w:before="240" w:after="120"/>
    </w:pPr>
    <w:rPr>
      <w:b/>
      <w:noProof/>
      <w:spacing w:val="10"/>
      <w:kern w:val="24"/>
      <w:sz w:val="20"/>
    </w:rPr>
  </w:style>
  <w:style w:type="paragraph" w:styleId="TOC2">
    <w:name w:val="toc 2"/>
    <w:basedOn w:val="Normal"/>
    <w:next w:val="Normal"/>
    <w:uiPriority w:val="39"/>
    <w:unhideWhenUsed/>
    <w:rsid w:val="00CB3977"/>
    <w:pPr>
      <w:tabs>
        <w:tab w:val="left" w:pos="1540"/>
        <w:tab w:val="right" w:leader="dot" w:pos="9062"/>
      </w:tabs>
      <w:spacing w:before="120" w:after="120"/>
      <w:ind w:left="851"/>
    </w:pPr>
    <w:rPr>
      <w:spacing w:val="10"/>
      <w:kern w:val="24"/>
      <w:sz w:val="20"/>
      <w:szCs w:val="22"/>
    </w:rPr>
  </w:style>
  <w:style w:type="paragraph" w:styleId="TOC3">
    <w:name w:val="toc 3"/>
    <w:basedOn w:val="TOC2"/>
    <w:next w:val="Normal"/>
    <w:uiPriority w:val="99"/>
    <w:rsid w:val="00CB3977"/>
    <w:rPr>
      <w:i/>
    </w:rPr>
  </w:style>
  <w:style w:type="paragraph" w:styleId="TOC4">
    <w:name w:val="toc 4"/>
    <w:basedOn w:val="Normal"/>
    <w:next w:val="Normal"/>
    <w:autoRedefine/>
    <w:uiPriority w:val="99"/>
    <w:semiHidden/>
    <w:rsid w:val="00CB3977"/>
    <w:pPr>
      <w:ind w:left="660"/>
    </w:pPr>
  </w:style>
  <w:style w:type="paragraph" w:styleId="TOC5">
    <w:name w:val="toc 5"/>
    <w:basedOn w:val="Normal"/>
    <w:next w:val="Normal"/>
    <w:autoRedefine/>
    <w:uiPriority w:val="99"/>
    <w:semiHidden/>
    <w:rsid w:val="00CB3977"/>
    <w:pPr>
      <w:ind w:left="880"/>
    </w:pPr>
  </w:style>
  <w:style w:type="paragraph" w:styleId="TOC6">
    <w:name w:val="toc 6"/>
    <w:basedOn w:val="Normal"/>
    <w:next w:val="Normal"/>
    <w:autoRedefine/>
    <w:uiPriority w:val="99"/>
    <w:semiHidden/>
    <w:rsid w:val="00CB3977"/>
    <w:pPr>
      <w:ind w:left="1100"/>
    </w:pPr>
  </w:style>
  <w:style w:type="paragraph" w:styleId="TOC7">
    <w:name w:val="toc 7"/>
    <w:basedOn w:val="Normal"/>
    <w:next w:val="Normal"/>
    <w:autoRedefine/>
    <w:uiPriority w:val="99"/>
    <w:semiHidden/>
    <w:rsid w:val="00CB3977"/>
    <w:pPr>
      <w:ind w:left="1320"/>
    </w:pPr>
  </w:style>
  <w:style w:type="paragraph" w:styleId="TOC8">
    <w:name w:val="toc 8"/>
    <w:basedOn w:val="Normal"/>
    <w:next w:val="Normal"/>
    <w:autoRedefine/>
    <w:uiPriority w:val="99"/>
    <w:semiHidden/>
    <w:rsid w:val="00CB3977"/>
    <w:pPr>
      <w:ind w:left="1540"/>
    </w:pPr>
  </w:style>
  <w:style w:type="paragraph" w:styleId="TOC9">
    <w:name w:val="toc 9"/>
    <w:basedOn w:val="Normal"/>
    <w:next w:val="Normal"/>
    <w:autoRedefine/>
    <w:uiPriority w:val="99"/>
    <w:semiHidden/>
    <w:rsid w:val="00CB3977"/>
    <w:pPr>
      <w:ind w:left="1760"/>
    </w:pPr>
  </w:style>
  <w:style w:type="paragraph" w:customStyle="1" w:styleId="TOCHeading">
    <w:name w:val="TOC_Heading"/>
    <w:uiPriority w:val="99"/>
    <w:rsid w:val="00CB3977"/>
    <w:pPr>
      <w:spacing w:after="240"/>
    </w:pPr>
    <w:rPr>
      <w:rFonts w:ascii="Arial" w:hAnsi="Arial"/>
      <w:b/>
      <w:spacing w:val="14"/>
      <w:kern w:val="22"/>
      <w:sz w:val="28"/>
      <w:szCs w:val="28"/>
      <w:lang w:eastAsia="en-US"/>
    </w:rPr>
  </w:style>
  <w:style w:type="paragraph" w:customStyle="1" w:styleId="VGSOHdg1">
    <w:name w:val="VGSO Hdg 1"/>
    <w:basedOn w:val="LDStandardBodyText"/>
    <w:next w:val="LDStandardBodyText"/>
    <w:uiPriority w:val="7"/>
    <w:rsid w:val="00CB3977"/>
    <w:pPr>
      <w:spacing w:after="360"/>
      <w:outlineLvl w:val="0"/>
    </w:pPr>
    <w:rPr>
      <w:rFonts w:cs="Arial"/>
      <w:b/>
      <w:bCs/>
      <w:spacing w:val="10"/>
      <w:kern w:val="28"/>
      <w:sz w:val="40"/>
      <w:szCs w:val="40"/>
    </w:rPr>
  </w:style>
  <w:style w:type="paragraph" w:customStyle="1" w:styleId="VGSOHdg2">
    <w:name w:val="VGSO Hdg 2"/>
    <w:next w:val="LDStandardBodyText"/>
    <w:uiPriority w:val="7"/>
    <w:rsid w:val="00CB3977"/>
    <w:pPr>
      <w:spacing w:after="240"/>
    </w:pPr>
    <w:rPr>
      <w:rFonts w:ascii="Arial" w:hAnsi="Arial" w:cs="Arial"/>
      <w:b/>
      <w:bCs/>
      <w:spacing w:val="10"/>
      <w:kern w:val="28"/>
      <w:sz w:val="26"/>
      <w:szCs w:val="26"/>
      <w:lang w:eastAsia="en-US"/>
    </w:rPr>
  </w:style>
  <w:style w:type="paragraph" w:customStyle="1" w:styleId="VGSOHdg3">
    <w:name w:val="VGSO Hdg 3"/>
    <w:basedOn w:val="LDStandardBodyText"/>
    <w:next w:val="LDStandardBodyText"/>
    <w:uiPriority w:val="7"/>
    <w:rsid w:val="00CB3977"/>
    <w:rPr>
      <w:b/>
      <w:spacing w:val="10"/>
      <w:sz w:val="30"/>
    </w:rPr>
  </w:style>
  <w:style w:type="paragraph" w:customStyle="1" w:styleId="VGSOlogo2">
    <w:name w:val="VGSOlogo2"/>
    <w:basedOn w:val="Normal"/>
    <w:rsid w:val="00CB3977"/>
    <w:pPr>
      <w:tabs>
        <w:tab w:val="left" w:pos="369"/>
      </w:tabs>
      <w:jc w:val="right"/>
    </w:pPr>
    <w:rPr>
      <w:color w:val="00467F"/>
      <w:spacing w:val="14"/>
      <w:kern w:val="16"/>
      <w:sz w:val="16"/>
      <w:szCs w:val="16"/>
    </w:rPr>
  </w:style>
  <w:style w:type="paragraph" w:customStyle="1" w:styleId="VGSOlogo1">
    <w:name w:val="VGSOlogo1"/>
    <w:basedOn w:val="VGSOlogo2"/>
    <w:rsid w:val="00CB3977"/>
    <w:pPr>
      <w:jc w:val="left"/>
    </w:pPr>
  </w:style>
  <w:style w:type="paragraph" w:customStyle="1" w:styleId="LDStandard1">
    <w:name w:val="LD_Standard1"/>
    <w:basedOn w:val="LDStandardBodyText"/>
    <w:next w:val="Normal"/>
    <w:uiPriority w:val="7"/>
    <w:qFormat/>
    <w:rsid w:val="00CB3977"/>
    <w:pPr>
      <w:keepNext/>
      <w:keepLines/>
      <w:numPr>
        <w:numId w:val="4"/>
      </w:numPr>
    </w:pPr>
    <w:rPr>
      <w:rFonts w:eastAsia="Calibri" w:cs="Arial"/>
      <w:b/>
      <w:kern w:val="0"/>
      <w:sz w:val="26"/>
    </w:rPr>
  </w:style>
  <w:style w:type="paragraph" w:styleId="ListNumber5">
    <w:name w:val="List Number 5"/>
    <w:basedOn w:val="Normal"/>
    <w:semiHidden/>
    <w:rsid w:val="00C60BEF"/>
    <w:pPr>
      <w:numPr>
        <w:numId w:val="2"/>
      </w:numPr>
      <w:spacing w:after="240"/>
    </w:pPr>
    <w:rPr>
      <w:rFonts w:ascii="Times New Roman" w:hAnsi="Times New Roman"/>
      <w:sz w:val="24"/>
    </w:rPr>
  </w:style>
  <w:style w:type="paragraph" w:customStyle="1" w:styleId="LDStandard2">
    <w:name w:val="LD_Standard2"/>
    <w:basedOn w:val="LDStandardBodyText"/>
    <w:uiPriority w:val="7"/>
    <w:qFormat/>
    <w:rsid w:val="00CB3977"/>
    <w:pPr>
      <w:keepNext/>
      <w:numPr>
        <w:ilvl w:val="1"/>
        <w:numId w:val="4"/>
      </w:numPr>
    </w:pPr>
    <w:rPr>
      <w:rFonts w:eastAsia="Calibri" w:cs="Arial"/>
      <w:b/>
      <w:kern w:val="0"/>
      <w:sz w:val="26"/>
    </w:rPr>
  </w:style>
  <w:style w:type="paragraph" w:customStyle="1" w:styleId="LDStandard3">
    <w:name w:val="LD_Standard3"/>
    <w:basedOn w:val="LDStandard2"/>
    <w:uiPriority w:val="7"/>
    <w:qFormat/>
    <w:rsid w:val="00CB3977"/>
    <w:pPr>
      <w:numPr>
        <w:ilvl w:val="2"/>
      </w:numPr>
    </w:pPr>
  </w:style>
  <w:style w:type="paragraph" w:styleId="ListNumber2">
    <w:name w:val="List Number 2"/>
    <w:basedOn w:val="Normal"/>
    <w:semiHidden/>
    <w:rsid w:val="000B7A1C"/>
    <w:pPr>
      <w:numPr>
        <w:numId w:val="3"/>
      </w:numPr>
      <w:spacing w:after="240"/>
    </w:pPr>
    <w:rPr>
      <w:rFonts w:ascii="Times New Roman" w:hAnsi="Times New Roman"/>
      <w:sz w:val="24"/>
    </w:rPr>
  </w:style>
  <w:style w:type="paragraph" w:customStyle="1" w:styleId="LDStandard4">
    <w:name w:val="LD_Standard4"/>
    <w:basedOn w:val="LDStandard3"/>
    <w:uiPriority w:val="7"/>
    <w:qFormat/>
    <w:rsid w:val="0058721A"/>
    <w:pPr>
      <w:keepNext w:val="0"/>
      <w:numPr>
        <w:ilvl w:val="3"/>
      </w:numPr>
    </w:pPr>
    <w:rPr>
      <w:b w:val="0"/>
      <w:sz w:val="22"/>
    </w:rPr>
  </w:style>
  <w:style w:type="character" w:styleId="CommentReference">
    <w:name w:val="annotation reference"/>
    <w:semiHidden/>
    <w:rsid w:val="003E7EBB"/>
    <w:rPr>
      <w:sz w:val="16"/>
      <w:szCs w:val="16"/>
    </w:rPr>
  </w:style>
  <w:style w:type="paragraph" w:styleId="CommentText">
    <w:name w:val="annotation text"/>
    <w:basedOn w:val="Normal"/>
    <w:link w:val="CommentTextChar"/>
    <w:semiHidden/>
    <w:rsid w:val="003E7EBB"/>
    <w:rPr>
      <w:sz w:val="20"/>
      <w:szCs w:val="20"/>
    </w:rPr>
  </w:style>
  <w:style w:type="paragraph" w:styleId="BalloonText">
    <w:name w:val="Balloon Text"/>
    <w:basedOn w:val="Normal"/>
    <w:link w:val="BalloonTextChar"/>
    <w:semiHidden/>
    <w:rsid w:val="00CB3977"/>
    <w:rPr>
      <w:rFonts w:ascii="Tahoma" w:hAnsi="Tahoma" w:cs="Tahoma"/>
      <w:sz w:val="16"/>
      <w:szCs w:val="16"/>
    </w:rPr>
  </w:style>
  <w:style w:type="paragraph" w:customStyle="1" w:styleId="LDStandard5">
    <w:name w:val="LD_Standard5"/>
    <w:basedOn w:val="LDStandard4"/>
    <w:uiPriority w:val="7"/>
    <w:qFormat/>
    <w:rsid w:val="00CB3977"/>
    <w:pPr>
      <w:numPr>
        <w:ilvl w:val="4"/>
      </w:numPr>
    </w:pPr>
  </w:style>
  <w:style w:type="paragraph" w:customStyle="1" w:styleId="LDStandard6">
    <w:name w:val="LD_Standard6"/>
    <w:basedOn w:val="LDStandard5"/>
    <w:uiPriority w:val="7"/>
    <w:qFormat/>
    <w:rsid w:val="00CB3977"/>
    <w:pPr>
      <w:numPr>
        <w:ilvl w:val="5"/>
      </w:numPr>
    </w:pPr>
  </w:style>
  <w:style w:type="paragraph" w:customStyle="1" w:styleId="LDStandard7">
    <w:name w:val="LD_Standard7"/>
    <w:basedOn w:val="LDStandard6"/>
    <w:uiPriority w:val="7"/>
    <w:qFormat/>
    <w:rsid w:val="00CB3977"/>
    <w:pPr>
      <w:numPr>
        <w:ilvl w:val="6"/>
      </w:numPr>
    </w:pPr>
  </w:style>
  <w:style w:type="paragraph" w:customStyle="1" w:styleId="LDStandardBulletedList3">
    <w:name w:val="LD_Standard_Bulleted_List3"/>
    <w:basedOn w:val="Normal"/>
    <w:uiPriority w:val="11"/>
    <w:qFormat/>
    <w:rsid w:val="00CB3977"/>
    <w:pPr>
      <w:numPr>
        <w:ilvl w:val="3"/>
        <w:numId w:val="5"/>
      </w:numPr>
      <w:tabs>
        <w:tab w:val="num" w:pos="2880"/>
      </w:tabs>
      <w:spacing w:after="240"/>
      <w:ind w:left="2880" w:hanging="360"/>
    </w:pPr>
    <w:rPr>
      <w:rFonts w:eastAsia="Calibri" w:cs="Arial"/>
      <w:kern w:val="0"/>
    </w:rPr>
  </w:style>
  <w:style w:type="paragraph" w:customStyle="1" w:styleId="LDStandardBulletedList4">
    <w:name w:val="LD_Standard_Bulleted_List4"/>
    <w:basedOn w:val="LDStandardBulletedList3"/>
    <w:uiPriority w:val="11"/>
    <w:qFormat/>
    <w:rsid w:val="00CB3977"/>
    <w:pPr>
      <w:numPr>
        <w:ilvl w:val="4"/>
      </w:numPr>
    </w:pPr>
  </w:style>
  <w:style w:type="paragraph" w:customStyle="1" w:styleId="LDStandardBulletedList5">
    <w:name w:val="LD_Standard_Bulleted_List5"/>
    <w:basedOn w:val="LDStandardBulletedList4"/>
    <w:uiPriority w:val="11"/>
    <w:qFormat/>
    <w:rsid w:val="00CB3977"/>
    <w:pPr>
      <w:numPr>
        <w:ilvl w:val="5"/>
      </w:numPr>
    </w:pPr>
  </w:style>
  <w:style w:type="numbering" w:customStyle="1" w:styleId="LDStandardList">
    <w:name w:val="LD_StandardList"/>
    <w:uiPriority w:val="99"/>
    <w:rsid w:val="00CB3977"/>
    <w:pPr>
      <w:numPr>
        <w:numId w:val="6"/>
      </w:numPr>
    </w:pPr>
  </w:style>
  <w:style w:type="numbering" w:customStyle="1" w:styleId="VGSOStandardBullets">
    <w:name w:val="VGSO Standard Bullets"/>
    <w:uiPriority w:val="99"/>
    <w:rsid w:val="00CB3977"/>
    <w:pPr>
      <w:numPr>
        <w:numId w:val="5"/>
      </w:numPr>
    </w:pPr>
  </w:style>
  <w:style w:type="character" w:customStyle="1" w:styleId="BalloonTextChar">
    <w:name w:val="Balloon Text Char"/>
    <w:link w:val="BalloonText"/>
    <w:semiHidden/>
    <w:rsid w:val="00CB3977"/>
    <w:rPr>
      <w:rFonts w:ascii="Tahoma" w:hAnsi="Tahoma" w:cs="Tahoma"/>
      <w:kern w:val="22"/>
      <w:sz w:val="16"/>
      <w:szCs w:val="16"/>
      <w:lang w:eastAsia="en-US"/>
    </w:rPr>
  </w:style>
  <w:style w:type="numbering" w:customStyle="1" w:styleId="DeedHeadings">
    <w:name w:val="DeedHeadings"/>
    <w:rsid w:val="00CB3977"/>
    <w:pPr>
      <w:numPr>
        <w:numId w:val="59"/>
      </w:numPr>
    </w:pPr>
  </w:style>
  <w:style w:type="numbering" w:customStyle="1" w:styleId="DeedRecitals">
    <w:name w:val="DeedRecitals"/>
    <w:rsid w:val="00CB3977"/>
    <w:pPr>
      <w:numPr>
        <w:numId w:val="8"/>
      </w:numPr>
    </w:pPr>
  </w:style>
  <w:style w:type="numbering" w:customStyle="1" w:styleId="DeedAttachments">
    <w:name w:val="DeedAttachments"/>
    <w:rsid w:val="00CB3977"/>
    <w:pPr>
      <w:numPr>
        <w:numId w:val="9"/>
      </w:numPr>
    </w:pPr>
  </w:style>
  <w:style w:type="numbering" w:customStyle="1" w:styleId="DeedSchedule">
    <w:name w:val="DeedSchedule"/>
    <w:rsid w:val="00CB3977"/>
    <w:pPr>
      <w:numPr>
        <w:numId w:val="60"/>
      </w:numPr>
    </w:pPr>
  </w:style>
  <w:style w:type="character" w:customStyle="1" w:styleId="FooterChar">
    <w:name w:val="Footer Char"/>
    <w:basedOn w:val="DefaultParagraphFont"/>
    <w:link w:val="Footer"/>
    <w:uiPriority w:val="99"/>
    <w:rsid w:val="002769D2"/>
    <w:rPr>
      <w:rFonts w:eastAsiaTheme="minorHAnsi" w:cstheme="minorBidi"/>
      <w:sz w:val="16"/>
      <w:szCs w:val="24"/>
      <w:lang w:eastAsia="en-US"/>
    </w:rPr>
  </w:style>
  <w:style w:type="paragraph" w:styleId="Revision">
    <w:name w:val="Revision"/>
    <w:hidden/>
    <w:uiPriority w:val="99"/>
    <w:semiHidden/>
    <w:rsid w:val="004B03B4"/>
    <w:rPr>
      <w:rFonts w:ascii="Arial" w:hAnsi="Arial"/>
      <w:kern w:val="22"/>
      <w:sz w:val="22"/>
      <w:szCs w:val="24"/>
      <w:lang w:eastAsia="en-US"/>
    </w:rPr>
  </w:style>
  <w:style w:type="paragraph" w:styleId="ListBullet">
    <w:name w:val="List Bullet"/>
    <w:basedOn w:val="Normal"/>
    <w:rsid w:val="00F77639"/>
    <w:pPr>
      <w:numPr>
        <w:numId w:val="15"/>
      </w:numPr>
      <w:contextualSpacing/>
    </w:pPr>
  </w:style>
  <w:style w:type="paragraph" w:styleId="CommentSubject">
    <w:name w:val="annotation subject"/>
    <w:basedOn w:val="CommentText"/>
    <w:next w:val="CommentText"/>
    <w:link w:val="CommentSubjectChar"/>
    <w:rsid w:val="00CD27D4"/>
    <w:rPr>
      <w:b/>
      <w:bCs/>
    </w:rPr>
  </w:style>
  <w:style w:type="character" w:customStyle="1" w:styleId="CommentTextChar">
    <w:name w:val="Comment Text Char"/>
    <w:link w:val="CommentText"/>
    <w:semiHidden/>
    <w:rsid w:val="00CD27D4"/>
    <w:rPr>
      <w:rFonts w:ascii="Arial" w:hAnsi="Arial"/>
      <w:kern w:val="22"/>
      <w:lang w:eastAsia="en-US"/>
    </w:rPr>
  </w:style>
  <w:style w:type="character" w:customStyle="1" w:styleId="CommentSubjectChar">
    <w:name w:val="Comment Subject Char"/>
    <w:link w:val="CommentSubject"/>
    <w:rsid w:val="00CD27D4"/>
    <w:rPr>
      <w:rFonts w:ascii="Arial" w:hAnsi="Arial"/>
      <w:b/>
      <w:bCs/>
      <w:kern w:val="22"/>
      <w:lang w:eastAsia="en-US"/>
    </w:rPr>
  </w:style>
  <w:style w:type="paragraph" w:customStyle="1" w:styleId="Attachment">
    <w:name w:val="Attachment"/>
    <w:basedOn w:val="Normal"/>
    <w:next w:val="Normal"/>
    <w:uiPriority w:val="19"/>
    <w:rsid w:val="00CB3977"/>
    <w:pPr>
      <w:keepNext/>
      <w:keepLines/>
      <w:numPr>
        <w:numId w:val="9"/>
      </w:numPr>
      <w:spacing w:after="240"/>
    </w:pPr>
    <w:rPr>
      <w:b/>
      <w:spacing w:val="10"/>
      <w:kern w:val="28"/>
      <w:sz w:val="26"/>
      <w:szCs w:val="28"/>
    </w:rPr>
  </w:style>
  <w:style w:type="numbering" w:customStyle="1" w:styleId="VGSOStandardBullets1">
    <w:name w:val="VGSO Standard Bullets1"/>
    <w:uiPriority w:val="99"/>
    <w:rsid w:val="00E1162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99"/>
    <w:lsdException w:name="toc 4" w:uiPriority="99"/>
    <w:lsdException w:name="toc 5" w:uiPriority="99"/>
    <w:lsdException w:name="toc 6" w:uiPriority="99"/>
    <w:lsdException w:name="toc 7" w:uiPriority="99"/>
    <w:lsdException w:name="toc 8" w:uiPriority="99"/>
    <w:lsdException w:name="toc 9" w:uiPriority="9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3977"/>
    <w:rPr>
      <w:rFonts w:ascii="Arial" w:hAnsi="Arial"/>
      <w:kern w:val="22"/>
      <w:sz w:val="22"/>
      <w:szCs w:val="24"/>
      <w:lang w:eastAsia="en-US"/>
    </w:rPr>
  </w:style>
  <w:style w:type="paragraph" w:styleId="Heading1">
    <w:name w:val="heading 1"/>
    <w:next w:val="Heading2"/>
    <w:uiPriority w:val="9"/>
    <w:qFormat/>
    <w:rsid w:val="00CB3977"/>
    <w:pPr>
      <w:keepNext/>
      <w:keepLines/>
      <w:numPr>
        <w:numId w:val="7"/>
      </w:numPr>
      <w:spacing w:after="240"/>
      <w:outlineLvl w:val="0"/>
    </w:pPr>
    <w:rPr>
      <w:rFonts w:ascii="Arial" w:hAnsi="Arial" w:cs="Arial"/>
      <w:b/>
      <w:bCs/>
      <w:spacing w:val="10"/>
      <w:kern w:val="28"/>
      <w:sz w:val="26"/>
      <w:szCs w:val="28"/>
      <w:lang w:eastAsia="en-US"/>
    </w:rPr>
  </w:style>
  <w:style w:type="paragraph" w:styleId="Heading2">
    <w:name w:val="heading 2"/>
    <w:basedOn w:val="Schedule1"/>
    <w:next w:val="LDStandardBodyText"/>
    <w:uiPriority w:val="9"/>
    <w:qFormat/>
    <w:rsid w:val="00CB3977"/>
    <w:pPr>
      <w:numPr>
        <w:numId w:val="7"/>
      </w:numPr>
      <w:outlineLvl w:val="1"/>
    </w:pPr>
    <w:rPr>
      <w:bCs w:val="0"/>
      <w:iCs/>
    </w:rPr>
  </w:style>
  <w:style w:type="paragraph" w:styleId="Heading3">
    <w:name w:val="heading 3"/>
    <w:basedOn w:val="LDStandardBodyText"/>
    <w:uiPriority w:val="9"/>
    <w:qFormat/>
    <w:rsid w:val="00CB3977"/>
    <w:pPr>
      <w:numPr>
        <w:ilvl w:val="2"/>
        <w:numId w:val="7"/>
      </w:numPr>
      <w:tabs>
        <w:tab w:val="left" w:pos="1701"/>
      </w:tabs>
      <w:outlineLvl w:val="2"/>
    </w:pPr>
    <w:rPr>
      <w:rFonts w:cs="Arial"/>
      <w:bCs/>
    </w:rPr>
  </w:style>
  <w:style w:type="paragraph" w:styleId="Heading4">
    <w:name w:val="heading 4"/>
    <w:basedOn w:val="LDStandardBodyText"/>
    <w:uiPriority w:val="9"/>
    <w:qFormat/>
    <w:rsid w:val="00CB3977"/>
    <w:pPr>
      <w:numPr>
        <w:ilvl w:val="3"/>
        <w:numId w:val="7"/>
      </w:numPr>
      <w:outlineLvl w:val="3"/>
    </w:pPr>
    <w:rPr>
      <w:bCs/>
    </w:rPr>
  </w:style>
  <w:style w:type="paragraph" w:styleId="Heading5">
    <w:name w:val="heading 5"/>
    <w:basedOn w:val="LDStandardBodyText"/>
    <w:uiPriority w:val="9"/>
    <w:qFormat/>
    <w:rsid w:val="00CB3977"/>
    <w:pPr>
      <w:numPr>
        <w:ilvl w:val="4"/>
        <w:numId w:val="7"/>
      </w:numPr>
      <w:outlineLvl w:val="4"/>
    </w:pPr>
    <w:rPr>
      <w:bCs/>
      <w:iCs/>
    </w:rPr>
  </w:style>
  <w:style w:type="paragraph" w:styleId="Heading6">
    <w:name w:val="heading 6"/>
    <w:basedOn w:val="LDStandardBodyText"/>
    <w:uiPriority w:val="9"/>
    <w:qFormat/>
    <w:rsid w:val="00CB3977"/>
    <w:pPr>
      <w:numPr>
        <w:ilvl w:val="5"/>
        <w:numId w:val="7"/>
      </w:numPr>
      <w:outlineLvl w:val="5"/>
    </w:pPr>
    <w:rPr>
      <w:bCs/>
    </w:rPr>
  </w:style>
  <w:style w:type="paragraph" w:styleId="Heading7">
    <w:name w:val="heading 7"/>
    <w:basedOn w:val="Normal"/>
    <w:next w:val="Normal"/>
    <w:uiPriority w:val="9"/>
    <w:qFormat/>
    <w:rsid w:val="00CB3977"/>
    <w:pPr>
      <w:spacing w:after="240"/>
      <w:outlineLvl w:val="6"/>
    </w:pPr>
  </w:style>
  <w:style w:type="paragraph" w:styleId="Heading8">
    <w:name w:val="heading 8"/>
    <w:basedOn w:val="Normal"/>
    <w:next w:val="Normal"/>
    <w:uiPriority w:val="9"/>
    <w:qFormat/>
    <w:rsid w:val="00CB3977"/>
    <w:pPr>
      <w:spacing w:after="240"/>
      <w:outlineLvl w:val="7"/>
    </w:pPr>
    <w:rPr>
      <w:iCs/>
    </w:rPr>
  </w:style>
  <w:style w:type="paragraph" w:styleId="Heading9">
    <w:name w:val="heading 9"/>
    <w:basedOn w:val="Normal"/>
    <w:next w:val="Normal"/>
    <w:uiPriority w:val="9"/>
    <w:qFormat/>
    <w:rsid w:val="00CB3977"/>
    <w:pPr>
      <w:spacing w:after="24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ttachBody">
    <w:name w:val="Attach_Body"/>
    <w:basedOn w:val="Normal"/>
    <w:uiPriority w:val="20"/>
    <w:rsid w:val="00CB3977"/>
    <w:pPr>
      <w:spacing w:after="240"/>
    </w:pPr>
  </w:style>
  <w:style w:type="paragraph" w:customStyle="1" w:styleId="Annexure">
    <w:name w:val="Annexure"/>
    <w:basedOn w:val="Normal"/>
    <w:next w:val="Normal"/>
    <w:autoRedefine/>
    <w:uiPriority w:val="19"/>
    <w:rsid w:val="0058721A"/>
    <w:pPr>
      <w:keepNext/>
      <w:keepLines/>
      <w:spacing w:after="240"/>
      <w:ind w:left="1985" w:hanging="1985"/>
    </w:pPr>
    <w:rPr>
      <w:b/>
      <w:spacing w:val="10"/>
      <w:kern w:val="28"/>
      <w:sz w:val="26"/>
      <w:szCs w:val="28"/>
    </w:rPr>
  </w:style>
  <w:style w:type="paragraph" w:styleId="Closing">
    <w:name w:val="Closing"/>
    <w:basedOn w:val="Normal"/>
    <w:semiHidden/>
    <w:rsid w:val="0028252A"/>
    <w:pPr>
      <w:ind w:left="4252"/>
    </w:pPr>
  </w:style>
  <w:style w:type="paragraph" w:customStyle="1" w:styleId="LDStandardBodyText">
    <w:name w:val="LD_Standard_BodyText"/>
    <w:rsid w:val="00CB3977"/>
    <w:pPr>
      <w:spacing w:after="240"/>
    </w:pPr>
    <w:rPr>
      <w:rFonts w:ascii="Arial" w:hAnsi="Arial"/>
      <w:kern w:val="22"/>
      <w:sz w:val="22"/>
      <w:szCs w:val="24"/>
      <w:lang w:eastAsia="en-US"/>
    </w:rPr>
  </w:style>
  <w:style w:type="paragraph" w:customStyle="1" w:styleId="LDIndent1">
    <w:name w:val="LD_Indent1"/>
    <w:basedOn w:val="LDStandardBodyText"/>
    <w:uiPriority w:val="1"/>
    <w:rsid w:val="00CB3977"/>
    <w:pPr>
      <w:ind w:left="851"/>
    </w:pPr>
  </w:style>
  <w:style w:type="paragraph" w:customStyle="1" w:styleId="LDIndent2">
    <w:name w:val="LD_Indent2"/>
    <w:basedOn w:val="LDIndent1"/>
    <w:uiPriority w:val="1"/>
    <w:rsid w:val="00CB3977"/>
    <w:pPr>
      <w:ind w:left="1701"/>
    </w:pPr>
  </w:style>
  <w:style w:type="paragraph" w:customStyle="1" w:styleId="LDIndent3">
    <w:name w:val="LD_Indent3"/>
    <w:basedOn w:val="LDIndent2"/>
    <w:uiPriority w:val="1"/>
    <w:rsid w:val="00CB3977"/>
    <w:pPr>
      <w:ind w:left="2552"/>
    </w:pPr>
  </w:style>
  <w:style w:type="paragraph" w:customStyle="1" w:styleId="LDIndent4">
    <w:name w:val="LD_Indent4"/>
    <w:basedOn w:val="LDIndent3"/>
    <w:uiPriority w:val="1"/>
    <w:rsid w:val="00CB3977"/>
    <w:pPr>
      <w:ind w:left="3402"/>
    </w:pPr>
  </w:style>
  <w:style w:type="paragraph" w:customStyle="1" w:styleId="LDIndent5">
    <w:name w:val="LD_Indent5"/>
    <w:basedOn w:val="LDIndent4"/>
    <w:uiPriority w:val="1"/>
    <w:rsid w:val="00CB3977"/>
    <w:pPr>
      <w:ind w:left="4253"/>
    </w:pPr>
  </w:style>
  <w:style w:type="paragraph" w:customStyle="1" w:styleId="LDIndent6">
    <w:name w:val="LD_Indent6"/>
    <w:basedOn w:val="LDIndent5"/>
    <w:uiPriority w:val="1"/>
    <w:rsid w:val="00CB3977"/>
    <w:pPr>
      <w:ind w:left="5103"/>
    </w:pPr>
  </w:style>
  <w:style w:type="paragraph" w:styleId="Date">
    <w:name w:val="Date"/>
    <w:basedOn w:val="Normal"/>
    <w:next w:val="Normal"/>
    <w:semiHidden/>
    <w:rsid w:val="0028252A"/>
  </w:style>
  <w:style w:type="paragraph" w:styleId="DocumentMap">
    <w:name w:val="Document Map"/>
    <w:basedOn w:val="Normal"/>
    <w:semiHidden/>
    <w:rsid w:val="0028252A"/>
    <w:pPr>
      <w:shd w:val="clear" w:color="auto" w:fill="000080"/>
    </w:pPr>
    <w:rPr>
      <w:rFonts w:ascii="Tahoma" w:hAnsi="Tahoma" w:cs="Tahoma"/>
      <w:sz w:val="20"/>
      <w:szCs w:val="20"/>
    </w:rPr>
  </w:style>
  <w:style w:type="paragraph" w:styleId="E-mailSignature">
    <w:name w:val="E-mail Signature"/>
    <w:basedOn w:val="Normal"/>
    <w:semiHidden/>
    <w:rsid w:val="0028252A"/>
  </w:style>
  <w:style w:type="character" w:styleId="Emphasis">
    <w:name w:val="Emphasis"/>
    <w:qFormat/>
    <w:rsid w:val="0028252A"/>
    <w:rPr>
      <w:i/>
      <w:iCs/>
    </w:rPr>
  </w:style>
  <w:style w:type="character" w:styleId="EndnoteReference">
    <w:name w:val="endnote reference"/>
    <w:semiHidden/>
    <w:rsid w:val="0028252A"/>
    <w:rPr>
      <w:rFonts w:ascii="Arial" w:hAnsi="Arial"/>
      <w:color w:val="800000"/>
      <w:sz w:val="22"/>
      <w:szCs w:val="22"/>
      <w:vertAlign w:val="superscript"/>
    </w:rPr>
  </w:style>
  <w:style w:type="paragraph" w:styleId="EndnoteText">
    <w:name w:val="endnote text"/>
    <w:basedOn w:val="Normal"/>
    <w:semiHidden/>
    <w:rsid w:val="0028252A"/>
    <w:rPr>
      <w:color w:val="800000"/>
    </w:rPr>
  </w:style>
  <w:style w:type="character" w:styleId="FollowedHyperlink">
    <w:name w:val="FollowedHyperlink"/>
    <w:semiHidden/>
    <w:rsid w:val="0028252A"/>
    <w:rPr>
      <w:color w:val="800080"/>
      <w:u w:val="single"/>
    </w:rPr>
  </w:style>
  <w:style w:type="paragraph" w:styleId="Footer">
    <w:name w:val="footer"/>
    <w:basedOn w:val="Normal"/>
    <w:link w:val="FooterChar"/>
    <w:uiPriority w:val="99"/>
    <w:rsid w:val="002769D2"/>
    <w:pPr>
      <w:tabs>
        <w:tab w:val="right" w:pos="9072"/>
      </w:tabs>
      <w:spacing w:before="240"/>
    </w:pPr>
    <w:rPr>
      <w:rFonts w:ascii="Times New Roman" w:eastAsiaTheme="minorHAnsi" w:hAnsi="Times New Roman" w:cstheme="minorBidi"/>
      <w:kern w:val="0"/>
      <w:sz w:val="16"/>
    </w:rPr>
  </w:style>
  <w:style w:type="character" w:styleId="FootnoteReference">
    <w:name w:val="footnote reference"/>
    <w:semiHidden/>
    <w:rsid w:val="0028252A"/>
    <w:rPr>
      <w:rFonts w:ascii="Arial" w:hAnsi="Arial"/>
      <w:color w:val="800000"/>
      <w:sz w:val="22"/>
      <w:szCs w:val="22"/>
      <w:vertAlign w:val="superscript"/>
    </w:rPr>
  </w:style>
  <w:style w:type="paragraph" w:styleId="FootnoteText">
    <w:name w:val="footnote text"/>
    <w:basedOn w:val="Normal"/>
    <w:semiHidden/>
    <w:rsid w:val="0028252A"/>
    <w:rPr>
      <w:color w:val="800000"/>
    </w:rPr>
  </w:style>
  <w:style w:type="paragraph" w:styleId="Header">
    <w:name w:val="header"/>
    <w:basedOn w:val="Normal"/>
    <w:uiPriority w:val="99"/>
    <w:rsid w:val="00CB3977"/>
    <w:pPr>
      <w:pBdr>
        <w:bottom w:val="single" w:sz="4" w:space="6" w:color="5F5F5F"/>
      </w:pBdr>
      <w:tabs>
        <w:tab w:val="right" w:pos="9072"/>
      </w:tabs>
      <w:spacing w:after="360"/>
    </w:pPr>
    <w:rPr>
      <w:kern w:val="20"/>
      <w:sz w:val="20"/>
      <w:szCs w:val="20"/>
    </w:rPr>
  </w:style>
  <w:style w:type="paragraph" w:customStyle="1" w:styleId="Schedule1">
    <w:name w:val="Schedule_1"/>
    <w:uiPriority w:val="14"/>
    <w:rsid w:val="0058721A"/>
    <w:pPr>
      <w:keepNext/>
      <w:numPr>
        <w:ilvl w:val="1"/>
        <w:numId w:val="11"/>
      </w:numPr>
      <w:spacing w:after="240"/>
    </w:pPr>
    <w:rPr>
      <w:rFonts w:ascii="Arial" w:hAnsi="Arial" w:cs="Arial"/>
      <w:b/>
      <w:bCs/>
      <w:spacing w:val="10"/>
      <w:kern w:val="28"/>
      <w:sz w:val="26"/>
      <w:szCs w:val="28"/>
      <w:lang w:eastAsia="en-US"/>
    </w:rPr>
  </w:style>
  <w:style w:type="character" w:styleId="Hyperlink">
    <w:name w:val="Hyperlink"/>
    <w:uiPriority w:val="99"/>
    <w:rsid w:val="00CB3977"/>
    <w:rPr>
      <w:color w:val="0000FF"/>
      <w:u w:val="single"/>
    </w:rPr>
  </w:style>
  <w:style w:type="paragraph" w:styleId="MessageHeader">
    <w:name w:val="Message Header"/>
    <w:basedOn w:val="Normal"/>
    <w:semiHidden/>
    <w:rsid w:val="0028252A"/>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character" w:styleId="PageNumber">
    <w:name w:val="page number"/>
    <w:rsid w:val="00CB3977"/>
  </w:style>
  <w:style w:type="paragraph" w:styleId="PlainText">
    <w:name w:val="Plain Text"/>
    <w:basedOn w:val="Normal"/>
    <w:semiHidden/>
    <w:rsid w:val="0028252A"/>
    <w:rPr>
      <w:rFonts w:ascii="Courier New" w:hAnsi="Courier New" w:cs="Courier New"/>
      <w:sz w:val="20"/>
      <w:szCs w:val="20"/>
    </w:rPr>
  </w:style>
  <w:style w:type="paragraph" w:customStyle="1" w:styleId="RecitalNo">
    <w:name w:val="Recital_No"/>
    <w:basedOn w:val="LDStandardBodyText"/>
    <w:uiPriority w:val="11"/>
    <w:rsid w:val="00CB3977"/>
    <w:pPr>
      <w:numPr>
        <w:numId w:val="8"/>
      </w:numPr>
    </w:pPr>
  </w:style>
  <w:style w:type="paragraph" w:customStyle="1" w:styleId="Schedule">
    <w:name w:val="Schedule"/>
    <w:next w:val="Schedule1"/>
    <w:uiPriority w:val="14"/>
    <w:rsid w:val="00CB3977"/>
    <w:pPr>
      <w:keepNext/>
      <w:keepLines/>
      <w:numPr>
        <w:numId w:val="11"/>
      </w:numPr>
      <w:spacing w:after="240"/>
    </w:pPr>
    <w:rPr>
      <w:rFonts w:ascii="Arial" w:hAnsi="Arial"/>
      <w:b/>
      <w:spacing w:val="10"/>
      <w:kern w:val="28"/>
      <w:sz w:val="26"/>
      <w:szCs w:val="28"/>
      <w:lang w:eastAsia="en-US"/>
    </w:rPr>
  </w:style>
  <w:style w:type="paragraph" w:customStyle="1" w:styleId="Schedule2">
    <w:name w:val="Schedule_2"/>
    <w:basedOn w:val="Schedule1"/>
    <w:next w:val="Schedule3"/>
    <w:uiPriority w:val="14"/>
    <w:rsid w:val="0058721A"/>
    <w:pPr>
      <w:numPr>
        <w:ilvl w:val="2"/>
      </w:numPr>
    </w:pPr>
  </w:style>
  <w:style w:type="paragraph" w:customStyle="1" w:styleId="Schedule3">
    <w:name w:val="Schedule_3"/>
    <w:basedOn w:val="LDStandardBodyText"/>
    <w:uiPriority w:val="14"/>
    <w:rsid w:val="00CB3977"/>
    <w:pPr>
      <w:numPr>
        <w:ilvl w:val="3"/>
        <w:numId w:val="11"/>
      </w:numPr>
    </w:pPr>
  </w:style>
  <w:style w:type="paragraph" w:customStyle="1" w:styleId="Schedule4">
    <w:name w:val="Schedule_4"/>
    <w:basedOn w:val="Schedule3"/>
    <w:uiPriority w:val="14"/>
    <w:rsid w:val="00CB3977"/>
    <w:pPr>
      <w:numPr>
        <w:ilvl w:val="4"/>
      </w:numPr>
    </w:pPr>
  </w:style>
  <w:style w:type="paragraph" w:customStyle="1" w:styleId="Schedule5">
    <w:name w:val="Schedule_5"/>
    <w:basedOn w:val="Schedule4"/>
    <w:uiPriority w:val="14"/>
    <w:rsid w:val="00CB3977"/>
    <w:pPr>
      <w:numPr>
        <w:ilvl w:val="5"/>
      </w:numPr>
    </w:pPr>
  </w:style>
  <w:style w:type="paragraph" w:customStyle="1" w:styleId="Schedule6">
    <w:name w:val="Schedule_6"/>
    <w:basedOn w:val="Schedule5"/>
    <w:uiPriority w:val="14"/>
    <w:rsid w:val="00CB3977"/>
    <w:pPr>
      <w:numPr>
        <w:ilvl w:val="6"/>
      </w:numPr>
    </w:pPr>
  </w:style>
  <w:style w:type="paragraph" w:styleId="Signature">
    <w:name w:val="Signature"/>
    <w:basedOn w:val="Normal"/>
    <w:semiHidden/>
    <w:rsid w:val="0028252A"/>
    <w:pPr>
      <w:ind w:left="4252"/>
    </w:pPr>
  </w:style>
  <w:style w:type="character" w:styleId="Strong">
    <w:name w:val="Strong"/>
    <w:qFormat/>
    <w:rsid w:val="0028252A"/>
    <w:rPr>
      <w:b/>
      <w:bCs/>
    </w:rPr>
  </w:style>
  <w:style w:type="paragraph" w:customStyle="1" w:styleId="Subheading">
    <w:name w:val="Subheading"/>
    <w:basedOn w:val="Normal"/>
    <w:next w:val="Heading2"/>
    <w:rsid w:val="0028252A"/>
    <w:pPr>
      <w:keepNext/>
      <w:keepLines/>
    </w:pPr>
    <w:rPr>
      <w:b/>
      <w:spacing w:val="10"/>
      <w:kern w:val="24"/>
    </w:rPr>
  </w:style>
  <w:style w:type="paragraph" w:styleId="Subtitle">
    <w:name w:val="Subtitle"/>
    <w:basedOn w:val="Normal"/>
    <w:qFormat/>
    <w:rsid w:val="0028252A"/>
    <w:pPr>
      <w:spacing w:after="60"/>
      <w:jc w:val="center"/>
      <w:outlineLvl w:val="1"/>
    </w:pPr>
    <w:rPr>
      <w:rFonts w:cs="Arial"/>
    </w:rPr>
  </w:style>
  <w:style w:type="paragraph" w:styleId="TOC1">
    <w:name w:val="toc 1"/>
    <w:basedOn w:val="Normal"/>
    <w:next w:val="Normal"/>
    <w:uiPriority w:val="39"/>
    <w:unhideWhenUsed/>
    <w:rsid w:val="0058721A"/>
    <w:pPr>
      <w:tabs>
        <w:tab w:val="right" w:leader="dot" w:pos="9062"/>
      </w:tabs>
      <w:spacing w:before="240" w:after="120"/>
    </w:pPr>
    <w:rPr>
      <w:b/>
      <w:noProof/>
      <w:spacing w:val="10"/>
      <w:kern w:val="24"/>
      <w:sz w:val="20"/>
    </w:rPr>
  </w:style>
  <w:style w:type="paragraph" w:styleId="TOC2">
    <w:name w:val="toc 2"/>
    <w:basedOn w:val="Normal"/>
    <w:next w:val="Normal"/>
    <w:uiPriority w:val="39"/>
    <w:unhideWhenUsed/>
    <w:rsid w:val="00CB3977"/>
    <w:pPr>
      <w:tabs>
        <w:tab w:val="left" w:pos="1540"/>
        <w:tab w:val="right" w:leader="dot" w:pos="9062"/>
      </w:tabs>
      <w:spacing w:before="120" w:after="120"/>
      <w:ind w:left="851"/>
    </w:pPr>
    <w:rPr>
      <w:spacing w:val="10"/>
      <w:kern w:val="24"/>
      <w:sz w:val="20"/>
      <w:szCs w:val="22"/>
    </w:rPr>
  </w:style>
  <w:style w:type="paragraph" w:styleId="TOC3">
    <w:name w:val="toc 3"/>
    <w:basedOn w:val="TOC2"/>
    <w:next w:val="Normal"/>
    <w:uiPriority w:val="99"/>
    <w:rsid w:val="00CB3977"/>
    <w:rPr>
      <w:i/>
    </w:rPr>
  </w:style>
  <w:style w:type="paragraph" w:styleId="TOC4">
    <w:name w:val="toc 4"/>
    <w:basedOn w:val="Normal"/>
    <w:next w:val="Normal"/>
    <w:autoRedefine/>
    <w:uiPriority w:val="99"/>
    <w:semiHidden/>
    <w:rsid w:val="00CB3977"/>
    <w:pPr>
      <w:ind w:left="660"/>
    </w:pPr>
  </w:style>
  <w:style w:type="paragraph" w:styleId="TOC5">
    <w:name w:val="toc 5"/>
    <w:basedOn w:val="Normal"/>
    <w:next w:val="Normal"/>
    <w:autoRedefine/>
    <w:uiPriority w:val="99"/>
    <w:semiHidden/>
    <w:rsid w:val="00CB3977"/>
    <w:pPr>
      <w:ind w:left="880"/>
    </w:pPr>
  </w:style>
  <w:style w:type="paragraph" w:styleId="TOC6">
    <w:name w:val="toc 6"/>
    <w:basedOn w:val="Normal"/>
    <w:next w:val="Normal"/>
    <w:autoRedefine/>
    <w:uiPriority w:val="99"/>
    <w:semiHidden/>
    <w:rsid w:val="00CB3977"/>
    <w:pPr>
      <w:ind w:left="1100"/>
    </w:pPr>
  </w:style>
  <w:style w:type="paragraph" w:styleId="TOC7">
    <w:name w:val="toc 7"/>
    <w:basedOn w:val="Normal"/>
    <w:next w:val="Normal"/>
    <w:autoRedefine/>
    <w:uiPriority w:val="99"/>
    <w:semiHidden/>
    <w:rsid w:val="00CB3977"/>
    <w:pPr>
      <w:ind w:left="1320"/>
    </w:pPr>
  </w:style>
  <w:style w:type="paragraph" w:styleId="TOC8">
    <w:name w:val="toc 8"/>
    <w:basedOn w:val="Normal"/>
    <w:next w:val="Normal"/>
    <w:autoRedefine/>
    <w:uiPriority w:val="99"/>
    <w:semiHidden/>
    <w:rsid w:val="00CB3977"/>
    <w:pPr>
      <w:ind w:left="1540"/>
    </w:pPr>
  </w:style>
  <w:style w:type="paragraph" w:styleId="TOC9">
    <w:name w:val="toc 9"/>
    <w:basedOn w:val="Normal"/>
    <w:next w:val="Normal"/>
    <w:autoRedefine/>
    <w:uiPriority w:val="99"/>
    <w:semiHidden/>
    <w:rsid w:val="00CB3977"/>
    <w:pPr>
      <w:ind w:left="1760"/>
    </w:pPr>
  </w:style>
  <w:style w:type="paragraph" w:customStyle="1" w:styleId="TOCHeading">
    <w:name w:val="TOC_Heading"/>
    <w:uiPriority w:val="99"/>
    <w:rsid w:val="00CB3977"/>
    <w:pPr>
      <w:spacing w:after="240"/>
    </w:pPr>
    <w:rPr>
      <w:rFonts w:ascii="Arial" w:hAnsi="Arial"/>
      <w:b/>
      <w:spacing w:val="14"/>
      <w:kern w:val="22"/>
      <w:sz w:val="28"/>
      <w:szCs w:val="28"/>
      <w:lang w:eastAsia="en-US"/>
    </w:rPr>
  </w:style>
  <w:style w:type="paragraph" w:customStyle="1" w:styleId="VGSOHdg1">
    <w:name w:val="VGSO Hdg 1"/>
    <w:basedOn w:val="LDStandardBodyText"/>
    <w:next w:val="LDStandardBodyText"/>
    <w:uiPriority w:val="7"/>
    <w:rsid w:val="00CB3977"/>
    <w:pPr>
      <w:spacing w:after="360"/>
      <w:outlineLvl w:val="0"/>
    </w:pPr>
    <w:rPr>
      <w:rFonts w:cs="Arial"/>
      <w:b/>
      <w:bCs/>
      <w:spacing w:val="10"/>
      <w:kern w:val="28"/>
      <w:sz w:val="40"/>
      <w:szCs w:val="40"/>
    </w:rPr>
  </w:style>
  <w:style w:type="paragraph" w:customStyle="1" w:styleId="VGSOHdg2">
    <w:name w:val="VGSO Hdg 2"/>
    <w:next w:val="LDStandardBodyText"/>
    <w:uiPriority w:val="7"/>
    <w:rsid w:val="00CB3977"/>
    <w:pPr>
      <w:spacing w:after="240"/>
    </w:pPr>
    <w:rPr>
      <w:rFonts w:ascii="Arial" w:hAnsi="Arial" w:cs="Arial"/>
      <w:b/>
      <w:bCs/>
      <w:spacing w:val="10"/>
      <w:kern w:val="28"/>
      <w:sz w:val="26"/>
      <w:szCs w:val="26"/>
      <w:lang w:eastAsia="en-US"/>
    </w:rPr>
  </w:style>
  <w:style w:type="paragraph" w:customStyle="1" w:styleId="VGSOHdg3">
    <w:name w:val="VGSO Hdg 3"/>
    <w:basedOn w:val="LDStandardBodyText"/>
    <w:next w:val="LDStandardBodyText"/>
    <w:uiPriority w:val="7"/>
    <w:rsid w:val="00CB3977"/>
    <w:rPr>
      <w:b/>
      <w:spacing w:val="10"/>
      <w:sz w:val="30"/>
    </w:rPr>
  </w:style>
  <w:style w:type="paragraph" w:customStyle="1" w:styleId="VGSOlogo2">
    <w:name w:val="VGSOlogo2"/>
    <w:basedOn w:val="Normal"/>
    <w:rsid w:val="00CB3977"/>
    <w:pPr>
      <w:tabs>
        <w:tab w:val="left" w:pos="369"/>
      </w:tabs>
      <w:jc w:val="right"/>
    </w:pPr>
    <w:rPr>
      <w:color w:val="00467F"/>
      <w:spacing w:val="14"/>
      <w:kern w:val="16"/>
      <w:sz w:val="16"/>
      <w:szCs w:val="16"/>
    </w:rPr>
  </w:style>
  <w:style w:type="paragraph" w:customStyle="1" w:styleId="VGSOlogo1">
    <w:name w:val="VGSOlogo1"/>
    <w:basedOn w:val="VGSOlogo2"/>
    <w:rsid w:val="00CB3977"/>
    <w:pPr>
      <w:jc w:val="left"/>
    </w:pPr>
  </w:style>
  <w:style w:type="paragraph" w:customStyle="1" w:styleId="LDStandard1">
    <w:name w:val="LD_Standard1"/>
    <w:basedOn w:val="LDStandardBodyText"/>
    <w:next w:val="Normal"/>
    <w:uiPriority w:val="7"/>
    <w:qFormat/>
    <w:rsid w:val="00CB3977"/>
    <w:pPr>
      <w:keepNext/>
      <w:keepLines/>
      <w:numPr>
        <w:numId w:val="4"/>
      </w:numPr>
    </w:pPr>
    <w:rPr>
      <w:rFonts w:eastAsia="Calibri" w:cs="Arial"/>
      <w:b/>
      <w:kern w:val="0"/>
      <w:sz w:val="26"/>
    </w:rPr>
  </w:style>
  <w:style w:type="paragraph" w:styleId="ListNumber5">
    <w:name w:val="List Number 5"/>
    <w:basedOn w:val="Normal"/>
    <w:semiHidden/>
    <w:rsid w:val="00C60BEF"/>
    <w:pPr>
      <w:numPr>
        <w:numId w:val="2"/>
      </w:numPr>
      <w:spacing w:after="240"/>
    </w:pPr>
    <w:rPr>
      <w:rFonts w:ascii="Times New Roman" w:hAnsi="Times New Roman"/>
      <w:sz w:val="24"/>
    </w:rPr>
  </w:style>
  <w:style w:type="paragraph" w:customStyle="1" w:styleId="LDStandard2">
    <w:name w:val="LD_Standard2"/>
    <w:basedOn w:val="LDStandardBodyText"/>
    <w:uiPriority w:val="7"/>
    <w:qFormat/>
    <w:rsid w:val="00CB3977"/>
    <w:pPr>
      <w:keepNext/>
      <w:numPr>
        <w:ilvl w:val="1"/>
        <w:numId w:val="4"/>
      </w:numPr>
    </w:pPr>
    <w:rPr>
      <w:rFonts w:eastAsia="Calibri" w:cs="Arial"/>
      <w:b/>
      <w:kern w:val="0"/>
      <w:sz w:val="26"/>
    </w:rPr>
  </w:style>
  <w:style w:type="paragraph" w:customStyle="1" w:styleId="LDStandard3">
    <w:name w:val="LD_Standard3"/>
    <w:basedOn w:val="LDStandard2"/>
    <w:uiPriority w:val="7"/>
    <w:qFormat/>
    <w:rsid w:val="00CB3977"/>
    <w:pPr>
      <w:numPr>
        <w:ilvl w:val="2"/>
      </w:numPr>
    </w:pPr>
  </w:style>
  <w:style w:type="paragraph" w:styleId="ListNumber2">
    <w:name w:val="List Number 2"/>
    <w:basedOn w:val="Normal"/>
    <w:semiHidden/>
    <w:rsid w:val="000B7A1C"/>
    <w:pPr>
      <w:numPr>
        <w:numId w:val="3"/>
      </w:numPr>
      <w:spacing w:after="240"/>
    </w:pPr>
    <w:rPr>
      <w:rFonts w:ascii="Times New Roman" w:hAnsi="Times New Roman"/>
      <w:sz w:val="24"/>
    </w:rPr>
  </w:style>
  <w:style w:type="paragraph" w:customStyle="1" w:styleId="LDStandard4">
    <w:name w:val="LD_Standard4"/>
    <w:basedOn w:val="LDStandard3"/>
    <w:uiPriority w:val="7"/>
    <w:qFormat/>
    <w:rsid w:val="0058721A"/>
    <w:pPr>
      <w:keepNext w:val="0"/>
      <w:numPr>
        <w:ilvl w:val="3"/>
      </w:numPr>
    </w:pPr>
    <w:rPr>
      <w:b w:val="0"/>
      <w:sz w:val="22"/>
    </w:rPr>
  </w:style>
  <w:style w:type="character" w:styleId="CommentReference">
    <w:name w:val="annotation reference"/>
    <w:semiHidden/>
    <w:rsid w:val="003E7EBB"/>
    <w:rPr>
      <w:sz w:val="16"/>
      <w:szCs w:val="16"/>
    </w:rPr>
  </w:style>
  <w:style w:type="paragraph" w:styleId="CommentText">
    <w:name w:val="annotation text"/>
    <w:basedOn w:val="Normal"/>
    <w:link w:val="CommentTextChar"/>
    <w:semiHidden/>
    <w:rsid w:val="003E7EBB"/>
    <w:rPr>
      <w:sz w:val="20"/>
      <w:szCs w:val="20"/>
    </w:rPr>
  </w:style>
  <w:style w:type="paragraph" w:styleId="BalloonText">
    <w:name w:val="Balloon Text"/>
    <w:basedOn w:val="Normal"/>
    <w:link w:val="BalloonTextChar"/>
    <w:semiHidden/>
    <w:rsid w:val="00CB3977"/>
    <w:rPr>
      <w:rFonts w:ascii="Tahoma" w:hAnsi="Tahoma" w:cs="Tahoma"/>
      <w:sz w:val="16"/>
      <w:szCs w:val="16"/>
    </w:rPr>
  </w:style>
  <w:style w:type="paragraph" w:customStyle="1" w:styleId="LDStandard5">
    <w:name w:val="LD_Standard5"/>
    <w:basedOn w:val="LDStandard4"/>
    <w:uiPriority w:val="7"/>
    <w:qFormat/>
    <w:rsid w:val="00CB3977"/>
    <w:pPr>
      <w:numPr>
        <w:ilvl w:val="4"/>
      </w:numPr>
    </w:pPr>
  </w:style>
  <w:style w:type="paragraph" w:customStyle="1" w:styleId="LDStandard6">
    <w:name w:val="LD_Standard6"/>
    <w:basedOn w:val="LDStandard5"/>
    <w:uiPriority w:val="7"/>
    <w:qFormat/>
    <w:rsid w:val="00CB3977"/>
    <w:pPr>
      <w:numPr>
        <w:ilvl w:val="5"/>
      </w:numPr>
    </w:pPr>
  </w:style>
  <w:style w:type="paragraph" w:customStyle="1" w:styleId="LDStandard7">
    <w:name w:val="LD_Standard7"/>
    <w:basedOn w:val="LDStandard6"/>
    <w:uiPriority w:val="7"/>
    <w:qFormat/>
    <w:rsid w:val="00CB3977"/>
    <w:pPr>
      <w:numPr>
        <w:ilvl w:val="6"/>
      </w:numPr>
    </w:pPr>
  </w:style>
  <w:style w:type="paragraph" w:customStyle="1" w:styleId="LDStandardBulletedList3">
    <w:name w:val="LD_Standard_Bulleted_List3"/>
    <w:basedOn w:val="Normal"/>
    <w:uiPriority w:val="11"/>
    <w:qFormat/>
    <w:rsid w:val="00CB3977"/>
    <w:pPr>
      <w:numPr>
        <w:ilvl w:val="3"/>
        <w:numId w:val="5"/>
      </w:numPr>
      <w:tabs>
        <w:tab w:val="num" w:pos="2880"/>
      </w:tabs>
      <w:spacing w:after="240"/>
      <w:ind w:left="2880" w:hanging="360"/>
    </w:pPr>
    <w:rPr>
      <w:rFonts w:eastAsia="Calibri" w:cs="Arial"/>
      <w:kern w:val="0"/>
    </w:rPr>
  </w:style>
  <w:style w:type="paragraph" w:customStyle="1" w:styleId="LDStandardBulletedList4">
    <w:name w:val="LD_Standard_Bulleted_List4"/>
    <w:basedOn w:val="LDStandardBulletedList3"/>
    <w:uiPriority w:val="11"/>
    <w:qFormat/>
    <w:rsid w:val="00CB3977"/>
    <w:pPr>
      <w:numPr>
        <w:ilvl w:val="4"/>
      </w:numPr>
    </w:pPr>
  </w:style>
  <w:style w:type="paragraph" w:customStyle="1" w:styleId="LDStandardBulletedList5">
    <w:name w:val="LD_Standard_Bulleted_List5"/>
    <w:basedOn w:val="LDStandardBulletedList4"/>
    <w:uiPriority w:val="11"/>
    <w:qFormat/>
    <w:rsid w:val="00CB3977"/>
    <w:pPr>
      <w:numPr>
        <w:ilvl w:val="5"/>
      </w:numPr>
    </w:pPr>
  </w:style>
  <w:style w:type="numbering" w:customStyle="1" w:styleId="LDStandardList">
    <w:name w:val="LD_StandardList"/>
    <w:uiPriority w:val="99"/>
    <w:rsid w:val="00CB3977"/>
    <w:pPr>
      <w:numPr>
        <w:numId w:val="6"/>
      </w:numPr>
    </w:pPr>
  </w:style>
  <w:style w:type="numbering" w:customStyle="1" w:styleId="VGSOStandardBullets">
    <w:name w:val="VGSO Standard Bullets"/>
    <w:uiPriority w:val="99"/>
    <w:rsid w:val="00CB3977"/>
    <w:pPr>
      <w:numPr>
        <w:numId w:val="5"/>
      </w:numPr>
    </w:pPr>
  </w:style>
  <w:style w:type="character" w:customStyle="1" w:styleId="BalloonTextChar">
    <w:name w:val="Balloon Text Char"/>
    <w:link w:val="BalloonText"/>
    <w:semiHidden/>
    <w:rsid w:val="00CB3977"/>
    <w:rPr>
      <w:rFonts w:ascii="Tahoma" w:hAnsi="Tahoma" w:cs="Tahoma"/>
      <w:kern w:val="22"/>
      <w:sz w:val="16"/>
      <w:szCs w:val="16"/>
      <w:lang w:eastAsia="en-US"/>
    </w:rPr>
  </w:style>
  <w:style w:type="numbering" w:customStyle="1" w:styleId="DeedHeadings">
    <w:name w:val="DeedHeadings"/>
    <w:rsid w:val="00CB3977"/>
    <w:pPr>
      <w:numPr>
        <w:numId w:val="59"/>
      </w:numPr>
    </w:pPr>
  </w:style>
  <w:style w:type="numbering" w:customStyle="1" w:styleId="DeedRecitals">
    <w:name w:val="DeedRecitals"/>
    <w:rsid w:val="00CB3977"/>
    <w:pPr>
      <w:numPr>
        <w:numId w:val="8"/>
      </w:numPr>
    </w:pPr>
  </w:style>
  <w:style w:type="numbering" w:customStyle="1" w:styleId="DeedAttachments">
    <w:name w:val="DeedAttachments"/>
    <w:rsid w:val="00CB3977"/>
    <w:pPr>
      <w:numPr>
        <w:numId w:val="9"/>
      </w:numPr>
    </w:pPr>
  </w:style>
  <w:style w:type="numbering" w:customStyle="1" w:styleId="DeedSchedule">
    <w:name w:val="DeedSchedule"/>
    <w:rsid w:val="00CB3977"/>
    <w:pPr>
      <w:numPr>
        <w:numId w:val="60"/>
      </w:numPr>
    </w:pPr>
  </w:style>
  <w:style w:type="character" w:customStyle="1" w:styleId="FooterChar">
    <w:name w:val="Footer Char"/>
    <w:basedOn w:val="DefaultParagraphFont"/>
    <w:link w:val="Footer"/>
    <w:uiPriority w:val="99"/>
    <w:rsid w:val="002769D2"/>
    <w:rPr>
      <w:rFonts w:eastAsiaTheme="minorHAnsi" w:cstheme="minorBidi"/>
      <w:sz w:val="16"/>
      <w:szCs w:val="24"/>
      <w:lang w:eastAsia="en-US"/>
    </w:rPr>
  </w:style>
  <w:style w:type="paragraph" w:styleId="Revision">
    <w:name w:val="Revision"/>
    <w:hidden/>
    <w:uiPriority w:val="99"/>
    <w:semiHidden/>
    <w:rsid w:val="004B03B4"/>
    <w:rPr>
      <w:rFonts w:ascii="Arial" w:hAnsi="Arial"/>
      <w:kern w:val="22"/>
      <w:sz w:val="22"/>
      <w:szCs w:val="24"/>
      <w:lang w:eastAsia="en-US"/>
    </w:rPr>
  </w:style>
  <w:style w:type="paragraph" w:styleId="ListBullet">
    <w:name w:val="List Bullet"/>
    <w:basedOn w:val="Normal"/>
    <w:rsid w:val="00F77639"/>
    <w:pPr>
      <w:numPr>
        <w:numId w:val="15"/>
      </w:numPr>
      <w:contextualSpacing/>
    </w:pPr>
  </w:style>
  <w:style w:type="paragraph" w:styleId="CommentSubject">
    <w:name w:val="annotation subject"/>
    <w:basedOn w:val="CommentText"/>
    <w:next w:val="CommentText"/>
    <w:link w:val="CommentSubjectChar"/>
    <w:rsid w:val="00CD27D4"/>
    <w:rPr>
      <w:b/>
      <w:bCs/>
    </w:rPr>
  </w:style>
  <w:style w:type="character" w:customStyle="1" w:styleId="CommentTextChar">
    <w:name w:val="Comment Text Char"/>
    <w:link w:val="CommentText"/>
    <w:semiHidden/>
    <w:rsid w:val="00CD27D4"/>
    <w:rPr>
      <w:rFonts w:ascii="Arial" w:hAnsi="Arial"/>
      <w:kern w:val="22"/>
      <w:lang w:eastAsia="en-US"/>
    </w:rPr>
  </w:style>
  <w:style w:type="character" w:customStyle="1" w:styleId="CommentSubjectChar">
    <w:name w:val="Comment Subject Char"/>
    <w:link w:val="CommentSubject"/>
    <w:rsid w:val="00CD27D4"/>
    <w:rPr>
      <w:rFonts w:ascii="Arial" w:hAnsi="Arial"/>
      <w:b/>
      <w:bCs/>
      <w:kern w:val="22"/>
      <w:lang w:eastAsia="en-US"/>
    </w:rPr>
  </w:style>
  <w:style w:type="paragraph" w:customStyle="1" w:styleId="Attachment">
    <w:name w:val="Attachment"/>
    <w:basedOn w:val="Normal"/>
    <w:next w:val="Normal"/>
    <w:uiPriority w:val="19"/>
    <w:rsid w:val="00CB3977"/>
    <w:pPr>
      <w:keepNext/>
      <w:keepLines/>
      <w:numPr>
        <w:numId w:val="9"/>
      </w:numPr>
      <w:spacing w:after="240"/>
    </w:pPr>
    <w:rPr>
      <w:b/>
      <w:spacing w:val="10"/>
      <w:kern w:val="28"/>
      <w:sz w:val="26"/>
      <w:szCs w:val="28"/>
    </w:rPr>
  </w:style>
  <w:style w:type="numbering" w:customStyle="1" w:styleId="VGSOStandardBullets1">
    <w:name w:val="VGSO Standard Bullets1"/>
    <w:uiPriority w:val="99"/>
    <w:rsid w:val="00E116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918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tyles" Target="styles.xml"/><Relationship Id="rId21" Type="http://schemas.openxmlformats.org/officeDocument/2006/relationships/header" Target="header8.xml"/><Relationship Id="rId34" Type="http://schemas.openxmlformats.org/officeDocument/2006/relationships/header" Target="header2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2.xml"/><Relationship Id="rId33" Type="http://schemas.openxmlformats.org/officeDocument/2006/relationships/header" Target="header20.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7.xml"/><Relationship Id="rId29" Type="http://schemas.openxmlformats.org/officeDocument/2006/relationships/header" Target="header1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11.xml"/><Relationship Id="rId32" Type="http://schemas.openxmlformats.org/officeDocument/2006/relationships/header" Target="header19.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eader" Target="header10.xml"/><Relationship Id="rId28" Type="http://schemas.openxmlformats.org/officeDocument/2006/relationships/header" Target="header15.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header" Target="header18.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header" Target="header17.xml"/><Relationship Id="rId35"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MenuTemplates2010\DeedAgm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7CE1A9-8859-42C1-90C2-FEE24D381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DeedAgmt.dotx</Template>
  <TotalTime>0</TotalTime>
  <Pages>32</Pages>
  <Words>9246</Words>
  <Characters>50063</Characters>
  <Application>Microsoft Office Word</Application>
  <DocSecurity>0</DocSecurity>
  <Lines>417</Lines>
  <Paragraphs>118</Paragraphs>
  <ScaleCrop>false</ScaleCrop>
  <HeadingPairs>
    <vt:vector size="2" baseType="variant">
      <vt:variant>
        <vt:lpstr>Title</vt:lpstr>
      </vt:variant>
      <vt:variant>
        <vt:i4>1</vt:i4>
      </vt:variant>
    </vt:vector>
  </HeadingPairs>
  <TitlesOfParts>
    <vt:vector size="1" baseType="lpstr">
      <vt:lpstr>Government Information Technology and Communications framework</vt:lpstr>
    </vt:vector>
  </TitlesOfParts>
  <Company>VGSO</Company>
  <LinksUpToDate>false</LinksUpToDate>
  <CharactersWithSpaces>59191</CharactersWithSpaces>
  <SharedDoc>false</SharedDoc>
  <HLinks>
    <vt:vector size="330" baseType="variant">
      <vt:variant>
        <vt:i4>1376304</vt:i4>
      </vt:variant>
      <vt:variant>
        <vt:i4>320</vt:i4>
      </vt:variant>
      <vt:variant>
        <vt:i4>0</vt:i4>
      </vt:variant>
      <vt:variant>
        <vt:i4>5</vt:i4>
      </vt:variant>
      <vt:variant>
        <vt:lpwstr/>
      </vt:variant>
      <vt:variant>
        <vt:lpwstr>_Toc453771014</vt:lpwstr>
      </vt:variant>
      <vt:variant>
        <vt:i4>1376304</vt:i4>
      </vt:variant>
      <vt:variant>
        <vt:i4>314</vt:i4>
      </vt:variant>
      <vt:variant>
        <vt:i4>0</vt:i4>
      </vt:variant>
      <vt:variant>
        <vt:i4>5</vt:i4>
      </vt:variant>
      <vt:variant>
        <vt:lpwstr/>
      </vt:variant>
      <vt:variant>
        <vt:lpwstr>_Toc453771013</vt:lpwstr>
      </vt:variant>
      <vt:variant>
        <vt:i4>1376304</vt:i4>
      </vt:variant>
      <vt:variant>
        <vt:i4>308</vt:i4>
      </vt:variant>
      <vt:variant>
        <vt:i4>0</vt:i4>
      </vt:variant>
      <vt:variant>
        <vt:i4>5</vt:i4>
      </vt:variant>
      <vt:variant>
        <vt:lpwstr/>
      </vt:variant>
      <vt:variant>
        <vt:lpwstr>_Toc453771012</vt:lpwstr>
      </vt:variant>
      <vt:variant>
        <vt:i4>1376304</vt:i4>
      </vt:variant>
      <vt:variant>
        <vt:i4>302</vt:i4>
      </vt:variant>
      <vt:variant>
        <vt:i4>0</vt:i4>
      </vt:variant>
      <vt:variant>
        <vt:i4>5</vt:i4>
      </vt:variant>
      <vt:variant>
        <vt:lpwstr/>
      </vt:variant>
      <vt:variant>
        <vt:lpwstr>_Toc453771011</vt:lpwstr>
      </vt:variant>
      <vt:variant>
        <vt:i4>1376304</vt:i4>
      </vt:variant>
      <vt:variant>
        <vt:i4>296</vt:i4>
      </vt:variant>
      <vt:variant>
        <vt:i4>0</vt:i4>
      </vt:variant>
      <vt:variant>
        <vt:i4>5</vt:i4>
      </vt:variant>
      <vt:variant>
        <vt:lpwstr/>
      </vt:variant>
      <vt:variant>
        <vt:lpwstr>_Toc453771010</vt:lpwstr>
      </vt:variant>
      <vt:variant>
        <vt:i4>1310768</vt:i4>
      </vt:variant>
      <vt:variant>
        <vt:i4>290</vt:i4>
      </vt:variant>
      <vt:variant>
        <vt:i4>0</vt:i4>
      </vt:variant>
      <vt:variant>
        <vt:i4>5</vt:i4>
      </vt:variant>
      <vt:variant>
        <vt:lpwstr/>
      </vt:variant>
      <vt:variant>
        <vt:lpwstr>_Toc453771009</vt:lpwstr>
      </vt:variant>
      <vt:variant>
        <vt:i4>1310768</vt:i4>
      </vt:variant>
      <vt:variant>
        <vt:i4>284</vt:i4>
      </vt:variant>
      <vt:variant>
        <vt:i4>0</vt:i4>
      </vt:variant>
      <vt:variant>
        <vt:i4>5</vt:i4>
      </vt:variant>
      <vt:variant>
        <vt:lpwstr/>
      </vt:variant>
      <vt:variant>
        <vt:lpwstr>_Toc453771008</vt:lpwstr>
      </vt:variant>
      <vt:variant>
        <vt:i4>1310768</vt:i4>
      </vt:variant>
      <vt:variant>
        <vt:i4>278</vt:i4>
      </vt:variant>
      <vt:variant>
        <vt:i4>0</vt:i4>
      </vt:variant>
      <vt:variant>
        <vt:i4>5</vt:i4>
      </vt:variant>
      <vt:variant>
        <vt:lpwstr/>
      </vt:variant>
      <vt:variant>
        <vt:lpwstr>_Toc453771007</vt:lpwstr>
      </vt:variant>
      <vt:variant>
        <vt:i4>1310768</vt:i4>
      </vt:variant>
      <vt:variant>
        <vt:i4>272</vt:i4>
      </vt:variant>
      <vt:variant>
        <vt:i4>0</vt:i4>
      </vt:variant>
      <vt:variant>
        <vt:i4>5</vt:i4>
      </vt:variant>
      <vt:variant>
        <vt:lpwstr/>
      </vt:variant>
      <vt:variant>
        <vt:lpwstr>_Toc453771006</vt:lpwstr>
      </vt:variant>
      <vt:variant>
        <vt:i4>1310768</vt:i4>
      </vt:variant>
      <vt:variant>
        <vt:i4>266</vt:i4>
      </vt:variant>
      <vt:variant>
        <vt:i4>0</vt:i4>
      </vt:variant>
      <vt:variant>
        <vt:i4>5</vt:i4>
      </vt:variant>
      <vt:variant>
        <vt:lpwstr/>
      </vt:variant>
      <vt:variant>
        <vt:lpwstr>_Toc453771005</vt:lpwstr>
      </vt:variant>
      <vt:variant>
        <vt:i4>1310768</vt:i4>
      </vt:variant>
      <vt:variant>
        <vt:i4>260</vt:i4>
      </vt:variant>
      <vt:variant>
        <vt:i4>0</vt:i4>
      </vt:variant>
      <vt:variant>
        <vt:i4>5</vt:i4>
      </vt:variant>
      <vt:variant>
        <vt:lpwstr/>
      </vt:variant>
      <vt:variant>
        <vt:lpwstr>_Toc453771004</vt:lpwstr>
      </vt:variant>
      <vt:variant>
        <vt:i4>1310768</vt:i4>
      </vt:variant>
      <vt:variant>
        <vt:i4>254</vt:i4>
      </vt:variant>
      <vt:variant>
        <vt:i4>0</vt:i4>
      </vt:variant>
      <vt:variant>
        <vt:i4>5</vt:i4>
      </vt:variant>
      <vt:variant>
        <vt:lpwstr/>
      </vt:variant>
      <vt:variant>
        <vt:lpwstr>_Toc453771003</vt:lpwstr>
      </vt:variant>
      <vt:variant>
        <vt:i4>1310768</vt:i4>
      </vt:variant>
      <vt:variant>
        <vt:i4>248</vt:i4>
      </vt:variant>
      <vt:variant>
        <vt:i4>0</vt:i4>
      </vt:variant>
      <vt:variant>
        <vt:i4>5</vt:i4>
      </vt:variant>
      <vt:variant>
        <vt:lpwstr/>
      </vt:variant>
      <vt:variant>
        <vt:lpwstr>_Toc453771002</vt:lpwstr>
      </vt:variant>
      <vt:variant>
        <vt:i4>1310768</vt:i4>
      </vt:variant>
      <vt:variant>
        <vt:i4>242</vt:i4>
      </vt:variant>
      <vt:variant>
        <vt:i4>0</vt:i4>
      </vt:variant>
      <vt:variant>
        <vt:i4>5</vt:i4>
      </vt:variant>
      <vt:variant>
        <vt:lpwstr/>
      </vt:variant>
      <vt:variant>
        <vt:lpwstr>_Toc453771001</vt:lpwstr>
      </vt:variant>
      <vt:variant>
        <vt:i4>1310768</vt:i4>
      </vt:variant>
      <vt:variant>
        <vt:i4>236</vt:i4>
      </vt:variant>
      <vt:variant>
        <vt:i4>0</vt:i4>
      </vt:variant>
      <vt:variant>
        <vt:i4>5</vt:i4>
      </vt:variant>
      <vt:variant>
        <vt:lpwstr/>
      </vt:variant>
      <vt:variant>
        <vt:lpwstr>_Toc453771000</vt:lpwstr>
      </vt:variant>
      <vt:variant>
        <vt:i4>1835065</vt:i4>
      </vt:variant>
      <vt:variant>
        <vt:i4>230</vt:i4>
      </vt:variant>
      <vt:variant>
        <vt:i4>0</vt:i4>
      </vt:variant>
      <vt:variant>
        <vt:i4>5</vt:i4>
      </vt:variant>
      <vt:variant>
        <vt:lpwstr/>
      </vt:variant>
      <vt:variant>
        <vt:lpwstr>_Toc453770999</vt:lpwstr>
      </vt:variant>
      <vt:variant>
        <vt:i4>1835065</vt:i4>
      </vt:variant>
      <vt:variant>
        <vt:i4>224</vt:i4>
      </vt:variant>
      <vt:variant>
        <vt:i4>0</vt:i4>
      </vt:variant>
      <vt:variant>
        <vt:i4>5</vt:i4>
      </vt:variant>
      <vt:variant>
        <vt:lpwstr/>
      </vt:variant>
      <vt:variant>
        <vt:lpwstr>_Toc453770998</vt:lpwstr>
      </vt:variant>
      <vt:variant>
        <vt:i4>1835065</vt:i4>
      </vt:variant>
      <vt:variant>
        <vt:i4>218</vt:i4>
      </vt:variant>
      <vt:variant>
        <vt:i4>0</vt:i4>
      </vt:variant>
      <vt:variant>
        <vt:i4>5</vt:i4>
      </vt:variant>
      <vt:variant>
        <vt:lpwstr/>
      </vt:variant>
      <vt:variant>
        <vt:lpwstr>_Toc453770997</vt:lpwstr>
      </vt:variant>
      <vt:variant>
        <vt:i4>1835065</vt:i4>
      </vt:variant>
      <vt:variant>
        <vt:i4>212</vt:i4>
      </vt:variant>
      <vt:variant>
        <vt:i4>0</vt:i4>
      </vt:variant>
      <vt:variant>
        <vt:i4>5</vt:i4>
      </vt:variant>
      <vt:variant>
        <vt:lpwstr/>
      </vt:variant>
      <vt:variant>
        <vt:lpwstr>_Toc453770996</vt:lpwstr>
      </vt:variant>
      <vt:variant>
        <vt:i4>1835065</vt:i4>
      </vt:variant>
      <vt:variant>
        <vt:i4>206</vt:i4>
      </vt:variant>
      <vt:variant>
        <vt:i4>0</vt:i4>
      </vt:variant>
      <vt:variant>
        <vt:i4>5</vt:i4>
      </vt:variant>
      <vt:variant>
        <vt:lpwstr/>
      </vt:variant>
      <vt:variant>
        <vt:lpwstr>_Toc453770991</vt:lpwstr>
      </vt:variant>
      <vt:variant>
        <vt:i4>1835065</vt:i4>
      </vt:variant>
      <vt:variant>
        <vt:i4>200</vt:i4>
      </vt:variant>
      <vt:variant>
        <vt:i4>0</vt:i4>
      </vt:variant>
      <vt:variant>
        <vt:i4>5</vt:i4>
      </vt:variant>
      <vt:variant>
        <vt:lpwstr/>
      </vt:variant>
      <vt:variant>
        <vt:lpwstr>_Toc453770990</vt:lpwstr>
      </vt:variant>
      <vt:variant>
        <vt:i4>1900601</vt:i4>
      </vt:variant>
      <vt:variant>
        <vt:i4>194</vt:i4>
      </vt:variant>
      <vt:variant>
        <vt:i4>0</vt:i4>
      </vt:variant>
      <vt:variant>
        <vt:i4>5</vt:i4>
      </vt:variant>
      <vt:variant>
        <vt:lpwstr/>
      </vt:variant>
      <vt:variant>
        <vt:lpwstr>_Toc453770989</vt:lpwstr>
      </vt:variant>
      <vt:variant>
        <vt:i4>1900601</vt:i4>
      </vt:variant>
      <vt:variant>
        <vt:i4>188</vt:i4>
      </vt:variant>
      <vt:variant>
        <vt:i4>0</vt:i4>
      </vt:variant>
      <vt:variant>
        <vt:i4>5</vt:i4>
      </vt:variant>
      <vt:variant>
        <vt:lpwstr/>
      </vt:variant>
      <vt:variant>
        <vt:lpwstr>_Toc453770988</vt:lpwstr>
      </vt:variant>
      <vt:variant>
        <vt:i4>1245241</vt:i4>
      </vt:variant>
      <vt:variant>
        <vt:i4>182</vt:i4>
      </vt:variant>
      <vt:variant>
        <vt:i4>0</vt:i4>
      </vt:variant>
      <vt:variant>
        <vt:i4>5</vt:i4>
      </vt:variant>
      <vt:variant>
        <vt:lpwstr/>
      </vt:variant>
      <vt:variant>
        <vt:lpwstr>_Toc453770968</vt:lpwstr>
      </vt:variant>
      <vt:variant>
        <vt:i4>1245241</vt:i4>
      </vt:variant>
      <vt:variant>
        <vt:i4>176</vt:i4>
      </vt:variant>
      <vt:variant>
        <vt:i4>0</vt:i4>
      </vt:variant>
      <vt:variant>
        <vt:i4>5</vt:i4>
      </vt:variant>
      <vt:variant>
        <vt:lpwstr/>
      </vt:variant>
      <vt:variant>
        <vt:lpwstr>_Toc453770967</vt:lpwstr>
      </vt:variant>
      <vt:variant>
        <vt:i4>1245241</vt:i4>
      </vt:variant>
      <vt:variant>
        <vt:i4>170</vt:i4>
      </vt:variant>
      <vt:variant>
        <vt:i4>0</vt:i4>
      </vt:variant>
      <vt:variant>
        <vt:i4>5</vt:i4>
      </vt:variant>
      <vt:variant>
        <vt:lpwstr/>
      </vt:variant>
      <vt:variant>
        <vt:lpwstr>_Toc453770966</vt:lpwstr>
      </vt:variant>
      <vt:variant>
        <vt:i4>1245241</vt:i4>
      </vt:variant>
      <vt:variant>
        <vt:i4>164</vt:i4>
      </vt:variant>
      <vt:variant>
        <vt:i4>0</vt:i4>
      </vt:variant>
      <vt:variant>
        <vt:i4>5</vt:i4>
      </vt:variant>
      <vt:variant>
        <vt:lpwstr/>
      </vt:variant>
      <vt:variant>
        <vt:lpwstr>_Toc453770965</vt:lpwstr>
      </vt:variant>
      <vt:variant>
        <vt:i4>1245241</vt:i4>
      </vt:variant>
      <vt:variant>
        <vt:i4>158</vt:i4>
      </vt:variant>
      <vt:variant>
        <vt:i4>0</vt:i4>
      </vt:variant>
      <vt:variant>
        <vt:i4>5</vt:i4>
      </vt:variant>
      <vt:variant>
        <vt:lpwstr/>
      </vt:variant>
      <vt:variant>
        <vt:lpwstr>_Toc453770964</vt:lpwstr>
      </vt:variant>
      <vt:variant>
        <vt:i4>1245241</vt:i4>
      </vt:variant>
      <vt:variant>
        <vt:i4>152</vt:i4>
      </vt:variant>
      <vt:variant>
        <vt:i4>0</vt:i4>
      </vt:variant>
      <vt:variant>
        <vt:i4>5</vt:i4>
      </vt:variant>
      <vt:variant>
        <vt:lpwstr/>
      </vt:variant>
      <vt:variant>
        <vt:lpwstr>_Toc453770963</vt:lpwstr>
      </vt:variant>
      <vt:variant>
        <vt:i4>1245241</vt:i4>
      </vt:variant>
      <vt:variant>
        <vt:i4>146</vt:i4>
      </vt:variant>
      <vt:variant>
        <vt:i4>0</vt:i4>
      </vt:variant>
      <vt:variant>
        <vt:i4>5</vt:i4>
      </vt:variant>
      <vt:variant>
        <vt:lpwstr/>
      </vt:variant>
      <vt:variant>
        <vt:lpwstr>_Toc453770962</vt:lpwstr>
      </vt:variant>
      <vt:variant>
        <vt:i4>1245241</vt:i4>
      </vt:variant>
      <vt:variant>
        <vt:i4>140</vt:i4>
      </vt:variant>
      <vt:variant>
        <vt:i4>0</vt:i4>
      </vt:variant>
      <vt:variant>
        <vt:i4>5</vt:i4>
      </vt:variant>
      <vt:variant>
        <vt:lpwstr/>
      </vt:variant>
      <vt:variant>
        <vt:lpwstr>_Toc453770961</vt:lpwstr>
      </vt:variant>
      <vt:variant>
        <vt:i4>1245241</vt:i4>
      </vt:variant>
      <vt:variant>
        <vt:i4>134</vt:i4>
      </vt:variant>
      <vt:variant>
        <vt:i4>0</vt:i4>
      </vt:variant>
      <vt:variant>
        <vt:i4>5</vt:i4>
      </vt:variant>
      <vt:variant>
        <vt:lpwstr/>
      </vt:variant>
      <vt:variant>
        <vt:lpwstr>_Toc453770960</vt:lpwstr>
      </vt:variant>
      <vt:variant>
        <vt:i4>1114169</vt:i4>
      </vt:variant>
      <vt:variant>
        <vt:i4>128</vt:i4>
      </vt:variant>
      <vt:variant>
        <vt:i4>0</vt:i4>
      </vt:variant>
      <vt:variant>
        <vt:i4>5</vt:i4>
      </vt:variant>
      <vt:variant>
        <vt:lpwstr/>
      </vt:variant>
      <vt:variant>
        <vt:lpwstr>_Toc453770948</vt:lpwstr>
      </vt:variant>
      <vt:variant>
        <vt:i4>1114169</vt:i4>
      </vt:variant>
      <vt:variant>
        <vt:i4>122</vt:i4>
      </vt:variant>
      <vt:variant>
        <vt:i4>0</vt:i4>
      </vt:variant>
      <vt:variant>
        <vt:i4>5</vt:i4>
      </vt:variant>
      <vt:variant>
        <vt:lpwstr/>
      </vt:variant>
      <vt:variant>
        <vt:lpwstr>_Toc453770947</vt:lpwstr>
      </vt:variant>
      <vt:variant>
        <vt:i4>1114169</vt:i4>
      </vt:variant>
      <vt:variant>
        <vt:i4>116</vt:i4>
      </vt:variant>
      <vt:variant>
        <vt:i4>0</vt:i4>
      </vt:variant>
      <vt:variant>
        <vt:i4>5</vt:i4>
      </vt:variant>
      <vt:variant>
        <vt:lpwstr/>
      </vt:variant>
      <vt:variant>
        <vt:lpwstr>_Toc453770946</vt:lpwstr>
      </vt:variant>
      <vt:variant>
        <vt:i4>1114169</vt:i4>
      </vt:variant>
      <vt:variant>
        <vt:i4>110</vt:i4>
      </vt:variant>
      <vt:variant>
        <vt:i4>0</vt:i4>
      </vt:variant>
      <vt:variant>
        <vt:i4>5</vt:i4>
      </vt:variant>
      <vt:variant>
        <vt:lpwstr/>
      </vt:variant>
      <vt:variant>
        <vt:lpwstr>_Toc453770945</vt:lpwstr>
      </vt:variant>
      <vt:variant>
        <vt:i4>1507385</vt:i4>
      </vt:variant>
      <vt:variant>
        <vt:i4>104</vt:i4>
      </vt:variant>
      <vt:variant>
        <vt:i4>0</vt:i4>
      </vt:variant>
      <vt:variant>
        <vt:i4>5</vt:i4>
      </vt:variant>
      <vt:variant>
        <vt:lpwstr/>
      </vt:variant>
      <vt:variant>
        <vt:lpwstr>_Toc453770926</vt:lpwstr>
      </vt:variant>
      <vt:variant>
        <vt:i4>1310777</vt:i4>
      </vt:variant>
      <vt:variant>
        <vt:i4>98</vt:i4>
      </vt:variant>
      <vt:variant>
        <vt:i4>0</vt:i4>
      </vt:variant>
      <vt:variant>
        <vt:i4>5</vt:i4>
      </vt:variant>
      <vt:variant>
        <vt:lpwstr/>
      </vt:variant>
      <vt:variant>
        <vt:lpwstr>_Toc453770917</vt:lpwstr>
      </vt:variant>
      <vt:variant>
        <vt:i4>1310777</vt:i4>
      </vt:variant>
      <vt:variant>
        <vt:i4>92</vt:i4>
      </vt:variant>
      <vt:variant>
        <vt:i4>0</vt:i4>
      </vt:variant>
      <vt:variant>
        <vt:i4>5</vt:i4>
      </vt:variant>
      <vt:variant>
        <vt:lpwstr/>
      </vt:variant>
      <vt:variant>
        <vt:lpwstr>_Toc453770916</vt:lpwstr>
      </vt:variant>
      <vt:variant>
        <vt:i4>1310777</vt:i4>
      </vt:variant>
      <vt:variant>
        <vt:i4>86</vt:i4>
      </vt:variant>
      <vt:variant>
        <vt:i4>0</vt:i4>
      </vt:variant>
      <vt:variant>
        <vt:i4>5</vt:i4>
      </vt:variant>
      <vt:variant>
        <vt:lpwstr/>
      </vt:variant>
      <vt:variant>
        <vt:lpwstr>_Toc453770915</vt:lpwstr>
      </vt:variant>
      <vt:variant>
        <vt:i4>1310777</vt:i4>
      </vt:variant>
      <vt:variant>
        <vt:i4>80</vt:i4>
      </vt:variant>
      <vt:variant>
        <vt:i4>0</vt:i4>
      </vt:variant>
      <vt:variant>
        <vt:i4>5</vt:i4>
      </vt:variant>
      <vt:variant>
        <vt:lpwstr/>
      </vt:variant>
      <vt:variant>
        <vt:lpwstr>_Toc453770914</vt:lpwstr>
      </vt:variant>
      <vt:variant>
        <vt:i4>1310777</vt:i4>
      </vt:variant>
      <vt:variant>
        <vt:i4>74</vt:i4>
      </vt:variant>
      <vt:variant>
        <vt:i4>0</vt:i4>
      </vt:variant>
      <vt:variant>
        <vt:i4>5</vt:i4>
      </vt:variant>
      <vt:variant>
        <vt:lpwstr/>
      </vt:variant>
      <vt:variant>
        <vt:lpwstr>_Toc453770913</vt:lpwstr>
      </vt:variant>
      <vt:variant>
        <vt:i4>1310777</vt:i4>
      </vt:variant>
      <vt:variant>
        <vt:i4>68</vt:i4>
      </vt:variant>
      <vt:variant>
        <vt:i4>0</vt:i4>
      </vt:variant>
      <vt:variant>
        <vt:i4>5</vt:i4>
      </vt:variant>
      <vt:variant>
        <vt:lpwstr/>
      </vt:variant>
      <vt:variant>
        <vt:lpwstr>_Toc453770912</vt:lpwstr>
      </vt:variant>
      <vt:variant>
        <vt:i4>1376313</vt:i4>
      </vt:variant>
      <vt:variant>
        <vt:i4>62</vt:i4>
      </vt:variant>
      <vt:variant>
        <vt:i4>0</vt:i4>
      </vt:variant>
      <vt:variant>
        <vt:i4>5</vt:i4>
      </vt:variant>
      <vt:variant>
        <vt:lpwstr/>
      </vt:variant>
      <vt:variant>
        <vt:lpwstr>_Toc453770904</vt:lpwstr>
      </vt:variant>
      <vt:variant>
        <vt:i4>1835064</vt:i4>
      </vt:variant>
      <vt:variant>
        <vt:i4>56</vt:i4>
      </vt:variant>
      <vt:variant>
        <vt:i4>0</vt:i4>
      </vt:variant>
      <vt:variant>
        <vt:i4>5</vt:i4>
      </vt:variant>
      <vt:variant>
        <vt:lpwstr/>
      </vt:variant>
      <vt:variant>
        <vt:lpwstr>_Toc453770897</vt:lpwstr>
      </vt:variant>
      <vt:variant>
        <vt:i4>1835064</vt:i4>
      </vt:variant>
      <vt:variant>
        <vt:i4>50</vt:i4>
      </vt:variant>
      <vt:variant>
        <vt:i4>0</vt:i4>
      </vt:variant>
      <vt:variant>
        <vt:i4>5</vt:i4>
      </vt:variant>
      <vt:variant>
        <vt:lpwstr/>
      </vt:variant>
      <vt:variant>
        <vt:lpwstr>_Toc453770896</vt:lpwstr>
      </vt:variant>
      <vt:variant>
        <vt:i4>1835064</vt:i4>
      </vt:variant>
      <vt:variant>
        <vt:i4>44</vt:i4>
      </vt:variant>
      <vt:variant>
        <vt:i4>0</vt:i4>
      </vt:variant>
      <vt:variant>
        <vt:i4>5</vt:i4>
      </vt:variant>
      <vt:variant>
        <vt:lpwstr/>
      </vt:variant>
      <vt:variant>
        <vt:lpwstr>_Toc453770895</vt:lpwstr>
      </vt:variant>
      <vt:variant>
        <vt:i4>1835064</vt:i4>
      </vt:variant>
      <vt:variant>
        <vt:i4>38</vt:i4>
      </vt:variant>
      <vt:variant>
        <vt:i4>0</vt:i4>
      </vt:variant>
      <vt:variant>
        <vt:i4>5</vt:i4>
      </vt:variant>
      <vt:variant>
        <vt:lpwstr/>
      </vt:variant>
      <vt:variant>
        <vt:lpwstr>_Toc453770894</vt:lpwstr>
      </vt:variant>
      <vt:variant>
        <vt:i4>1835064</vt:i4>
      </vt:variant>
      <vt:variant>
        <vt:i4>32</vt:i4>
      </vt:variant>
      <vt:variant>
        <vt:i4>0</vt:i4>
      </vt:variant>
      <vt:variant>
        <vt:i4>5</vt:i4>
      </vt:variant>
      <vt:variant>
        <vt:lpwstr/>
      </vt:variant>
      <vt:variant>
        <vt:lpwstr>_Toc453770893</vt:lpwstr>
      </vt:variant>
      <vt:variant>
        <vt:i4>1900600</vt:i4>
      </vt:variant>
      <vt:variant>
        <vt:i4>26</vt:i4>
      </vt:variant>
      <vt:variant>
        <vt:i4>0</vt:i4>
      </vt:variant>
      <vt:variant>
        <vt:i4>5</vt:i4>
      </vt:variant>
      <vt:variant>
        <vt:lpwstr/>
      </vt:variant>
      <vt:variant>
        <vt:lpwstr>_Toc453770886</vt:lpwstr>
      </vt:variant>
      <vt:variant>
        <vt:i4>1900600</vt:i4>
      </vt:variant>
      <vt:variant>
        <vt:i4>20</vt:i4>
      </vt:variant>
      <vt:variant>
        <vt:i4>0</vt:i4>
      </vt:variant>
      <vt:variant>
        <vt:i4>5</vt:i4>
      </vt:variant>
      <vt:variant>
        <vt:lpwstr/>
      </vt:variant>
      <vt:variant>
        <vt:lpwstr>_Toc453770885</vt:lpwstr>
      </vt:variant>
      <vt:variant>
        <vt:i4>1900600</vt:i4>
      </vt:variant>
      <vt:variant>
        <vt:i4>14</vt:i4>
      </vt:variant>
      <vt:variant>
        <vt:i4>0</vt:i4>
      </vt:variant>
      <vt:variant>
        <vt:i4>5</vt:i4>
      </vt:variant>
      <vt:variant>
        <vt:lpwstr/>
      </vt:variant>
      <vt:variant>
        <vt:lpwstr>_Toc453770884</vt:lpwstr>
      </vt:variant>
      <vt:variant>
        <vt:i4>1900600</vt:i4>
      </vt:variant>
      <vt:variant>
        <vt:i4>8</vt:i4>
      </vt:variant>
      <vt:variant>
        <vt:i4>0</vt:i4>
      </vt:variant>
      <vt:variant>
        <vt:i4>5</vt:i4>
      </vt:variant>
      <vt:variant>
        <vt:lpwstr/>
      </vt:variant>
      <vt:variant>
        <vt:lpwstr>_Toc453770881</vt:lpwstr>
      </vt:variant>
      <vt:variant>
        <vt:i4>1900600</vt:i4>
      </vt:variant>
      <vt:variant>
        <vt:i4>2</vt:i4>
      </vt:variant>
      <vt:variant>
        <vt:i4>0</vt:i4>
      </vt:variant>
      <vt:variant>
        <vt:i4>5</vt:i4>
      </vt:variant>
      <vt:variant>
        <vt:lpwstr/>
      </vt:variant>
      <vt:variant>
        <vt:lpwstr>_Toc453770880</vt:lpwstr>
      </vt:variant>
      <vt:variant>
        <vt:i4>7536701</vt:i4>
      </vt:variant>
      <vt:variant>
        <vt:i4>0</vt:i4>
      </vt:variant>
      <vt:variant>
        <vt:i4>0</vt:i4>
      </vt:variant>
      <vt:variant>
        <vt:i4>5</vt:i4>
      </vt:variant>
      <vt:variant>
        <vt:lpwstr>http://www.vgso.vic.gov.au/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Government Information Technology and Communications framework</dc:title>
  <dc:creator>Margaret Marotti</dc:creator>
  <cp:lastModifiedBy>Clare Perconte</cp:lastModifiedBy>
  <cp:revision>2</cp:revision>
  <cp:lastPrinted>2016-06-20T00:17:00Z</cp:lastPrinted>
  <dcterms:created xsi:type="dcterms:W3CDTF">2018-12-18T22:54:00Z</dcterms:created>
  <dcterms:modified xsi:type="dcterms:W3CDTF">2018-12-18T22:54:00Z</dcterms:modified>
</cp:coreProperties>
</file>