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32" w:rsidRPr="003072C6" w:rsidRDefault="00843AF8" w:rsidP="00A55989">
      <w:pPr>
        <w:pStyle w:val="DHHSbodynospace"/>
      </w:pPr>
      <w:r>
        <w:rPr>
          <w:noProof/>
          <w:lang w:eastAsia="en-AU"/>
        </w:rPr>
        <w:drawing>
          <wp:anchor distT="0" distB="0" distL="114300" distR="114300" simplePos="0" relativeHeight="251664384" behindDoc="0" locked="0" layoutInCell="1" allowOverlap="1" wp14:anchorId="6F398EB2" wp14:editId="0E244232">
            <wp:simplePos x="0" y="0"/>
            <wp:positionH relativeFrom="column">
              <wp:posOffset>-139270</wp:posOffset>
            </wp:positionH>
            <wp:positionV relativeFrom="paragraph">
              <wp:posOffset>-1902798</wp:posOffset>
            </wp:positionV>
            <wp:extent cx="2185060" cy="1250719"/>
            <wp:effectExtent l="0" t="0" r="5715" b="6985"/>
            <wp:wrapNone/>
            <wp:docPr id="11" name="Picture 11" descr="Victorian State Govenment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State Govenment logo in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873" cy="125175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371" w:type="dxa"/>
        <w:tblInd w:w="113" w:type="dxa"/>
        <w:tblCellMar>
          <w:left w:w="0" w:type="dxa"/>
          <w:right w:w="0" w:type="dxa"/>
        </w:tblCellMar>
        <w:tblLook w:val="04A0" w:firstRow="1" w:lastRow="0" w:firstColumn="1" w:lastColumn="0" w:noHBand="0" w:noVBand="1"/>
      </w:tblPr>
      <w:tblGrid>
        <w:gridCol w:w="7371"/>
      </w:tblGrid>
      <w:tr w:rsidR="001817CD" w:rsidRPr="003072C6" w:rsidTr="003E1163">
        <w:trPr>
          <w:trHeight w:val="3988"/>
        </w:trPr>
        <w:tc>
          <w:tcPr>
            <w:tcW w:w="7371" w:type="dxa"/>
            <w:shd w:val="clear" w:color="auto" w:fill="auto"/>
          </w:tcPr>
          <w:p w:rsidR="00C416E1" w:rsidRPr="00102432" w:rsidRDefault="00980B8D" w:rsidP="00E91933">
            <w:pPr>
              <w:pStyle w:val="DHHSreportmaintitlewhite"/>
              <w:rPr>
                <w:color w:val="007B4B"/>
              </w:rPr>
            </w:pPr>
            <w:r>
              <w:rPr>
                <w:color w:val="007B4B"/>
              </w:rPr>
              <w:t>Mass Casualty and Pre-hospital Operational Response Plan</w:t>
            </w:r>
          </w:p>
          <w:p w:rsidR="00444D82" w:rsidRDefault="00843AF8" w:rsidP="00E91933">
            <w:pPr>
              <w:pStyle w:val="DHHSreportsubtitlewhite"/>
              <w:rPr>
                <w:color w:val="007B4B"/>
              </w:rPr>
            </w:pPr>
            <w:r>
              <w:rPr>
                <w:noProof/>
                <w:lang w:eastAsia="en-AU"/>
              </w:rPr>
              <mc:AlternateContent>
                <mc:Choice Requires="wps">
                  <w:drawing>
                    <wp:anchor distT="0" distB="0" distL="114300" distR="114300" simplePos="0" relativeHeight="251663360" behindDoc="0" locked="0" layoutInCell="1" allowOverlap="1" wp14:anchorId="200C317D" wp14:editId="0ED33A2A">
                      <wp:simplePos x="0" y="0"/>
                      <wp:positionH relativeFrom="column">
                        <wp:posOffset>-884555</wp:posOffset>
                      </wp:positionH>
                      <wp:positionV relativeFrom="paragraph">
                        <wp:posOffset>801370</wp:posOffset>
                      </wp:positionV>
                      <wp:extent cx="2807970" cy="960755"/>
                      <wp:effectExtent l="0" t="0" r="0" b="0"/>
                      <wp:wrapNone/>
                      <wp:docPr id="9"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960755"/>
                              </a:xfrm>
                              <a:custGeom>
                                <a:avLst/>
                                <a:gdLst>
                                  <a:gd name="T0" fmla="*/ 0 w 4419"/>
                                  <a:gd name="T1" fmla="*/ 0 h 1512"/>
                                  <a:gd name="T2" fmla="*/ 0 w 4419"/>
                                  <a:gd name="T3" fmla="*/ 960755 h 1512"/>
                                  <a:gd name="T4" fmla="*/ 2807970 w 4419"/>
                                  <a:gd name="T5" fmla="*/ 483555 h 1512"/>
                                  <a:gd name="T6" fmla="*/ 0 w 4419"/>
                                  <a:gd name="T7" fmla="*/ 0 h 151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19" h="1512">
                                    <a:moveTo>
                                      <a:pt x="0" y="0"/>
                                    </a:moveTo>
                                    <a:lnTo>
                                      <a:pt x="0" y="1512"/>
                                    </a:lnTo>
                                    <a:lnTo>
                                      <a:pt x="4419" y="761"/>
                                    </a:lnTo>
                                    <a:lnTo>
                                      <a:pt x="0" y="0"/>
                                    </a:lnTo>
                                  </a:path>
                                </a:pathLst>
                              </a:custGeom>
                              <a:solidFill>
                                <a:srgbClr val="70B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4" o:spid="_x0000_s1026" style="position:absolute;margin-left:-69.65pt;margin-top:63.1pt;width:221.1pt;height:7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19,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" path="m,l,1512,4419,761,,e" fillcolor="#70b18e" stroked="f">
                      <v:path arrowok="t" o:connecttype="custom" o:connectlocs="0,0;0,610482917;1784271446,307260505;0,0" o:connectangles="0,0,0,0"/>
                    </v:shape>
                  </w:pict>
                </mc:Fallback>
              </mc:AlternateContent>
            </w:r>
            <w:r>
              <w:rPr>
                <w:noProof/>
                <w:lang w:eastAsia="en-AU"/>
              </w:rPr>
              <mc:AlternateContent>
                <mc:Choice Requires="wps">
                  <w:drawing>
                    <wp:anchor distT="0" distB="0" distL="114300" distR="114300" simplePos="0" relativeHeight="251662336" behindDoc="0" locked="0" layoutInCell="1" allowOverlap="1" wp14:anchorId="586B281C" wp14:editId="21EEA59F">
                      <wp:simplePos x="0" y="0"/>
                      <wp:positionH relativeFrom="column">
                        <wp:posOffset>1905635</wp:posOffset>
                      </wp:positionH>
                      <wp:positionV relativeFrom="paragraph">
                        <wp:posOffset>477520</wp:posOffset>
                      </wp:positionV>
                      <wp:extent cx="4755515" cy="1626870"/>
                      <wp:effectExtent l="0" t="0" r="6985" b="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5515" cy="1626870"/>
                              </a:xfrm>
                              <a:custGeom>
                                <a:avLst/>
                                <a:gdLst>
                                  <a:gd name="T0" fmla="*/ 4754880 w 7487"/>
                                  <a:gd name="T1" fmla="*/ 0 h 2563"/>
                                  <a:gd name="T2" fmla="*/ 0 w 7487"/>
                                  <a:gd name="T3" fmla="*/ 807405 h 2563"/>
                                  <a:gd name="T4" fmla="*/ 4754880 w 7487"/>
                                  <a:gd name="T5" fmla="*/ 1626235 h 2563"/>
                                  <a:gd name="T6" fmla="*/ 4754880 w 7487"/>
                                  <a:gd name="T7" fmla="*/ 0 h 256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487" h="2563">
                                    <a:moveTo>
                                      <a:pt x="7486" y="0"/>
                                    </a:moveTo>
                                    <a:lnTo>
                                      <a:pt x="0" y="1272"/>
                                    </a:lnTo>
                                    <a:lnTo>
                                      <a:pt x="7486" y="2562"/>
                                    </a:lnTo>
                                    <a:lnTo>
                                      <a:pt x="7486" y="0"/>
                                    </a:lnTo>
                                  </a:path>
                                </a:pathLst>
                              </a:custGeom>
                              <a:solidFill>
                                <a:srgbClr val="AED2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50.05pt;margin-top:37.6pt;width:374.45pt;height:1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87,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" path="m7486,l,1272,7486,2562,7486,e" fillcolor="#aed2bd" stroked="f">
                      <v:path arrowok="t" o:connecttype="custom" o:connectlocs="2147483647,0;0,512502135;2147483647,1032256315;2147483647,0" o:connectangles="0,0,0,0"/>
                    </v:shape>
                  </w:pict>
                </mc:Fallback>
              </mc:AlternateContent>
            </w:r>
            <w:r>
              <w:rPr>
                <w:noProof/>
                <w:lang w:eastAsia="en-AU"/>
              </w:rPr>
              <mc:AlternateContent>
                <mc:Choice Requires="wps">
                  <w:drawing>
                    <wp:anchor distT="0" distB="0" distL="114300" distR="114300" simplePos="0" relativeHeight="251656191" behindDoc="1" locked="0" layoutInCell="1" allowOverlap="1" wp14:anchorId="5B548A5E" wp14:editId="554D2E89">
                      <wp:simplePos x="0" y="0"/>
                      <wp:positionH relativeFrom="page">
                        <wp:posOffset>-886015</wp:posOffset>
                      </wp:positionH>
                      <wp:positionV relativeFrom="paragraph">
                        <wp:posOffset>1283335</wp:posOffset>
                      </wp:positionV>
                      <wp:extent cx="7538085" cy="9696450"/>
                      <wp:effectExtent l="0" t="0" r="5715" b="0"/>
                      <wp:wrapNone/>
                      <wp:docPr id="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8085" cy="9696450"/>
                              </a:xfrm>
                              <a:prstGeom prst="rect">
                                <a:avLst/>
                              </a:prstGeom>
                              <a:solidFill>
                                <a:srgbClr val="007B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69.75pt;margin-top:101.05pt;width:593.55pt;height:763.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" fillcolor="#007b4b" stroked="f">
                      <w10:wrap anchorx="page"/>
                    </v:rect>
                  </w:pict>
                </mc:Fallback>
              </mc:AlternateContent>
            </w:r>
            <w:r w:rsidR="00980B8D">
              <w:rPr>
                <w:color w:val="007B4B"/>
              </w:rPr>
              <w:t>State Health Emergency Response Arrangements</w:t>
            </w:r>
          </w:p>
          <w:p w:rsidR="00F6175A" w:rsidRPr="00F6175A" w:rsidRDefault="00F6175A" w:rsidP="00E91933">
            <w:pPr>
              <w:pStyle w:val="DHHSreportsubtitlewhite"/>
              <w:rPr>
                <w:color w:val="007B4B"/>
                <w:sz w:val="22"/>
              </w:rPr>
            </w:pPr>
            <w:r w:rsidRPr="00F6175A">
              <w:rPr>
                <w:color w:val="007B4B"/>
                <w:sz w:val="22"/>
              </w:rPr>
              <w:t xml:space="preserve">Version 1 </w:t>
            </w:r>
            <w:r>
              <w:rPr>
                <w:color w:val="007B4B"/>
                <w:sz w:val="22"/>
              </w:rPr>
              <w:t>–</w:t>
            </w:r>
            <w:r w:rsidRPr="00F6175A">
              <w:rPr>
                <w:color w:val="007B4B"/>
                <w:sz w:val="22"/>
              </w:rPr>
              <w:t xml:space="preserve"> </w:t>
            </w:r>
            <w:r>
              <w:rPr>
                <w:color w:val="007B4B"/>
                <w:sz w:val="22"/>
              </w:rPr>
              <w:t>October 2017</w:t>
            </w:r>
          </w:p>
          <w:p w:rsidR="006825F7" w:rsidRPr="00102432" w:rsidRDefault="006825F7" w:rsidP="00E91933">
            <w:pPr>
              <w:pStyle w:val="DHHSreportsubtitlewhite"/>
              <w:rPr>
                <w:color w:val="007B4B"/>
              </w:rPr>
            </w:pPr>
          </w:p>
        </w:tc>
      </w:tr>
    </w:tbl>
    <w:p w:rsidR="00C51B1C" w:rsidRDefault="00C51B1C" w:rsidP="00CA6D4E">
      <w:pPr>
        <w:pStyle w:val="DHHSbodynospace"/>
        <w:sectPr w:rsidR="00C51B1C" w:rsidSect="00A55989">
          <w:headerReference w:type="even" r:id="rId10"/>
          <w:headerReference w:type="default" r:id="rId11"/>
          <w:footerReference w:type="even" r:id="rId12"/>
          <w:footerReference w:type="default" r:id="rId13"/>
          <w:headerReference w:type="first" r:id="rId14"/>
          <w:footerReference w:type="first" r:id="rId15"/>
          <w:type w:val="oddPage"/>
          <w:pgSz w:w="11906" w:h="16838"/>
          <w:pgMar w:top="3969" w:right="1304" w:bottom="1134" w:left="1304" w:header="454" w:footer="567" w:gutter="0"/>
          <w:cols w:space="720"/>
          <w:docGrid w:linePitch="360"/>
        </w:sectPr>
      </w:pPr>
    </w:p>
    <w:p w:rsidR="00AC0C3B" w:rsidRPr="003072C6" w:rsidRDefault="009208F5" w:rsidP="00CA6D4E">
      <w:pPr>
        <w:pStyle w:val="DHHSbodynospace"/>
      </w:pPr>
      <w:r w:rsidRPr="003072C6">
        <w:lastRenderedPageBreak/>
        <w:br w:type="page"/>
      </w:r>
      <w:r w:rsidR="00433A18">
        <w:rPr>
          <w:noProof/>
          <w:lang w:eastAsia="en-AU"/>
        </w:rPr>
        <mc:AlternateContent>
          <mc:Choice Requires="wps">
            <w:drawing>
              <wp:anchor distT="0" distB="0" distL="114300" distR="114300" simplePos="0" relativeHeight="251657216" behindDoc="0" locked="0" layoutInCell="1" allowOverlap="1" wp14:anchorId="0CFF1750" wp14:editId="312E0DDD">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43" w:rsidRDefault="00A57243"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A57243" w:rsidRDefault="00A57243" w:rsidP="00AC0C3B">
                      <w:pPr>
                        <w:jc w:val="right"/>
                      </w:pPr>
                      <w:r w:rsidRPr="000147AF">
                        <w:rPr>
                          <w:rFonts w:ascii="Arial" w:hAnsi="Arial" w:cs="Arial"/>
                          <w:color w:val="808080"/>
                          <w:sz w:val="22"/>
                          <w:szCs w:val="22"/>
                        </w:rPr>
                        <w:t>Department of Health</w:t>
                      </w:r>
                    </w:p>
                  </w:txbxContent>
                </v:textbox>
              </v:shape>
            </w:pict>
          </mc:Fallback>
        </mc:AlternateContent>
      </w:r>
    </w:p>
    <w:p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605B5B" w:rsidRDefault="00564E8F" w:rsidP="00031263">
            <w:pPr>
              <w:pStyle w:val="DHHSbody"/>
              <w:rPr>
                <w:i/>
                <w:color w:val="008950"/>
                <w:sz w:val="26"/>
                <w:szCs w:val="26"/>
              </w:rPr>
            </w:pPr>
          </w:p>
        </w:tc>
      </w:tr>
      <w:tr w:rsidR="00564E8F" w:rsidRPr="003072C6" w:rsidTr="001F09DC">
        <w:trPr>
          <w:trHeight w:val="6336"/>
        </w:trPr>
        <w:tc>
          <w:tcPr>
            <w:tcW w:w="9401" w:type="dxa"/>
            <w:vAlign w:val="bottom"/>
          </w:tcPr>
          <w:p w:rsidR="00564E8F" w:rsidRPr="003072C6" w:rsidRDefault="00564E8F" w:rsidP="00605B5B">
            <w:pPr>
              <w:pStyle w:val="DHHSbody"/>
            </w:pP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E55A3D" w:rsidRDefault="00AC0C3B" w:rsidP="001E0B67">
      <w:pPr>
        <w:pStyle w:val="DHHSTOCheadingreport"/>
        <w:numPr>
          <w:ilvl w:val="0"/>
          <w:numId w:val="0"/>
        </w:numPr>
      </w:pPr>
      <w:r w:rsidRPr="00E55A3D">
        <w:lastRenderedPageBreak/>
        <w:t>Contents</w:t>
      </w:r>
    </w:p>
    <w:p w:rsidR="00A12251"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494380318" w:history="1">
        <w:r w:rsidR="00A12251" w:rsidRPr="00D13F8F">
          <w:rPr>
            <w:rStyle w:val="Hyperlink"/>
          </w:rPr>
          <w:t>Revision History</w:t>
        </w:r>
        <w:r w:rsidR="00A12251">
          <w:rPr>
            <w:webHidden/>
          </w:rPr>
          <w:tab/>
        </w:r>
        <w:r w:rsidR="00A12251">
          <w:rPr>
            <w:webHidden/>
          </w:rPr>
          <w:fldChar w:fldCharType="begin"/>
        </w:r>
        <w:r w:rsidR="00A12251">
          <w:rPr>
            <w:webHidden/>
          </w:rPr>
          <w:instrText xml:space="preserve"> PAGEREF _Toc494380318 \h </w:instrText>
        </w:r>
        <w:r w:rsidR="00A12251">
          <w:rPr>
            <w:webHidden/>
          </w:rPr>
        </w:r>
        <w:r w:rsidR="00A12251">
          <w:rPr>
            <w:webHidden/>
          </w:rPr>
          <w:fldChar w:fldCharType="separate"/>
        </w:r>
        <w:r w:rsidR="007933CB">
          <w:rPr>
            <w:webHidden/>
          </w:rPr>
          <w:t>4</w:t>
        </w:r>
        <w:r w:rsidR="00A12251">
          <w:rPr>
            <w:webHidden/>
          </w:rPr>
          <w:fldChar w:fldCharType="end"/>
        </w:r>
      </w:hyperlink>
    </w:p>
    <w:p w:rsidR="00A12251" w:rsidRDefault="00024AC7">
      <w:pPr>
        <w:pStyle w:val="TOC1"/>
        <w:tabs>
          <w:tab w:val="left" w:pos="567"/>
        </w:tabs>
        <w:rPr>
          <w:rFonts w:asciiTheme="minorHAnsi" w:eastAsiaTheme="minorEastAsia" w:hAnsiTheme="minorHAnsi" w:cstheme="minorBidi"/>
          <w:b w:val="0"/>
          <w:sz w:val="22"/>
          <w:szCs w:val="22"/>
          <w:lang w:eastAsia="en-AU"/>
        </w:rPr>
      </w:pPr>
      <w:hyperlink w:anchor="_Toc494380319" w:history="1">
        <w:r w:rsidR="00A12251" w:rsidRPr="00D13F8F">
          <w:rPr>
            <w:rStyle w:val="Hyperlink"/>
          </w:rPr>
          <w:t>1</w:t>
        </w:r>
        <w:r w:rsidR="00A12251">
          <w:rPr>
            <w:rFonts w:asciiTheme="minorHAnsi" w:eastAsiaTheme="minorEastAsia" w:hAnsiTheme="minorHAnsi" w:cstheme="minorBidi"/>
            <w:b w:val="0"/>
            <w:sz w:val="22"/>
            <w:szCs w:val="22"/>
            <w:lang w:eastAsia="en-AU"/>
          </w:rPr>
          <w:tab/>
        </w:r>
        <w:r w:rsidR="00A12251" w:rsidRPr="00D13F8F">
          <w:rPr>
            <w:rStyle w:val="Hyperlink"/>
          </w:rPr>
          <w:t>Introduction</w:t>
        </w:r>
        <w:r w:rsidR="00A12251">
          <w:rPr>
            <w:webHidden/>
          </w:rPr>
          <w:tab/>
        </w:r>
        <w:r w:rsidR="00A12251">
          <w:rPr>
            <w:webHidden/>
          </w:rPr>
          <w:fldChar w:fldCharType="begin"/>
        </w:r>
        <w:r w:rsidR="00A12251">
          <w:rPr>
            <w:webHidden/>
          </w:rPr>
          <w:instrText xml:space="preserve"> PAGEREF _Toc494380319 \h </w:instrText>
        </w:r>
        <w:r w:rsidR="00A12251">
          <w:rPr>
            <w:webHidden/>
          </w:rPr>
        </w:r>
        <w:r w:rsidR="00A12251">
          <w:rPr>
            <w:webHidden/>
          </w:rPr>
          <w:fldChar w:fldCharType="separate"/>
        </w:r>
        <w:r w:rsidR="007933CB">
          <w:rPr>
            <w:webHidden/>
          </w:rPr>
          <w:t>5</w:t>
        </w:r>
        <w:r w:rsidR="00A12251">
          <w:rPr>
            <w:webHidden/>
          </w:rPr>
          <w:fldChar w:fldCharType="end"/>
        </w:r>
      </w:hyperlink>
    </w:p>
    <w:p w:rsidR="00A12251" w:rsidRDefault="00024AC7">
      <w:pPr>
        <w:pStyle w:val="TOC2"/>
        <w:tabs>
          <w:tab w:val="left" w:pos="567"/>
        </w:tabs>
        <w:rPr>
          <w:rFonts w:asciiTheme="minorHAnsi" w:eastAsiaTheme="minorEastAsia" w:hAnsiTheme="minorHAnsi" w:cstheme="minorBidi"/>
          <w:sz w:val="22"/>
          <w:szCs w:val="22"/>
          <w:lang w:eastAsia="en-AU"/>
        </w:rPr>
      </w:pPr>
      <w:hyperlink w:anchor="_Toc494380320" w:history="1">
        <w:r w:rsidR="00A12251" w:rsidRPr="00D13F8F">
          <w:rPr>
            <w:rStyle w:val="Hyperlink"/>
          </w:rPr>
          <w:t>1.1</w:t>
        </w:r>
        <w:r w:rsidR="00A12251">
          <w:rPr>
            <w:rFonts w:asciiTheme="minorHAnsi" w:eastAsiaTheme="minorEastAsia" w:hAnsiTheme="minorHAnsi" w:cstheme="minorBidi"/>
            <w:sz w:val="22"/>
            <w:szCs w:val="22"/>
            <w:lang w:eastAsia="en-AU"/>
          </w:rPr>
          <w:tab/>
        </w:r>
        <w:r w:rsidR="00A12251" w:rsidRPr="00D13F8F">
          <w:rPr>
            <w:rStyle w:val="Hyperlink"/>
          </w:rPr>
          <w:t>Primary Audiences</w:t>
        </w:r>
        <w:r w:rsidR="00A12251">
          <w:rPr>
            <w:webHidden/>
          </w:rPr>
          <w:tab/>
        </w:r>
        <w:r w:rsidR="00A12251">
          <w:rPr>
            <w:webHidden/>
          </w:rPr>
          <w:fldChar w:fldCharType="begin"/>
        </w:r>
        <w:r w:rsidR="00A12251">
          <w:rPr>
            <w:webHidden/>
          </w:rPr>
          <w:instrText xml:space="preserve"> PAGEREF _Toc494380320 \h </w:instrText>
        </w:r>
        <w:r w:rsidR="00A12251">
          <w:rPr>
            <w:webHidden/>
          </w:rPr>
        </w:r>
        <w:r w:rsidR="00A12251">
          <w:rPr>
            <w:webHidden/>
          </w:rPr>
          <w:fldChar w:fldCharType="separate"/>
        </w:r>
        <w:r w:rsidR="007933CB">
          <w:rPr>
            <w:webHidden/>
          </w:rPr>
          <w:t>5</w:t>
        </w:r>
        <w:r w:rsidR="00A12251">
          <w:rPr>
            <w:webHidden/>
          </w:rPr>
          <w:fldChar w:fldCharType="end"/>
        </w:r>
      </w:hyperlink>
    </w:p>
    <w:p w:rsidR="00A12251" w:rsidRDefault="00024AC7">
      <w:pPr>
        <w:pStyle w:val="TOC1"/>
        <w:tabs>
          <w:tab w:val="left" w:pos="567"/>
        </w:tabs>
        <w:rPr>
          <w:rFonts w:asciiTheme="minorHAnsi" w:eastAsiaTheme="minorEastAsia" w:hAnsiTheme="minorHAnsi" w:cstheme="minorBidi"/>
          <w:b w:val="0"/>
          <w:sz w:val="22"/>
          <w:szCs w:val="22"/>
          <w:lang w:eastAsia="en-AU"/>
        </w:rPr>
      </w:pPr>
      <w:hyperlink w:anchor="_Toc494380321" w:history="1">
        <w:r w:rsidR="00A12251" w:rsidRPr="00D13F8F">
          <w:rPr>
            <w:rStyle w:val="Hyperlink"/>
          </w:rPr>
          <w:t>2</w:t>
        </w:r>
        <w:r w:rsidR="00A12251">
          <w:rPr>
            <w:rFonts w:asciiTheme="minorHAnsi" w:eastAsiaTheme="minorEastAsia" w:hAnsiTheme="minorHAnsi" w:cstheme="minorBidi"/>
            <w:b w:val="0"/>
            <w:sz w:val="22"/>
            <w:szCs w:val="22"/>
            <w:lang w:eastAsia="en-AU"/>
          </w:rPr>
          <w:tab/>
        </w:r>
        <w:r w:rsidR="00A12251" w:rsidRPr="00D13F8F">
          <w:rPr>
            <w:rStyle w:val="Hyperlink"/>
          </w:rPr>
          <w:t>Actions for those first on the scene</w:t>
        </w:r>
        <w:r w:rsidR="00A12251">
          <w:rPr>
            <w:webHidden/>
          </w:rPr>
          <w:tab/>
        </w:r>
        <w:r w:rsidR="00A12251">
          <w:rPr>
            <w:webHidden/>
          </w:rPr>
          <w:fldChar w:fldCharType="begin"/>
        </w:r>
        <w:r w:rsidR="00A12251">
          <w:rPr>
            <w:webHidden/>
          </w:rPr>
          <w:instrText xml:space="preserve"> PAGEREF _Toc494380321 \h </w:instrText>
        </w:r>
        <w:r w:rsidR="00A12251">
          <w:rPr>
            <w:webHidden/>
          </w:rPr>
        </w:r>
        <w:r w:rsidR="00A12251">
          <w:rPr>
            <w:webHidden/>
          </w:rPr>
          <w:fldChar w:fldCharType="separate"/>
        </w:r>
        <w:r w:rsidR="007933CB">
          <w:rPr>
            <w:webHidden/>
          </w:rPr>
          <w:t>6</w:t>
        </w:r>
        <w:r w:rsidR="00A12251">
          <w:rPr>
            <w:webHidden/>
          </w:rPr>
          <w:fldChar w:fldCharType="end"/>
        </w:r>
      </w:hyperlink>
    </w:p>
    <w:p w:rsidR="00A12251" w:rsidRDefault="00024AC7">
      <w:pPr>
        <w:pStyle w:val="TOC2"/>
        <w:tabs>
          <w:tab w:val="left" w:pos="567"/>
        </w:tabs>
        <w:rPr>
          <w:rFonts w:asciiTheme="minorHAnsi" w:eastAsiaTheme="minorEastAsia" w:hAnsiTheme="minorHAnsi" w:cstheme="minorBidi"/>
          <w:sz w:val="22"/>
          <w:szCs w:val="22"/>
          <w:lang w:eastAsia="en-AU"/>
        </w:rPr>
      </w:pPr>
      <w:hyperlink w:anchor="_Toc494380322" w:history="1">
        <w:r w:rsidR="00A12251" w:rsidRPr="00D13F8F">
          <w:rPr>
            <w:rStyle w:val="Hyperlink"/>
          </w:rPr>
          <w:t>2.1</w:t>
        </w:r>
        <w:r w:rsidR="00A12251">
          <w:rPr>
            <w:rFonts w:asciiTheme="minorHAnsi" w:eastAsiaTheme="minorEastAsia" w:hAnsiTheme="minorHAnsi" w:cstheme="minorBidi"/>
            <w:sz w:val="22"/>
            <w:szCs w:val="22"/>
            <w:lang w:eastAsia="en-AU"/>
          </w:rPr>
          <w:tab/>
        </w:r>
        <w:r w:rsidR="00A12251" w:rsidRPr="00D13F8F">
          <w:rPr>
            <w:rStyle w:val="Hyperlink"/>
          </w:rPr>
          <w:t>Role of community members in health response</w:t>
        </w:r>
        <w:r w:rsidR="00A12251">
          <w:rPr>
            <w:webHidden/>
          </w:rPr>
          <w:tab/>
        </w:r>
        <w:r w:rsidR="00A12251">
          <w:rPr>
            <w:webHidden/>
          </w:rPr>
          <w:fldChar w:fldCharType="begin"/>
        </w:r>
        <w:r w:rsidR="00A12251">
          <w:rPr>
            <w:webHidden/>
          </w:rPr>
          <w:instrText xml:space="preserve"> PAGEREF _Toc494380322 \h </w:instrText>
        </w:r>
        <w:r w:rsidR="00A12251">
          <w:rPr>
            <w:webHidden/>
          </w:rPr>
        </w:r>
        <w:r w:rsidR="00A12251">
          <w:rPr>
            <w:webHidden/>
          </w:rPr>
          <w:fldChar w:fldCharType="separate"/>
        </w:r>
        <w:r w:rsidR="007933CB">
          <w:rPr>
            <w:webHidden/>
          </w:rPr>
          <w:t>6</w:t>
        </w:r>
        <w:r w:rsidR="00A12251">
          <w:rPr>
            <w:webHidden/>
          </w:rPr>
          <w:fldChar w:fldCharType="end"/>
        </w:r>
      </w:hyperlink>
    </w:p>
    <w:p w:rsidR="00A12251" w:rsidRDefault="00024AC7">
      <w:pPr>
        <w:pStyle w:val="TOC2"/>
        <w:tabs>
          <w:tab w:val="left" w:pos="567"/>
        </w:tabs>
        <w:rPr>
          <w:rFonts w:asciiTheme="minorHAnsi" w:eastAsiaTheme="minorEastAsia" w:hAnsiTheme="minorHAnsi" w:cstheme="minorBidi"/>
          <w:sz w:val="22"/>
          <w:szCs w:val="22"/>
          <w:lang w:eastAsia="en-AU"/>
        </w:rPr>
      </w:pPr>
      <w:hyperlink w:anchor="_Toc494380323" w:history="1">
        <w:r w:rsidR="00A12251" w:rsidRPr="00D13F8F">
          <w:rPr>
            <w:rStyle w:val="Hyperlink"/>
          </w:rPr>
          <w:t>2.2</w:t>
        </w:r>
        <w:r w:rsidR="00A12251">
          <w:rPr>
            <w:rFonts w:asciiTheme="minorHAnsi" w:eastAsiaTheme="minorEastAsia" w:hAnsiTheme="minorHAnsi" w:cstheme="minorBidi"/>
            <w:sz w:val="22"/>
            <w:szCs w:val="22"/>
            <w:lang w:eastAsia="en-AU"/>
          </w:rPr>
          <w:tab/>
        </w:r>
        <w:r w:rsidR="00A12251" w:rsidRPr="00D13F8F">
          <w:rPr>
            <w:rStyle w:val="Hyperlink"/>
          </w:rPr>
          <w:t>How to get health and medical specialists on scene</w:t>
        </w:r>
        <w:r w:rsidR="00A12251">
          <w:rPr>
            <w:webHidden/>
          </w:rPr>
          <w:tab/>
        </w:r>
        <w:r w:rsidR="00A12251">
          <w:rPr>
            <w:webHidden/>
          </w:rPr>
          <w:fldChar w:fldCharType="begin"/>
        </w:r>
        <w:r w:rsidR="00A12251">
          <w:rPr>
            <w:webHidden/>
          </w:rPr>
          <w:instrText xml:space="preserve"> PAGEREF _Toc494380323 \h </w:instrText>
        </w:r>
        <w:r w:rsidR="00A12251">
          <w:rPr>
            <w:webHidden/>
          </w:rPr>
        </w:r>
        <w:r w:rsidR="00A12251">
          <w:rPr>
            <w:webHidden/>
          </w:rPr>
          <w:fldChar w:fldCharType="separate"/>
        </w:r>
        <w:r w:rsidR="007933CB">
          <w:rPr>
            <w:webHidden/>
          </w:rPr>
          <w:t>6</w:t>
        </w:r>
        <w:r w:rsidR="00A12251">
          <w:rPr>
            <w:webHidden/>
          </w:rPr>
          <w:fldChar w:fldCharType="end"/>
        </w:r>
      </w:hyperlink>
    </w:p>
    <w:p w:rsidR="00A12251" w:rsidRDefault="00024AC7">
      <w:pPr>
        <w:pStyle w:val="TOC1"/>
        <w:tabs>
          <w:tab w:val="left" w:pos="567"/>
        </w:tabs>
        <w:rPr>
          <w:rFonts w:asciiTheme="minorHAnsi" w:eastAsiaTheme="minorEastAsia" w:hAnsiTheme="minorHAnsi" w:cstheme="minorBidi"/>
          <w:b w:val="0"/>
          <w:sz w:val="22"/>
          <w:szCs w:val="22"/>
          <w:lang w:eastAsia="en-AU"/>
        </w:rPr>
      </w:pPr>
      <w:hyperlink w:anchor="_Toc494380324" w:history="1">
        <w:r w:rsidR="00A12251" w:rsidRPr="00D13F8F">
          <w:rPr>
            <w:rStyle w:val="Hyperlink"/>
          </w:rPr>
          <w:t>3</w:t>
        </w:r>
        <w:r w:rsidR="00A12251">
          <w:rPr>
            <w:rFonts w:asciiTheme="minorHAnsi" w:eastAsiaTheme="minorEastAsia" w:hAnsiTheme="minorHAnsi" w:cstheme="minorBidi"/>
            <w:b w:val="0"/>
            <w:sz w:val="22"/>
            <w:szCs w:val="22"/>
            <w:lang w:eastAsia="en-AU"/>
          </w:rPr>
          <w:tab/>
        </w:r>
        <w:r w:rsidR="00A12251" w:rsidRPr="00D13F8F">
          <w:rPr>
            <w:rStyle w:val="Hyperlink"/>
          </w:rPr>
          <w:t>Incident tier roles and structure</w:t>
        </w:r>
        <w:r w:rsidR="00A12251">
          <w:rPr>
            <w:webHidden/>
          </w:rPr>
          <w:tab/>
        </w:r>
        <w:r w:rsidR="00A12251">
          <w:rPr>
            <w:webHidden/>
          </w:rPr>
          <w:fldChar w:fldCharType="begin"/>
        </w:r>
        <w:r w:rsidR="00A12251">
          <w:rPr>
            <w:webHidden/>
          </w:rPr>
          <w:instrText xml:space="preserve"> PAGEREF _Toc494380324 \h </w:instrText>
        </w:r>
        <w:r w:rsidR="00A12251">
          <w:rPr>
            <w:webHidden/>
          </w:rPr>
        </w:r>
        <w:r w:rsidR="00A12251">
          <w:rPr>
            <w:webHidden/>
          </w:rPr>
          <w:fldChar w:fldCharType="separate"/>
        </w:r>
        <w:r w:rsidR="007933CB">
          <w:rPr>
            <w:webHidden/>
          </w:rPr>
          <w:t>7</w:t>
        </w:r>
        <w:r w:rsidR="00A12251">
          <w:rPr>
            <w:webHidden/>
          </w:rPr>
          <w:fldChar w:fldCharType="end"/>
        </w:r>
      </w:hyperlink>
    </w:p>
    <w:p w:rsidR="00A12251" w:rsidRDefault="00024AC7">
      <w:pPr>
        <w:pStyle w:val="TOC2"/>
        <w:tabs>
          <w:tab w:val="left" w:pos="567"/>
        </w:tabs>
        <w:rPr>
          <w:rFonts w:asciiTheme="minorHAnsi" w:eastAsiaTheme="minorEastAsia" w:hAnsiTheme="minorHAnsi" w:cstheme="minorBidi"/>
          <w:sz w:val="22"/>
          <w:szCs w:val="22"/>
          <w:lang w:eastAsia="en-AU"/>
        </w:rPr>
      </w:pPr>
      <w:hyperlink w:anchor="_Toc494380325" w:history="1">
        <w:r w:rsidR="00A12251" w:rsidRPr="00D13F8F">
          <w:rPr>
            <w:rStyle w:val="Hyperlink"/>
          </w:rPr>
          <w:t>3.1</w:t>
        </w:r>
        <w:r w:rsidR="00A12251">
          <w:rPr>
            <w:rFonts w:asciiTheme="minorHAnsi" w:eastAsiaTheme="minorEastAsia" w:hAnsiTheme="minorHAnsi" w:cstheme="minorBidi"/>
            <w:sz w:val="22"/>
            <w:szCs w:val="22"/>
            <w:lang w:eastAsia="en-AU"/>
          </w:rPr>
          <w:tab/>
        </w:r>
        <w:r w:rsidR="00A12251" w:rsidRPr="00D13F8F">
          <w:rPr>
            <w:rStyle w:val="Hyperlink"/>
          </w:rPr>
          <w:t>Incident Health Commander</w:t>
        </w:r>
        <w:r w:rsidR="00A12251">
          <w:rPr>
            <w:webHidden/>
          </w:rPr>
          <w:tab/>
        </w:r>
        <w:r w:rsidR="00A12251">
          <w:rPr>
            <w:webHidden/>
          </w:rPr>
          <w:fldChar w:fldCharType="begin"/>
        </w:r>
        <w:r w:rsidR="00A12251">
          <w:rPr>
            <w:webHidden/>
          </w:rPr>
          <w:instrText xml:space="preserve"> PAGEREF _Toc494380325 \h </w:instrText>
        </w:r>
        <w:r w:rsidR="00A12251">
          <w:rPr>
            <w:webHidden/>
          </w:rPr>
        </w:r>
        <w:r w:rsidR="00A12251">
          <w:rPr>
            <w:webHidden/>
          </w:rPr>
          <w:fldChar w:fldCharType="separate"/>
        </w:r>
        <w:r w:rsidR="007933CB">
          <w:rPr>
            <w:webHidden/>
          </w:rPr>
          <w:t>7</w:t>
        </w:r>
        <w:r w:rsidR="00A12251">
          <w:rPr>
            <w:webHidden/>
          </w:rPr>
          <w:fldChar w:fldCharType="end"/>
        </w:r>
      </w:hyperlink>
    </w:p>
    <w:p w:rsidR="00A12251" w:rsidRDefault="00024AC7">
      <w:pPr>
        <w:pStyle w:val="TOC2"/>
        <w:tabs>
          <w:tab w:val="left" w:pos="567"/>
        </w:tabs>
        <w:rPr>
          <w:rFonts w:asciiTheme="minorHAnsi" w:eastAsiaTheme="minorEastAsia" w:hAnsiTheme="minorHAnsi" w:cstheme="minorBidi"/>
          <w:sz w:val="22"/>
          <w:szCs w:val="22"/>
          <w:lang w:eastAsia="en-AU"/>
        </w:rPr>
      </w:pPr>
      <w:hyperlink w:anchor="_Toc494380326" w:history="1">
        <w:r w:rsidR="00A12251" w:rsidRPr="00D13F8F">
          <w:rPr>
            <w:rStyle w:val="Hyperlink"/>
          </w:rPr>
          <w:t>3.2</w:t>
        </w:r>
        <w:r w:rsidR="00A12251">
          <w:rPr>
            <w:rFonts w:asciiTheme="minorHAnsi" w:eastAsiaTheme="minorEastAsia" w:hAnsiTheme="minorHAnsi" w:cstheme="minorBidi"/>
            <w:sz w:val="22"/>
            <w:szCs w:val="22"/>
            <w:lang w:eastAsia="en-AU"/>
          </w:rPr>
          <w:tab/>
        </w:r>
        <w:r w:rsidR="00A12251" w:rsidRPr="00D13F8F">
          <w:rPr>
            <w:rStyle w:val="Hyperlink"/>
          </w:rPr>
          <w:t>Hospital Commander</w:t>
        </w:r>
        <w:r w:rsidR="00A12251">
          <w:rPr>
            <w:webHidden/>
          </w:rPr>
          <w:tab/>
        </w:r>
        <w:r w:rsidR="00A12251">
          <w:rPr>
            <w:webHidden/>
          </w:rPr>
          <w:fldChar w:fldCharType="begin"/>
        </w:r>
        <w:r w:rsidR="00A12251">
          <w:rPr>
            <w:webHidden/>
          </w:rPr>
          <w:instrText xml:space="preserve"> PAGEREF _Toc494380326 \h </w:instrText>
        </w:r>
        <w:r w:rsidR="00A12251">
          <w:rPr>
            <w:webHidden/>
          </w:rPr>
        </w:r>
        <w:r w:rsidR="00A12251">
          <w:rPr>
            <w:webHidden/>
          </w:rPr>
          <w:fldChar w:fldCharType="separate"/>
        </w:r>
        <w:r w:rsidR="007933CB">
          <w:rPr>
            <w:webHidden/>
          </w:rPr>
          <w:t>7</w:t>
        </w:r>
        <w:r w:rsidR="00A12251">
          <w:rPr>
            <w:webHidden/>
          </w:rPr>
          <w:fldChar w:fldCharType="end"/>
        </w:r>
      </w:hyperlink>
    </w:p>
    <w:p w:rsidR="00A12251" w:rsidRDefault="00024AC7">
      <w:pPr>
        <w:pStyle w:val="TOC2"/>
        <w:tabs>
          <w:tab w:val="left" w:pos="567"/>
        </w:tabs>
        <w:rPr>
          <w:rFonts w:asciiTheme="minorHAnsi" w:eastAsiaTheme="minorEastAsia" w:hAnsiTheme="minorHAnsi" w:cstheme="minorBidi"/>
          <w:sz w:val="22"/>
          <w:szCs w:val="22"/>
          <w:lang w:eastAsia="en-AU"/>
        </w:rPr>
      </w:pPr>
      <w:hyperlink w:anchor="_Toc494380327" w:history="1">
        <w:r w:rsidR="00A12251" w:rsidRPr="00D13F8F">
          <w:rPr>
            <w:rStyle w:val="Hyperlink"/>
          </w:rPr>
          <w:t>3.3</w:t>
        </w:r>
        <w:r w:rsidR="00A12251">
          <w:rPr>
            <w:rFonts w:asciiTheme="minorHAnsi" w:eastAsiaTheme="minorEastAsia" w:hAnsiTheme="minorHAnsi" w:cstheme="minorBidi"/>
            <w:sz w:val="22"/>
            <w:szCs w:val="22"/>
            <w:lang w:eastAsia="en-AU"/>
          </w:rPr>
          <w:tab/>
        </w:r>
        <w:r w:rsidR="00A12251" w:rsidRPr="00D13F8F">
          <w:rPr>
            <w:rStyle w:val="Hyperlink"/>
          </w:rPr>
          <w:t>Incident tier Health Incident Management Team</w:t>
        </w:r>
        <w:r w:rsidR="00A12251">
          <w:rPr>
            <w:webHidden/>
          </w:rPr>
          <w:tab/>
        </w:r>
        <w:r w:rsidR="00A12251">
          <w:rPr>
            <w:webHidden/>
          </w:rPr>
          <w:fldChar w:fldCharType="begin"/>
        </w:r>
        <w:r w:rsidR="00A12251">
          <w:rPr>
            <w:webHidden/>
          </w:rPr>
          <w:instrText xml:space="preserve"> PAGEREF _Toc494380327 \h </w:instrText>
        </w:r>
        <w:r w:rsidR="00A12251">
          <w:rPr>
            <w:webHidden/>
          </w:rPr>
        </w:r>
        <w:r w:rsidR="00A12251">
          <w:rPr>
            <w:webHidden/>
          </w:rPr>
          <w:fldChar w:fldCharType="separate"/>
        </w:r>
        <w:r w:rsidR="007933CB">
          <w:rPr>
            <w:webHidden/>
          </w:rPr>
          <w:t>7</w:t>
        </w:r>
        <w:r w:rsidR="00A12251">
          <w:rPr>
            <w:webHidden/>
          </w:rPr>
          <w:fldChar w:fldCharType="end"/>
        </w:r>
      </w:hyperlink>
    </w:p>
    <w:p w:rsidR="00A12251" w:rsidRDefault="00024AC7">
      <w:pPr>
        <w:pStyle w:val="TOC2"/>
        <w:tabs>
          <w:tab w:val="left" w:pos="567"/>
        </w:tabs>
        <w:rPr>
          <w:rFonts w:asciiTheme="minorHAnsi" w:eastAsiaTheme="minorEastAsia" w:hAnsiTheme="minorHAnsi" w:cstheme="minorBidi"/>
          <w:sz w:val="22"/>
          <w:szCs w:val="22"/>
          <w:lang w:eastAsia="en-AU"/>
        </w:rPr>
      </w:pPr>
      <w:hyperlink w:anchor="_Toc494380328" w:history="1">
        <w:r w:rsidR="00A12251" w:rsidRPr="00D13F8F">
          <w:rPr>
            <w:rStyle w:val="Hyperlink"/>
          </w:rPr>
          <w:t>3.4</w:t>
        </w:r>
        <w:r w:rsidR="00A12251">
          <w:rPr>
            <w:rFonts w:asciiTheme="minorHAnsi" w:eastAsiaTheme="minorEastAsia" w:hAnsiTheme="minorHAnsi" w:cstheme="minorBidi"/>
            <w:sz w:val="22"/>
            <w:szCs w:val="22"/>
            <w:lang w:eastAsia="en-AU"/>
          </w:rPr>
          <w:tab/>
        </w:r>
        <w:r w:rsidR="00A12251" w:rsidRPr="00D13F8F">
          <w:rPr>
            <w:rStyle w:val="Hyperlink"/>
          </w:rPr>
          <w:t>Multiple/complex sites</w:t>
        </w:r>
        <w:r w:rsidR="00A12251">
          <w:rPr>
            <w:webHidden/>
          </w:rPr>
          <w:tab/>
        </w:r>
        <w:r w:rsidR="00A12251">
          <w:rPr>
            <w:webHidden/>
          </w:rPr>
          <w:fldChar w:fldCharType="begin"/>
        </w:r>
        <w:r w:rsidR="00A12251">
          <w:rPr>
            <w:webHidden/>
          </w:rPr>
          <w:instrText xml:space="preserve"> PAGEREF _Toc494380328 \h </w:instrText>
        </w:r>
        <w:r w:rsidR="00A12251">
          <w:rPr>
            <w:webHidden/>
          </w:rPr>
        </w:r>
        <w:r w:rsidR="00A12251">
          <w:rPr>
            <w:webHidden/>
          </w:rPr>
          <w:fldChar w:fldCharType="separate"/>
        </w:r>
        <w:r w:rsidR="007933CB">
          <w:rPr>
            <w:webHidden/>
          </w:rPr>
          <w:t>8</w:t>
        </w:r>
        <w:r w:rsidR="00A12251">
          <w:rPr>
            <w:webHidden/>
          </w:rPr>
          <w:fldChar w:fldCharType="end"/>
        </w:r>
      </w:hyperlink>
    </w:p>
    <w:p w:rsidR="00A12251" w:rsidRDefault="00024AC7">
      <w:pPr>
        <w:pStyle w:val="TOC1"/>
        <w:tabs>
          <w:tab w:val="left" w:pos="567"/>
        </w:tabs>
        <w:rPr>
          <w:rFonts w:asciiTheme="minorHAnsi" w:eastAsiaTheme="minorEastAsia" w:hAnsiTheme="minorHAnsi" w:cstheme="minorBidi"/>
          <w:b w:val="0"/>
          <w:sz w:val="22"/>
          <w:szCs w:val="22"/>
          <w:lang w:eastAsia="en-AU"/>
        </w:rPr>
      </w:pPr>
      <w:hyperlink w:anchor="_Toc494380329" w:history="1">
        <w:r w:rsidR="00A12251" w:rsidRPr="00D13F8F">
          <w:rPr>
            <w:rStyle w:val="Hyperlink"/>
          </w:rPr>
          <w:t>4</w:t>
        </w:r>
        <w:r w:rsidR="00A12251">
          <w:rPr>
            <w:rFonts w:asciiTheme="minorHAnsi" w:eastAsiaTheme="minorEastAsia" w:hAnsiTheme="minorHAnsi" w:cstheme="minorBidi"/>
            <w:b w:val="0"/>
            <w:sz w:val="22"/>
            <w:szCs w:val="22"/>
            <w:lang w:eastAsia="en-AU"/>
          </w:rPr>
          <w:tab/>
        </w:r>
        <w:r w:rsidR="00A12251" w:rsidRPr="00D13F8F">
          <w:rPr>
            <w:rStyle w:val="Hyperlink"/>
          </w:rPr>
          <w:t>Incident Response</w:t>
        </w:r>
        <w:r w:rsidR="00A12251">
          <w:rPr>
            <w:webHidden/>
          </w:rPr>
          <w:tab/>
        </w:r>
        <w:r w:rsidR="00A12251">
          <w:rPr>
            <w:webHidden/>
          </w:rPr>
          <w:fldChar w:fldCharType="begin"/>
        </w:r>
        <w:r w:rsidR="00A12251">
          <w:rPr>
            <w:webHidden/>
          </w:rPr>
          <w:instrText xml:space="preserve"> PAGEREF _Toc494380329 \h </w:instrText>
        </w:r>
        <w:r w:rsidR="00A12251">
          <w:rPr>
            <w:webHidden/>
          </w:rPr>
        </w:r>
        <w:r w:rsidR="00A12251">
          <w:rPr>
            <w:webHidden/>
          </w:rPr>
          <w:fldChar w:fldCharType="separate"/>
        </w:r>
        <w:r w:rsidR="007933CB">
          <w:rPr>
            <w:webHidden/>
          </w:rPr>
          <w:t>9</w:t>
        </w:r>
        <w:r w:rsidR="00A12251">
          <w:rPr>
            <w:webHidden/>
          </w:rPr>
          <w:fldChar w:fldCharType="end"/>
        </w:r>
      </w:hyperlink>
    </w:p>
    <w:p w:rsidR="00A12251" w:rsidRDefault="00024AC7">
      <w:pPr>
        <w:pStyle w:val="TOC2"/>
        <w:tabs>
          <w:tab w:val="left" w:pos="567"/>
        </w:tabs>
        <w:rPr>
          <w:rFonts w:asciiTheme="minorHAnsi" w:eastAsiaTheme="minorEastAsia" w:hAnsiTheme="minorHAnsi" w:cstheme="minorBidi"/>
          <w:sz w:val="22"/>
          <w:szCs w:val="22"/>
          <w:lang w:eastAsia="en-AU"/>
        </w:rPr>
      </w:pPr>
      <w:hyperlink w:anchor="_Toc494380330" w:history="1">
        <w:r w:rsidR="00A12251" w:rsidRPr="00D13F8F">
          <w:rPr>
            <w:rStyle w:val="Hyperlink"/>
            <w:lang w:eastAsia="en-AU"/>
          </w:rPr>
          <w:t>4.1</w:t>
        </w:r>
        <w:r w:rsidR="00A12251">
          <w:rPr>
            <w:rFonts w:asciiTheme="minorHAnsi" w:eastAsiaTheme="minorEastAsia" w:hAnsiTheme="minorHAnsi" w:cstheme="minorBidi"/>
            <w:sz w:val="22"/>
            <w:szCs w:val="22"/>
            <w:lang w:eastAsia="en-AU"/>
          </w:rPr>
          <w:tab/>
        </w:r>
        <w:r w:rsidR="00A12251" w:rsidRPr="00D13F8F">
          <w:rPr>
            <w:rStyle w:val="Hyperlink"/>
            <w:lang w:eastAsia="en-AU"/>
          </w:rPr>
          <w:t>Notification</w:t>
        </w:r>
        <w:r w:rsidR="00A12251">
          <w:rPr>
            <w:webHidden/>
          </w:rPr>
          <w:tab/>
        </w:r>
        <w:r w:rsidR="00A12251">
          <w:rPr>
            <w:webHidden/>
          </w:rPr>
          <w:fldChar w:fldCharType="begin"/>
        </w:r>
        <w:r w:rsidR="00A12251">
          <w:rPr>
            <w:webHidden/>
          </w:rPr>
          <w:instrText xml:space="preserve"> PAGEREF _Toc494380330 \h </w:instrText>
        </w:r>
        <w:r w:rsidR="00A12251">
          <w:rPr>
            <w:webHidden/>
          </w:rPr>
        </w:r>
        <w:r w:rsidR="00A12251">
          <w:rPr>
            <w:webHidden/>
          </w:rPr>
          <w:fldChar w:fldCharType="separate"/>
        </w:r>
        <w:r w:rsidR="007933CB">
          <w:rPr>
            <w:webHidden/>
          </w:rPr>
          <w:t>9</w:t>
        </w:r>
        <w:r w:rsidR="00A12251">
          <w:rPr>
            <w:webHidden/>
          </w:rPr>
          <w:fldChar w:fldCharType="end"/>
        </w:r>
      </w:hyperlink>
    </w:p>
    <w:p w:rsidR="00A12251" w:rsidRDefault="00024AC7">
      <w:pPr>
        <w:pStyle w:val="TOC2"/>
        <w:tabs>
          <w:tab w:val="left" w:pos="567"/>
        </w:tabs>
        <w:rPr>
          <w:rFonts w:asciiTheme="minorHAnsi" w:eastAsiaTheme="minorEastAsia" w:hAnsiTheme="minorHAnsi" w:cstheme="minorBidi"/>
          <w:sz w:val="22"/>
          <w:szCs w:val="22"/>
          <w:lang w:eastAsia="en-AU"/>
        </w:rPr>
      </w:pPr>
      <w:hyperlink w:anchor="_Toc494380331" w:history="1">
        <w:r w:rsidR="00A12251" w:rsidRPr="00D13F8F">
          <w:rPr>
            <w:rStyle w:val="Hyperlink"/>
          </w:rPr>
          <w:t>4.2</w:t>
        </w:r>
        <w:r w:rsidR="00A12251">
          <w:rPr>
            <w:rFonts w:asciiTheme="minorHAnsi" w:eastAsiaTheme="minorEastAsia" w:hAnsiTheme="minorHAnsi" w:cstheme="minorBidi"/>
            <w:sz w:val="22"/>
            <w:szCs w:val="22"/>
            <w:lang w:eastAsia="en-AU"/>
          </w:rPr>
          <w:tab/>
        </w:r>
        <w:r w:rsidR="00A12251" w:rsidRPr="00D13F8F">
          <w:rPr>
            <w:rStyle w:val="Hyperlink"/>
          </w:rPr>
          <w:t>Scene management</w:t>
        </w:r>
        <w:r w:rsidR="00A12251">
          <w:rPr>
            <w:webHidden/>
          </w:rPr>
          <w:tab/>
        </w:r>
        <w:r w:rsidR="00A12251">
          <w:rPr>
            <w:webHidden/>
          </w:rPr>
          <w:fldChar w:fldCharType="begin"/>
        </w:r>
        <w:r w:rsidR="00A12251">
          <w:rPr>
            <w:webHidden/>
          </w:rPr>
          <w:instrText xml:space="preserve"> PAGEREF _Toc494380331 \h </w:instrText>
        </w:r>
        <w:r w:rsidR="00A12251">
          <w:rPr>
            <w:webHidden/>
          </w:rPr>
        </w:r>
        <w:r w:rsidR="00A12251">
          <w:rPr>
            <w:webHidden/>
          </w:rPr>
          <w:fldChar w:fldCharType="separate"/>
        </w:r>
        <w:r w:rsidR="007933CB">
          <w:rPr>
            <w:webHidden/>
          </w:rPr>
          <w:t>10</w:t>
        </w:r>
        <w:r w:rsidR="00A12251">
          <w:rPr>
            <w:webHidden/>
          </w:rPr>
          <w:fldChar w:fldCharType="end"/>
        </w:r>
      </w:hyperlink>
    </w:p>
    <w:p w:rsidR="00A12251" w:rsidRDefault="00024AC7">
      <w:pPr>
        <w:pStyle w:val="TOC2"/>
        <w:tabs>
          <w:tab w:val="left" w:pos="567"/>
        </w:tabs>
        <w:rPr>
          <w:rFonts w:asciiTheme="minorHAnsi" w:eastAsiaTheme="minorEastAsia" w:hAnsiTheme="minorHAnsi" w:cstheme="minorBidi"/>
          <w:sz w:val="22"/>
          <w:szCs w:val="22"/>
          <w:lang w:eastAsia="en-AU"/>
        </w:rPr>
      </w:pPr>
      <w:hyperlink w:anchor="_Toc494380332" w:history="1">
        <w:r w:rsidR="00A12251" w:rsidRPr="00D13F8F">
          <w:rPr>
            <w:rStyle w:val="Hyperlink"/>
          </w:rPr>
          <w:t>4.3</w:t>
        </w:r>
        <w:r w:rsidR="00A12251">
          <w:rPr>
            <w:rFonts w:asciiTheme="minorHAnsi" w:eastAsiaTheme="minorEastAsia" w:hAnsiTheme="minorHAnsi" w:cstheme="minorBidi"/>
            <w:sz w:val="22"/>
            <w:szCs w:val="22"/>
            <w:lang w:eastAsia="en-AU"/>
          </w:rPr>
          <w:tab/>
        </w:r>
        <w:r w:rsidR="00A12251" w:rsidRPr="00D13F8F">
          <w:rPr>
            <w:rStyle w:val="Hyperlink"/>
          </w:rPr>
          <w:t>Receiving facilities</w:t>
        </w:r>
        <w:r w:rsidR="00A12251">
          <w:rPr>
            <w:webHidden/>
          </w:rPr>
          <w:tab/>
        </w:r>
        <w:r w:rsidR="00A12251">
          <w:rPr>
            <w:webHidden/>
          </w:rPr>
          <w:fldChar w:fldCharType="begin"/>
        </w:r>
        <w:r w:rsidR="00A12251">
          <w:rPr>
            <w:webHidden/>
          </w:rPr>
          <w:instrText xml:space="preserve"> PAGEREF _Toc494380332 \h </w:instrText>
        </w:r>
        <w:r w:rsidR="00A12251">
          <w:rPr>
            <w:webHidden/>
          </w:rPr>
        </w:r>
        <w:r w:rsidR="00A12251">
          <w:rPr>
            <w:webHidden/>
          </w:rPr>
          <w:fldChar w:fldCharType="separate"/>
        </w:r>
        <w:r w:rsidR="007933CB">
          <w:rPr>
            <w:webHidden/>
          </w:rPr>
          <w:t>17</w:t>
        </w:r>
        <w:r w:rsidR="00A12251">
          <w:rPr>
            <w:webHidden/>
          </w:rPr>
          <w:fldChar w:fldCharType="end"/>
        </w:r>
      </w:hyperlink>
    </w:p>
    <w:p w:rsidR="00A12251" w:rsidRDefault="00024AC7">
      <w:pPr>
        <w:pStyle w:val="TOC2"/>
        <w:tabs>
          <w:tab w:val="left" w:pos="567"/>
        </w:tabs>
        <w:rPr>
          <w:rFonts w:asciiTheme="minorHAnsi" w:eastAsiaTheme="minorEastAsia" w:hAnsiTheme="minorHAnsi" w:cstheme="minorBidi"/>
          <w:sz w:val="22"/>
          <w:szCs w:val="22"/>
          <w:lang w:eastAsia="en-AU"/>
        </w:rPr>
      </w:pPr>
      <w:hyperlink w:anchor="_Toc494380333" w:history="1">
        <w:r w:rsidR="00A12251" w:rsidRPr="00D13F8F">
          <w:rPr>
            <w:rStyle w:val="Hyperlink"/>
          </w:rPr>
          <w:t>4.4</w:t>
        </w:r>
        <w:r w:rsidR="00A12251">
          <w:rPr>
            <w:rFonts w:asciiTheme="minorHAnsi" w:eastAsiaTheme="minorEastAsia" w:hAnsiTheme="minorHAnsi" w:cstheme="minorBidi"/>
            <w:sz w:val="22"/>
            <w:szCs w:val="22"/>
            <w:lang w:eastAsia="en-AU"/>
          </w:rPr>
          <w:tab/>
        </w:r>
        <w:r w:rsidR="00A12251" w:rsidRPr="00D13F8F">
          <w:rPr>
            <w:rStyle w:val="Hyperlink"/>
          </w:rPr>
          <w:t>Transport</w:t>
        </w:r>
        <w:r w:rsidR="00A12251">
          <w:rPr>
            <w:webHidden/>
          </w:rPr>
          <w:tab/>
        </w:r>
        <w:r w:rsidR="00A12251">
          <w:rPr>
            <w:webHidden/>
          </w:rPr>
          <w:fldChar w:fldCharType="begin"/>
        </w:r>
        <w:r w:rsidR="00A12251">
          <w:rPr>
            <w:webHidden/>
          </w:rPr>
          <w:instrText xml:space="preserve"> PAGEREF _Toc494380333 \h </w:instrText>
        </w:r>
        <w:r w:rsidR="00A12251">
          <w:rPr>
            <w:webHidden/>
          </w:rPr>
        </w:r>
        <w:r w:rsidR="00A12251">
          <w:rPr>
            <w:webHidden/>
          </w:rPr>
          <w:fldChar w:fldCharType="separate"/>
        </w:r>
        <w:r w:rsidR="007933CB">
          <w:rPr>
            <w:webHidden/>
          </w:rPr>
          <w:t>18</w:t>
        </w:r>
        <w:r w:rsidR="00A12251">
          <w:rPr>
            <w:webHidden/>
          </w:rPr>
          <w:fldChar w:fldCharType="end"/>
        </w:r>
      </w:hyperlink>
    </w:p>
    <w:p w:rsidR="00A12251" w:rsidRDefault="00024AC7">
      <w:pPr>
        <w:pStyle w:val="TOC2"/>
        <w:tabs>
          <w:tab w:val="left" w:pos="567"/>
        </w:tabs>
        <w:rPr>
          <w:rFonts w:asciiTheme="minorHAnsi" w:eastAsiaTheme="minorEastAsia" w:hAnsiTheme="minorHAnsi" w:cstheme="minorBidi"/>
          <w:sz w:val="22"/>
          <w:szCs w:val="22"/>
          <w:lang w:eastAsia="en-AU"/>
        </w:rPr>
      </w:pPr>
      <w:hyperlink w:anchor="_Toc494380334" w:history="1">
        <w:r w:rsidR="00A12251" w:rsidRPr="00D13F8F">
          <w:rPr>
            <w:rStyle w:val="Hyperlink"/>
            <w:lang w:eastAsia="en-AU"/>
          </w:rPr>
          <w:t>4.5</w:t>
        </w:r>
        <w:r w:rsidR="00A12251">
          <w:rPr>
            <w:rFonts w:asciiTheme="minorHAnsi" w:eastAsiaTheme="minorEastAsia" w:hAnsiTheme="minorHAnsi" w:cstheme="minorBidi"/>
            <w:sz w:val="22"/>
            <w:szCs w:val="22"/>
            <w:lang w:eastAsia="en-AU"/>
          </w:rPr>
          <w:tab/>
        </w:r>
        <w:r w:rsidR="00A12251" w:rsidRPr="00D13F8F">
          <w:rPr>
            <w:rStyle w:val="Hyperlink"/>
            <w:lang w:eastAsia="en-AU"/>
          </w:rPr>
          <w:t>Documentation</w:t>
        </w:r>
        <w:r w:rsidR="00A12251">
          <w:rPr>
            <w:webHidden/>
          </w:rPr>
          <w:tab/>
        </w:r>
        <w:r w:rsidR="00A12251">
          <w:rPr>
            <w:webHidden/>
          </w:rPr>
          <w:fldChar w:fldCharType="begin"/>
        </w:r>
        <w:r w:rsidR="00A12251">
          <w:rPr>
            <w:webHidden/>
          </w:rPr>
          <w:instrText xml:space="preserve"> PAGEREF _Toc494380334 \h </w:instrText>
        </w:r>
        <w:r w:rsidR="00A12251">
          <w:rPr>
            <w:webHidden/>
          </w:rPr>
        </w:r>
        <w:r w:rsidR="00A12251">
          <w:rPr>
            <w:webHidden/>
          </w:rPr>
          <w:fldChar w:fldCharType="separate"/>
        </w:r>
        <w:r w:rsidR="007933CB">
          <w:rPr>
            <w:webHidden/>
          </w:rPr>
          <w:t>19</w:t>
        </w:r>
        <w:r w:rsidR="00A12251">
          <w:rPr>
            <w:webHidden/>
          </w:rPr>
          <w:fldChar w:fldCharType="end"/>
        </w:r>
      </w:hyperlink>
    </w:p>
    <w:p w:rsidR="00A12251" w:rsidRDefault="00024AC7">
      <w:pPr>
        <w:pStyle w:val="TOC1"/>
        <w:tabs>
          <w:tab w:val="left" w:pos="567"/>
        </w:tabs>
        <w:rPr>
          <w:rFonts w:asciiTheme="minorHAnsi" w:eastAsiaTheme="minorEastAsia" w:hAnsiTheme="minorHAnsi" w:cstheme="minorBidi"/>
          <w:b w:val="0"/>
          <w:sz w:val="22"/>
          <w:szCs w:val="22"/>
          <w:lang w:eastAsia="en-AU"/>
        </w:rPr>
      </w:pPr>
      <w:hyperlink w:anchor="_Toc494380335" w:history="1">
        <w:r w:rsidR="00A12251" w:rsidRPr="00D13F8F">
          <w:rPr>
            <w:rStyle w:val="Hyperlink"/>
          </w:rPr>
          <w:t>5</w:t>
        </w:r>
        <w:r w:rsidR="00A12251">
          <w:rPr>
            <w:rFonts w:asciiTheme="minorHAnsi" w:eastAsiaTheme="minorEastAsia" w:hAnsiTheme="minorHAnsi" w:cstheme="minorBidi"/>
            <w:b w:val="0"/>
            <w:sz w:val="22"/>
            <w:szCs w:val="22"/>
            <w:lang w:eastAsia="en-AU"/>
          </w:rPr>
          <w:tab/>
        </w:r>
        <w:r w:rsidR="00A12251" w:rsidRPr="00D13F8F">
          <w:rPr>
            <w:rStyle w:val="Hyperlink"/>
          </w:rPr>
          <w:t>Review period</w:t>
        </w:r>
        <w:r w:rsidR="00A12251">
          <w:rPr>
            <w:webHidden/>
          </w:rPr>
          <w:tab/>
        </w:r>
        <w:r w:rsidR="00A12251">
          <w:rPr>
            <w:webHidden/>
          </w:rPr>
          <w:fldChar w:fldCharType="begin"/>
        </w:r>
        <w:r w:rsidR="00A12251">
          <w:rPr>
            <w:webHidden/>
          </w:rPr>
          <w:instrText xml:space="preserve"> PAGEREF _Toc494380335 \h </w:instrText>
        </w:r>
        <w:r w:rsidR="00A12251">
          <w:rPr>
            <w:webHidden/>
          </w:rPr>
        </w:r>
        <w:r w:rsidR="00A12251">
          <w:rPr>
            <w:webHidden/>
          </w:rPr>
          <w:fldChar w:fldCharType="separate"/>
        </w:r>
        <w:r w:rsidR="007933CB">
          <w:rPr>
            <w:webHidden/>
          </w:rPr>
          <w:t>20</w:t>
        </w:r>
        <w:r w:rsidR="00A12251">
          <w:rPr>
            <w:webHidden/>
          </w:rPr>
          <w:fldChar w:fldCharType="end"/>
        </w:r>
      </w:hyperlink>
    </w:p>
    <w:p w:rsidR="00A12251" w:rsidRDefault="00024AC7">
      <w:pPr>
        <w:pStyle w:val="TOC1"/>
        <w:tabs>
          <w:tab w:val="left" w:pos="567"/>
        </w:tabs>
        <w:rPr>
          <w:rFonts w:asciiTheme="minorHAnsi" w:eastAsiaTheme="minorEastAsia" w:hAnsiTheme="minorHAnsi" w:cstheme="minorBidi"/>
          <w:b w:val="0"/>
          <w:sz w:val="22"/>
          <w:szCs w:val="22"/>
          <w:lang w:eastAsia="en-AU"/>
        </w:rPr>
      </w:pPr>
      <w:hyperlink w:anchor="_Toc494380336" w:history="1">
        <w:r w:rsidR="00A12251" w:rsidRPr="00D13F8F">
          <w:rPr>
            <w:rStyle w:val="Hyperlink"/>
          </w:rPr>
          <w:t>6</w:t>
        </w:r>
        <w:r w:rsidR="00A12251">
          <w:rPr>
            <w:rFonts w:asciiTheme="minorHAnsi" w:eastAsiaTheme="minorEastAsia" w:hAnsiTheme="minorHAnsi" w:cstheme="minorBidi"/>
            <w:b w:val="0"/>
            <w:sz w:val="22"/>
            <w:szCs w:val="22"/>
            <w:lang w:eastAsia="en-AU"/>
          </w:rPr>
          <w:tab/>
        </w:r>
        <w:r w:rsidR="00A12251" w:rsidRPr="00D13F8F">
          <w:rPr>
            <w:rStyle w:val="Hyperlink"/>
          </w:rPr>
          <w:t>Related documents</w:t>
        </w:r>
        <w:r w:rsidR="00A12251">
          <w:rPr>
            <w:webHidden/>
          </w:rPr>
          <w:tab/>
        </w:r>
        <w:r w:rsidR="00A12251">
          <w:rPr>
            <w:webHidden/>
          </w:rPr>
          <w:fldChar w:fldCharType="begin"/>
        </w:r>
        <w:r w:rsidR="00A12251">
          <w:rPr>
            <w:webHidden/>
          </w:rPr>
          <w:instrText xml:space="preserve"> PAGEREF _Toc494380336 \h </w:instrText>
        </w:r>
        <w:r w:rsidR="00A12251">
          <w:rPr>
            <w:webHidden/>
          </w:rPr>
        </w:r>
        <w:r w:rsidR="00A12251">
          <w:rPr>
            <w:webHidden/>
          </w:rPr>
          <w:fldChar w:fldCharType="separate"/>
        </w:r>
        <w:r w:rsidR="007933CB">
          <w:rPr>
            <w:webHidden/>
          </w:rPr>
          <w:t>20</w:t>
        </w:r>
        <w:r w:rsidR="00A12251">
          <w:rPr>
            <w:webHidden/>
          </w:rPr>
          <w:fldChar w:fldCharType="end"/>
        </w:r>
      </w:hyperlink>
    </w:p>
    <w:p w:rsidR="00A12251" w:rsidRDefault="00024AC7">
      <w:pPr>
        <w:pStyle w:val="TOC1"/>
        <w:rPr>
          <w:rFonts w:asciiTheme="minorHAnsi" w:eastAsiaTheme="minorEastAsia" w:hAnsiTheme="minorHAnsi" w:cstheme="minorBidi"/>
          <w:b w:val="0"/>
          <w:sz w:val="22"/>
          <w:szCs w:val="22"/>
          <w:lang w:eastAsia="en-AU"/>
        </w:rPr>
      </w:pPr>
      <w:hyperlink w:anchor="_Toc494380337" w:history="1">
        <w:r w:rsidR="00A12251" w:rsidRPr="00D13F8F">
          <w:rPr>
            <w:rStyle w:val="Hyperlink"/>
          </w:rPr>
          <w:t>Appendix A: Key SHERP Pre-hospital organisations</w:t>
        </w:r>
        <w:r w:rsidR="00A12251">
          <w:rPr>
            <w:webHidden/>
          </w:rPr>
          <w:tab/>
        </w:r>
        <w:r w:rsidR="00A12251">
          <w:rPr>
            <w:webHidden/>
          </w:rPr>
          <w:fldChar w:fldCharType="begin"/>
        </w:r>
        <w:r w:rsidR="00A12251">
          <w:rPr>
            <w:webHidden/>
          </w:rPr>
          <w:instrText xml:space="preserve"> PAGEREF _Toc494380337 \h </w:instrText>
        </w:r>
        <w:r w:rsidR="00A12251">
          <w:rPr>
            <w:webHidden/>
          </w:rPr>
        </w:r>
        <w:r w:rsidR="00A12251">
          <w:rPr>
            <w:webHidden/>
          </w:rPr>
          <w:fldChar w:fldCharType="separate"/>
        </w:r>
        <w:r w:rsidR="007933CB">
          <w:rPr>
            <w:webHidden/>
          </w:rPr>
          <w:t>21</w:t>
        </w:r>
        <w:r w:rsidR="00A12251">
          <w:rPr>
            <w:webHidden/>
          </w:rPr>
          <w:fldChar w:fldCharType="end"/>
        </w:r>
      </w:hyperlink>
    </w:p>
    <w:p w:rsidR="003E2E12" w:rsidRPr="003072C6" w:rsidRDefault="00E15DA9" w:rsidP="00213772">
      <w:pPr>
        <w:pStyle w:val="TOC2"/>
        <w:rPr>
          <w:noProof w:val="0"/>
        </w:rPr>
      </w:pPr>
      <w:r w:rsidRPr="003072C6">
        <w:rPr>
          <w:noProof w:val="0"/>
        </w:rPr>
        <w:fldChar w:fldCharType="end"/>
      </w:r>
    </w:p>
    <w:p w:rsidR="001A1595" w:rsidRDefault="001A1595" w:rsidP="001E0B67">
      <w:pPr>
        <w:pStyle w:val="Heading1"/>
        <w:numPr>
          <w:ilvl w:val="0"/>
          <w:numId w:val="0"/>
        </w:numPr>
      </w:pPr>
      <w:bookmarkStart w:id="0" w:name="_Toc494380318"/>
      <w:r>
        <w:t>Revision History</w:t>
      </w:r>
      <w:bookmarkEnd w:id="0"/>
    </w:p>
    <w:tbl>
      <w:tblPr>
        <w:tblStyle w:val="TableGrid"/>
        <w:tblW w:w="0" w:type="auto"/>
        <w:tblLook w:val="04A0" w:firstRow="1" w:lastRow="0" w:firstColumn="1" w:lastColumn="0" w:noHBand="0" w:noVBand="1"/>
      </w:tblPr>
      <w:tblGrid>
        <w:gridCol w:w="986"/>
        <w:gridCol w:w="1746"/>
        <w:gridCol w:w="4328"/>
        <w:gridCol w:w="2346"/>
      </w:tblGrid>
      <w:tr w:rsidR="001A1595" w:rsidTr="00C32CC2">
        <w:tc>
          <w:tcPr>
            <w:tcW w:w="993" w:type="dxa"/>
          </w:tcPr>
          <w:p w:rsidR="001A1595" w:rsidRDefault="001A1595" w:rsidP="00C32CC2">
            <w:pPr>
              <w:pStyle w:val="DHHStablecolhead"/>
            </w:pPr>
            <w:r>
              <w:t>Version</w:t>
            </w:r>
          </w:p>
        </w:tc>
        <w:tc>
          <w:tcPr>
            <w:tcW w:w="1842" w:type="dxa"/>
          </w:tcPr>
          <w:p w:rsidR="001A1595" w:rsidRDefault="001A1595" w:rsidP="00C32CC2">
            <w:pPr>
              <w:pStyle w:val="DHHStablecolhead"/>
            </w:pPr>
            <w:r>
              <w:t>Date</w:t>
            </w:r>
          </w:p>
        </w:tc>
        <w:tc>
          <w:tcPr>
            <w:tcW w:w="4901" w:type="dxa"/>
          </w:tcPr>
          <w:p w:rsidR="001A1595" w:rsidRDefault="001A1595" w:rsidP="00C32CC2">
            <w:pPr>
              <w:pStyle w:val="DHHStablecolhead"/>
            </w:pPr>
            <w:r>
              <w:t>Revisions</w:t>
            </w:r>
          </w:p>
        </w:tc>
        <w:tc>
          <w:tcPr>
            <w:tcW w:w="2576" w:type="dxa"/>
          </w:tcPr>
          <w:p w:rsidR="001A1595" w:rsidRDefault="001A1595" w:rsidP="00C32CC2">
            <w:pPr>
              <w:pStyle w:val="DHHStablecolhead"/>
            </w:pPr>
            <w:r>
              <w:t>Status</w:t>
            </w:r>
          </w:p>
        </w:tc>
      </w:tr>
      <w:tr w:rsidR="001A1595" w:rsidTr="00C32CC2">
        <w:tc>
          <w:tcPr>
            <w:tcW w:w="993" w:type="dxa"/>
          </w:tcPr>
          <w:p w:rsidR="001A1595" w:rsidRDefault="001A1595" w:rsidP="00C32CC2">
            <w:pPr>
              <w:pStyle w:val="DHHStabletext"/>
            </w:pPr>
            <w:r>
              <w:t>0.1</w:t>
            </w:r>
          </w:p>
        </w:tc>
        <w:tc>
          <w:tcPr>
            <w:tcW w:w="1842" w:type="dxa"/>
          </w:tcPr>
          <w:p w:rsidR="001A1595" w:rsidRDefault="002F3E4E" w:rsidP="00C32CC2">
            <w:pPr>
              <w:pStyle w:val="DHHStabletext"/>
            </w:pPr>
            <w:r>
              <w:t>15/09/2017</w:t>
            </w:r>
          </w:p>
        </w:tc>
        <w:tc>
          <w:tcPr>
            <w:tcW w:w="4901" w:type="dxa"/>
          </w:tcPr>
          <w:p w:rsidR="001A1595" w:rsidRDefault="001A1595" w:rsidP="00C32CC2">
            <w:pPr>
              <w:pStyle w:val="DHHStabletext"/>
            </w:pPr>
            <w:r>
              <w:t>Initial Draft</w:t>
            </w:r>
          </w:p>
        </w:tc>
        <w:tc>
          <w:tcPr>
            <w:tcW w:w="2576" w:type="dxa"/>
          </w:tcPr>
          <w:p w:rsidR="001A1595" w:rsidRDefault="001A1595" w:rsidP="00C32CC2">
            <w:pPr>
              <w:pStyle w:val="DHHStabletext"/>
            </w:pPr>
            <w:r>
              <w:t>Not approved</w:t>
            </w:r>
          </w:p>
        </w:tc>
      </w:tr>
      <w:tr w:rsidR="001A1595" w:rsidTr="00C32CC2">
        <w:tc>
          <w:tcPr>
            <w:tcW w:w="993" w:type="dxa"/>
          </w:tcPr>
          <w:p w:rsidR="001A1595" w:rsidRDefault="00234578" w:rsidP="00C32CC2">
            <w:pPr>
              <w:pStyle w:val="DHHStabletext"/>
            </w:pPr>
            <w:r>
              <w:t>1.0</w:t>
            </w:r>
          </w:p>
        </w:tc>
        <w:tc>
          <w:tcPr>
            <w:tcW w:w="1842" w:type="dxa"/>
          </w:tcPr>
          <w:p w:rsidR="001A1595" w:rsidRDefault="00234578" w:rsidP="00C32CC2">
            <w:pPr>
              <w:pStyle w:val="DHHStabletext"/>
            </w:pPr>
            <w:r>
              <w:t>27/09/2017</w:t>
            </w:r>
          </w:p>
        </w:tc>
        <w:tc>
          <w:tcPr>
            <w:tcW w:w="4901" w:type="dxa"/>
          </w:tcPr>
          <w:p w:rsidR="001A1595" w:rsidRDefault="00234578" w:rsidP="00C32CC2">
            <w:pPr>
              <w:pStyle w:val="DHHStabletext"/>
            </w:pPr>
            <w:r>
              <w:t>Version 1</w:t>
            </w:r>
          </w:p>
        </w:tc>
        <w:tc>
          <w:tcPr>
            <w:tcW w:w="2576" w:type="dxa"/>
          </w:tcPr>
          <w:p w:rsidR="001A1595" w:rsidRDefault="000E4B05" w:rsidP="00C32CC2">
            <w:pPr>
              <w:pStyle w:val="DHHStabletext"/>
            </w:pPr>
            <w:r>
              <w:t>Endorsed</w:t>
            </w:r>
            <w:bookmarkStart w:id="1" w:name="_GoBack"/>
            <w:bookmarkEnd w:id="1"/>
          </w:p>
        </w:tc>
      </w:tr>
    </w:tbl>
    <w:p w:rsidR="001A1595" w:rsidRPr="003072C6" w:rsidRDefault="001A1595" w:rsidP="001E0B67">
      <w:pPr>
        <w:pStyle w:val="DHHSbody"/>
      </w:pPr>
    </w:p>
    <w:p w:rsidR="00AC0C3B" w:rsidRPr="003072C6" w:rsidRDefault="003E2E12" w:rsidP="00E91933">
      <w:pPr>
        <w:pStyle w:val="DHHSbody"/>
      </w:pPr>
      <w:r w:rsidRPr="003072C6">
        <w:br w:type="page"/>
      </w: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C32CC2" w:rsidRPr="00F76512" w:rsidRDefault="00C32CC2" w:rsidP="001E0B67">
      <w:pPr>
        <w:pStyle w:val="Heading1"/>
      </w:pPr>
      <w:bookmarkStart w:id="2" w:name="_Toc489265231"/>
      <w:bookmarkStart w:id="3" w:name="_Toc494380319"/>
      <w:r>
        <w:t>Introduction</w:t>
      </w:r>
      <w:bookmarkEnd w:id="2"/>
      <w:bookmarkEnd w:id="3"/>
    </w:p>
    <w:p w:rsidR="00C32CC2" w:rsidRDefault="00C32CC2" w:rsidP="00C32CC2">
      <w:pPr>
        <w:pStyle w:val="DHHSbody"/>
      </w:pPr>
      <w:r w:rsidRPr="008A4F0D">
        <w:t xml:space="preserve">This </w:t>
      </w:r>
      <w:r w:rsidRPr="00E13526">
        <w:rPr>
          <w:szCs w:val="28"/>
        </w:rPr>
        <w:t>Mass Casualty and Pre-hospital Operational Response Plan</w:t>
      </w:r>
      <w:r w:rsidRPr="00BC2E4E">
        <w:rPr>
          <w:rStyle w:val="GuidanceTextChar"/>
        </w:rPr>
        <w:t xml:space="preserve"> </w:t>
      </w:r>
      <w:r>
        <w:t xml:space="preserve">Operational Response Plan supports the effective functioning of the State Health Emergency Response Plan, Edition 4 (SHERP4) by providing further detail </w:t>
      </w:r>
      <w:r w:rsidR="00A95B4B">
        <w:t>about the pre-</w:t>
      </w:r>
      <w:r w:rsidR="003C2C59">
        <w:t>hospital response during emergencies</w:t>
      </w:r>
      <w:r w:rsidR="0090422F">
        <w:t>, This plan focusses primarily on managing health emergencies at the incident tier.</w:t>
      </w:r>
    </w:p>
    <w:p w:rsidR="00C32CC2" w:rsidRDefault="00C32CC2" w:rsidP="00C32CC2">
      <w:pPr>
        <w:pStyle w:val="DHHSbody"/>
      </w:pPr>
      <w:r w:rsidRPr="008A4F0D">
        <w:t>Th</w:t>
      </w:r>
      <w:r>
        <w:t>e</w:t>
      </w:r>
      <w:r w:rsidRPr="008A4F0D">
        <w:t xml:space="preserve"> </w:t>
      </w:r>
      <w:r w:rsidRPr="00E13526">
        <w:rPr>
          <w:szCs w:val="28"/>
        </w:rPr>
        <w:t>Mass Casualty and Pre-hospital Operational Response Plan</w:t>
      </w:r>
      <w:r w:rsidRPr="00BC2E4E">
        <w:rPr>
          <w:rStyle w:val="GuidanceTextChar"/>
        </w:rPr>
        <w:t xml:space="preserve"> </w:t>
      </w:r>
      <w:r>
        <w:t>and SHERP4 form part of the State Health Emergency Response Arrangements, the framework through which the Victorian Government and partner agencies work together in order to meet the health needs of Victorians during emergency events.</w:t>
      </w:r>
    </w:p>
    <w:p w:rsidR="00C32CC2" w:rsidRDefault="00C32CC2" w:rsidP="00C32CC2">
      <w:pPr>
        <w:pStyle w:val="DHHSbody"/>
      </w:pPr>
      <w:r>
        <w:t>This document should be read in conjunction with SHERP4</w:t>
      </w:r>
    </w:p>
    <w:p w:rsidR="00C32CC2" w:rsidRDefault="00C32CC2" w:rsidP="00C32CC2">
      <w:pPr>
        <w:pStyle w:val="Heading2"/>
      </w:pPr>
      <w:bookmarkStart w:id="4" w:name="_Toc489265232"/>
      <w:bookmarkStart w:id="5" w:name="_Toc494380320"/>
      <w:r>
        <w:t>Primary Audiences</w:t>
      </w:r>
      <w:bookmarkEnd w:id="4"/>
      <w:bookmarkEnd w:id="5"/>
    </w:p>
    <w:p w:rsidR="00C32CC2" w:rsidRDefault="00C32CC2" w:rsidP="00C32CC2">
      <w:pPr>
        <w:pStyle w:val="DHHSbody"/>
      </w:pPr>
      <w:r>
        <w:t xml:space="preserve">The following organisations are identified as the primary audiences for this Operational Response Plan </w:t>
      </w:r>
    </w:p>
    <w:p w:rsidR="00C32CC2" w:rsidRPr="001E0B67" w:rsidRDefault="00C32CC2" w:rsidP="001E0B67">
      <w:pPr>
        <w:pStyle w:val="DHHSbullet1"/>
        <w:rPr>
          <w:rStyle w:val="GuidanceTextChar"/>
          <w:rFonts w:ascii="Arial" w:hAnsi="Arial"/>
          <w:i w:val="0"/>
          <w:color w:val="auto"/>
        </w:rPr>
      </w:pPr>
      <w:r w:rsidRPr="001E0B67">
        <w:rPr>
          <w:rStyle w:val="GuidanceTextChar"/>
          <w:rFonts w:ascii="Arial" w:hAnsi="Arial"/>
          <w:i w:val="0"/>
          <w:color w:val="auto"/>
        </w:rPr>
        <w:t>Ambulance Victoria</w:t>
      </w:r>
    </w:p>
    <w:p w:rsidR="00C32CC2" w:rsidRPr="001E0B67" w:rsidRDefault="00C32CC2" w:rsidP="001E0B67">
      <w:pPr>
        <w:pStyle w:val="DHHSbullet1"/>
        <w:rPr>
          <w:rStyle w:val="GuidanceTextChar"/>
          <w:rFonts w:ascii="Arial" w:hAnsi="Arial"/>
          <w:i w:val="0"/>
          <w:color w:val="auto"/>
        </w:rPr>
      </w:pPr>
      <w:r w:rsidRPr="001E0B67">
        <w:rPr>
          <w:rStyle w:val="GuidanceTextChar"/>
          <w:rFonts w:ascii="Arial" w:hAnsi="Arial"/>
          <w:i w:val="0"/>
          <w:color w:val="auto"/>
        </w:rPr>
        <w:t xml:space="preserve">Department of Health and Human Services </w:t>
      </w:r>
    </w:p>
    <w:p w:rsidR="00C32CC2" w:rsidRPr="001E0B67" w:rsidRDefault="00C32CC2" w:rsidP="001E0B67">
      <w:pPr>
        <w:pStyle w:val="DHHSbullet1"/>
        <w:rPr>
          <w:rStyle w:val="GuidanceTextChar"/>
          <w:rFonts w:ascii="Arial" w:hAnsi="Arial"/>
          <w:i w:val="0"/>
          <w:color w:val="auto"/>
        </w:rPr>
      </w:pPr>
      <w:r w:rsidRPr="001E0B67">
        <w:rPr>
          <w:rStyle w:val="GuidanceTextChar"/>
          <w:rFonts w:ascii="Arial" w:hAnsi="Arial"/>
          <w:i w:val="0"/>
          <w:color w:val="auto"/>
        </w:rPr>
        <w:t>Field Emergency Medical Officers</w:t>
      </w:r>
    </w:p>
    <w:p w:rsidR="00C32CC2" w:rsidRPr="001E0B67" w:rsidRDefault="00C32CC2" w:rsidP="001E0B67">
      <w:pPr>
        <w:pStyle w:val="DHHSbullet1"/>
        <w:rPr>
          <w:rStyle w:val="GuidanceTextChar"/>
          <w:rFonts w:ascii="Arial" w:hAnsi="Arial"/>
          <w:i w:val="0"/>
          <w:color w:val="auto"/>
        </w:rPr>
      </w:pPr>
      <w:r w:rsidRPr="001E0B67">
        <w:rPr>
          <w:rStyle w:val="GuidanceTextChar"/>
          <w:rFonts w:ascii="Arial" w:hAnsi="Arial"/>
          <w:i w:val="0"/>
          <w:color w:val="auto"/>
        </w:rPr>
        <w:t>Victorian Medical Assistance Teams</w:t>
      </w:r>
    </w:p>
    <w:p w:rsidR="00C32CC2" w:rsidRPr="001E0B67" w:rsidRDefault="00C32CC2" w:rsidP="001E0B67">
      <w:pPr>
        <w:pStyle w:val="DHHSbullet1"/>
        <w:rPr>
          <w:rStyle w:val="GuidanceTextChar"/>
          <w:rFonts w:ascii="Arial" w:hAnsi="Arial"/>
          <w:i w:val="0"/>
          <w:color w:val="auto"/>
        </w:rPr>
      </w:pPr>
      <w:r w:rsidRPr="001E0B67">
        <w:rPr>
          <w:rStyle w:val="GuidanceTextChar"/>
          <w:rFonts w:ascii="Arial" w:hAnsi="Arial"/>
          <w:i w:val="0"/>
          <w:color w:val="auto"/>
        </w:rPr>
        <w:t>St John Ambulance Australia</w:t>
      </w:r>
    </w:p>
    <w:p w:rsidR="00C32CC2" w:rsidRPr="001E0B67" w:rsidRDefault="00C32CC2" w:rsidP="001E0B67">
      <w:pPr>
        <w:pStyle w:val="DHHSbullet1"/>
        <w:rPr>
          <w:rStyle w:val="GuidanceTextChar"/>
          <w:rFonts w:ascii="Arial" w:hAnsi="Arial"/>
          <w:i w:val="0"/>
          <w:color w:val="auto"/>
        </w:rPr>
      </w:pPr>
      <w:r w:rsidRPr="001E0B67">
        <w:rPr>
          <w:rStyle w:val="GuidanceTextChar"/>
          <w:rFonts w:ascii="Arial" w:hAnsi="Arial"/>
          <w:i w:val="0"/>
          <w:color w:val="auto"/>
        </w:rPr>
        <w:t>Life Saving Victoria</w:t>
      </w:r>
    </w:p>
    <w:p w:rsidR="00C32CC2" w:rsidRPr="001E0B67" w:rsidRDefault="00C32CC2" w:rsidP="001E0B67">
      <w:pPr>
        <w:pStyle w:val="DHHSbullet1"/>
        <w:rPr>
          <w:rStyle w:val="GuidanceTextChar"/>
          <w:rFonts w:ascii="Arial" w:hAnsi="Arial"/>
          <w:i w:val="0"/>
          <w:color w:val="auto"/>
        </w:rPr>
      </w:pPr>
      <w:proofErr w:type="spellStart"/>
      <w:r w:rsidRPr="001E0B67">
        <w:rPr>
          <w:rStyle w:val="GuidanceTextChar"/>
          <w:rFonts w:ascii="Arial" w:hAnsi="Arial"/>
          <w:i w:val="0"/>
          <w:color w:val="auto"/>
        </w:rPr>
        <w:t>Chevra</w:t>
      </w:r>
      <w:proofErr w:type="spellEnd"/>
      <w:r w:rsidRPr="001E0B67">
        <w:rPr>
          <w:rStyle w:val="GuidanceTextChar"/>
          <w:rFonts w:ascii="Arial" w:hAnsi="Arial"/>
          <w:i w:val="0"/>
          <w:color w:val="auto"/>
        </w:rPr>
        <w:t xml:space="preserve"> </w:t>
      </w:r>
      <w:proofErr w:type="spellStart"/>
      <w:r w:rsidRPr="001E0B67">
        <w:rPr>
          <w:rStyle w:val="GuidanceTextChar"/>
          <w:rFonts w:ascii="Arial" w:hAnsi="Arial"/>
          <w:i w:val="0"/>
          <w:color w:val="auto"/>
        </w:rPr>
        <w:t>Hatzolah</w:t>
      </w:r>
      <w:proofErr w:type="spellEnd"/>
    </w:p>
    <w:p w:rsidR="00C32CC2" w:rsidRDefault="00C32CC2" w:rsidP="001E0B67">
      <w:pPr>
        <w:pStyle w:val="DHHSbullet1"/>
        <w:rPr>
          <w:rStyle w:val="GuidanceTextChar"/>
          <w:rFonts w:ascii="Arial" w:hAnsi="Arial"/>
          <w:i w:val="0"/>
          <w:color w:val="auto"/>
        </w:rPr>
      </w:pPr>
      <w:r w:rsidRPr="001E0B67">
        <w:rPr>
          <w:rStyle w:val="GuidanceTextChar"/>
          <w:rFonts w:ascii="Arial" w:hAnsi="Arial"/>
          <w:i w:val="0"/>
          <w:color w:val="auto"/>
        </w:rPr>
        <w:t>Metropolitan Fire Brigade – Emergency Medical Response Program</w:t>
      </w:r>
    </w:p>
    <w:p w:rsidR="009E0C84" w:rsidRPr="009E0C84" w:rsidRDefault="009E0C84" w:rsidP="009E0C84">
      <w:pPr>
        <w:pStyle w:val="DHHSbullet1"/>
        <w:rPr>
          <w:rStyle w:val="GuidanceTextChar"/>
          <w:rFonts w:ascii="Arial" w:hAnsi="Arial"/>
          <w:i w:val="0"/>
          <w:color w:val="auto"/>
        </w:rPr>
      </w:pPr>
      <w:r w:rsidRPr="009E0C84">
        <w:rPr>
          <w:rStyle w:val="GuidanceTextChar"/>
          <w:rFonts w:ascii="Arial" w:hAnsi="Arial"/>
          <w:i w:val="0"/>
          <w:color w:val="auto"/>
        </w:rPr>
        <w:t>ARV – Adult Retrieval Victoria</w:t>
      </w:r>
    </w:p>
    <w:p w:rsidR="009E0C84" w:rsidRPr="009E0C84" w:rsidRDefault="009E0C84" w:rsidP="009E0C84">
      <w:pPr>
        <w:pStyle w:val="DHHSbullet1"/>
        <w:rPr>
          <w:rStyle w:val="GuidanceTextChar"/>
          <w:rFonts w:ascii="Arial" w:hAnsi="Arial"/>
          <w:i w:val="0"/>
          <w:color w:val="auto"/>
        </w:rPr>
      </w:pPr>
      <w:r w:rsidRPr="009E0C84">
        <w:rPr>
          <w:rStyle w:val="GuidanceTextChar"/>
          <w:rFonts w:ascii="Arial" w:hAnsi="Arial"/>
          <w:i w:val="0"/>
          <w:color w:val="auto"/>
        </w:rPr>
        <w:t>PIPER, incorporating:</w:t>
      </w:r>
    </w:p>
    <w:p w:rsidR="009E0C84" w:rsidRPr="009E0C84" w:rsidRDefault="009E0C84" w:rsidP="009E0C84">
      <w:pPr>
        <w:pStyle w:val="DHHSbullet2"/>
        <w:rPr>
          <w:rStyle w:val="GuidanceTextChar"/>
          <w:rFonts w:ascii="Arial" w:hAnsi="Arial"/>
          <w:i w:val="0"/>
          <w:color w:val="auto"/>
        </w:rPr>
      </w:pPr>
      <w:r w:rsidRPr="009E0C84">
        <w:rPr>
          <w:rStyle w:val="GuidanceTextChar"/>
          <w:rFonts w:ascii="Arial" w:hAnsi="Arial"/>
          <w:i w:val="0"/>
          <w:color w:val="auto"/>
        </w:rPr>
        <w:t>PETS – Paediatric Emergency Transport Service</w:t>
      </w:r>
    </w:p>
    <w:p w:rsidR="009E0C84" w:rsidRPr="009E0C84" w:rsidRDefault="009E0C84" w:rsidP="009E0C84">
      <w:pPr>
        <w:pStyle w:val="DHHSbullet2"/>
        <w:rPr>
          <w:rStyle w:val="GuidanceTextChar"/>
          <w:rFonts w:ascii="Arial" w:hAnsi="Arial"/>
          <w:i w:val="0"/>
          <w:color w:val="auto"/>
        </w:rPr>
      </w:pPr>
      <w:r w:rsidRPr="009E0C84">
        <w:rPr>
          <w:rStyle w:val="GuidanceTextChar"/>
          <w:rFonts w:ascii="Arial" w:hAnsi="Arial"/>
          <w:i w:val="0"/>
          <w:color w:val="auto"/>
        </w:rPr>
        <w:t>NETS – Newborn Emergency Transport Service</w:t>
      </w:r>
    </w:p>
    <w:p w:rsidR="009E0C84" w:rsidRPr="001E0B67" w:rsidRDefault="009E0C84" w:rsidP="009E0C84">
      <w:pPr>
        <w:pStyle w:val="DHHSbullet2"/>
        <w:rPr>
          <w:rStyle w:val="GuidanceTextChar"/>
          <w:rFonts w:ascii="Arial" w:hAnsi="Arial"/>
          <w:i w:val="0"/>
          <w:color w:val="auto"/>
        </w:rPr>
      </w:pPr>
      <w:r w:rsidRPr="009E0C84">
        <w:rPr>
          <w:rStyle w:val="GuidanceTextChar"/>
          <w:rFonts w:ascii="Arial" w:hAnsi="Arial"/>
          <w:i w:val="0"/>
          <w:color w:val="auto"/>
        </w:rPr>
        <w:t>PERS – Perinatal Emergency Referral Service</w:t>
      </w:r>
    </w:p>
    <w:p w:rsidR="009E0C84" w:rsidRDefault="009E0C84" w:rsidP="001E0B67">
      <w:pPr>
        <w:pStyle w:val="DHHSbody"/>
        <w:rPr>
          <w:rStyle w:val="GuidanceTextChar"/>
          <w:rFonts w:ascii="Arial" w:hAnsi="Arial"/>
          <w:i w:val="0"/>
          <w:color w:val="auto"/>
        </w:rPr>
      </w:pPr>
    </w:p>
    <w:p w:rsidR="00C32CC2" w:rsidRPr="00F25A70" w:rsidRDefault="00C32CC2" w:rsidP="001E0B67">
      <w:pPr>
        <w:pStyle w:val="DHHSbody"/>
        <w:rPr>
          <w:rStyle w:val="GuidanceTextChar"/>
          <w:rFonts w:ascii="Arial" w:hAnsi="Arial"/>
          <w:i w:val="0"/>
          <w:color w:val="auto"/>
        </w:rPr>
      </w:pPr>
      <w:r w:rsidRPr="001E0B67">
        <w:rPr>
          <w:rStyle w:val="GuidanceTextChar"/>
          <w:rFonts w:ascii="Arial" w:hAnsi="Arial"/>
          <w:i w:val="0"/>
          <w:color w:val="auto"/>
        </w:rPr>
        <w:t>Additiona</w:t>
      </w:r>
      <w:r w:rsidR="006825F7">
        <w:rPr>
          <w:rStyle w:val="GuidanceTextChar"/>
          <w:rFonts w:ascii="Arial" w:hAnsi="Arial"/>
          <w:i w:val="0"/>
          <w:color w:val="auto"/>
        </w:rPr>
        <w:t xml:space="preserve">l organisations can be found in </w:t>
      </w:r>
      <w:r w:rsidR="00F25A70">
        <w:rPr>
          <w:rStyle w:val="GuidanceTextChar"/>
          <w:rFonts w:ascii="Arial" w:hAnsi="Arial"/>
          <w:i w:val="0"/>
          <w:color w:val="auto"/>
        </w:rPr>
        <w:t xml:space="preserve">Appendix A: </w:t>
      </w:r>
      <w:r w:rsidR="006825F7" w:rsidRPr="00F25A70">
        <w:rPr>
          <w:rStyle w:val="GuidanceTextChar"/>
          <w:rFonts w:ascii="Arial" w:hAnsi="Arial"/>
          <w:i w:val="0"/>
          <w:color w:val="auto"/>
        </w:rPr>
        <w:t xml:space="preserve">Key SHERP organisations </w:t>
      </w:r>
    </w:p>
    <w:p w:rsidR="00C32CC2" w:rsidRDefault="00C32CC2" w:rsidP="00C32CC2">
      <w:pPr>
        <w:rPr>
          <w:rFonts w:eastAsia="MS Gothic" w:cs="Arial"/>
          <w:bCs/>
          <w:color w:val="007B4B"/>
          <w:kern w:val="32"/>
          <w:sz w:val="36"/>
          <w:szCs w:val="40"/>
        </w:rPr>
      </w:pPr>
      <w:r>
        <w:br w:type="page"/>
      </w:r>
    </w:p>
    <w:p w:rsidR="00C32CC2" w:rsidRDefault="00C32CC2" w:rsidP="00C32CC2">
      <w:pPr>
        <w:pStyle w:val="Heading1"/>
      </w:pPr>
      <w:bookmarkStart w:id="6" w:name="_Toc494380321"/>
      <w:r>
        <w:t>Actions for those first on the scene</w:t>
      </w:r>
      <w:bookmarkEnd w:id="6"/>
    </w:p>
    <w:p w:rsidR="00C32CC2" w:rsidRDefault="00C32CC2" w:rsidP="00C32CC2">
      <w:pPr>
        <w:pStyle w:val="DHHSbody"/>
      </w:pPr>
      <w:r>
        <w:t>Community members, paramedics, first aid agencies, police, firefighters or other emergency officers will often be the first people at the scene of an emergency incident.</w:t>
      </w:r>
    </w:p>
    <w:p w:rsidR="00C32CC2" w:rsidRDefault="00C32CC2" w:rsidP="00C32CC2">
      <w:pPr>
        <w:pStyle w:val="Heading2"/>
      </w:pPr>
      <w:bookmarkStart w:id="7" w:name="_Toc494380322"/>
      <w:r>
        <w:t>Role of community members in health response</w:t>
      </w:r>
      <w:bookmarkEnd w:id="7"/>
    </w:p>
    <w:p w:rsidR="00C32CC2" w:rsidRDefault="00C32CC2" w:rsidP="00C32CC2">
      <w:pPr>
        <w:pStyle w:val="DHHSbody"/>
      </w:pPr>
      <w:r>
        <w:t>The community plays a vital role in life-threatening emergencies. Concepts such as the ‘chain of survival’</w:t>
      </w:r>
      <w:r>
        <w:rPr>
          <w:rStyle w:val="FootnoteReference"/>
        </w:rPr>
        <w:footnoteReference w:id="1"/>
      </w:r>
      <w:r>
        <w:t xml:space="preserve"> in response to cardiac arrest demonstrate that immediate community response increases the chances of saving lives.</w:t>
      </w:r>
    </w:p>
    <w:p w:rsidR="00C32CC2" w:rsidRDefault="00C32CC2" w:rsidP="00C32CC2">
      <w:pPr>
        <w:pStyle w:val="DHHSbody"/>
      </w:pPr>
      <w:r>
        <w:t xml:space="preserve">In a mass casualty setting the community response can be critical to good patient outcomes. </w:t>
      </w:r>
    </w:p>
    <w:p w:rsidR="00C32CC2" w:rsidRDefault="00C32CC2" w:rsidP="00C32CC2">
      <w:pPr>
        <w:pStyle w:val="Heading3"/>
      </w:pPr>
      <w:r>
        <w:t>What can a community member do in response to a health emergency?</w:t>
      </w:r>
    </w:p>
    <w:p w:rsidR="00C32CC2" w:rsidRDefault="00C32CC2" w:rsidP="00C32CC2">
      <w:pPr>
        <w:pStyle w:val="DHHSbullet1"/>
      </w:pPr>
      <w:r>
        <w:t>Ensure they and those around them are safe.</w:t>
      </w:r>
    </w:p>
    <w:p w:rsidR="00C32CC2" w:rsidRDefault="00C32CC2" w:rsidP="00C32CC2">
      <w:pPr>
        <w:pStyle w:val="DHHSbullet1"/>
      </w:pPr>
      <w:r>
        <w:t>Call triple zero for further assistance for life-threatening emergencies.</w:t>
      </w:r>
    </w:p>
    <w:p w:rsidR="00C32CC2" w:rsidRDefault="00C32CC2" w:rsidP="00C32CC2">
      <w:pPr>
        <w:pStyle w:val="DHHSbullet1"/>
      </w:pPr>
      <w:r>
        <w:t>Render assistance to the best of their ability.</w:t>
      </w:r>
    </w:p>
    <w:p w:rsidR="00C32CC2" w:rsidRDefault="00C32CC2" w:rsidP="00C32CC2">
      <w:pPr>
        <w:pStyle w:val="DHHSbullet1"/>
      </w:pPr>
      <w:r>
        <w:t>Hand over care for the patient to health response agencies when they arrive.</w:t>
      </w:r>
    </w:p>
    <w:p w:rsidR="00C32CC2" w:rsidRDefault="00C32CC2" w:rsidP="00C32CC2">
      <w:pPr>
        <w:pStyle w:val="DHHSbullet1lastline"/>
      </w:pPr>
      <w:r>
        <w:t>Assist the health response agencies if requested.</w:t>
      </w:r>
    </w:p>
    <w:p w:rsidR="00C32CC2" w:rsidRDefault="00C32CC2" w:rsidP="00C32CC2">
      <w:pPr>
        <w:pStyle w:val="Heading3"/>
      </w:pPr>
      <w:r>
        <w:t>What if they already have some training or are a healthcare professional?</w:t>
      </w:r>
    </w:p>
    <w:p w:rsidR="00C32CC2" w:rsidRDefault="00C32CC2" w:rsidP="00C32CC2">
      <w:pPr>
        <w:pStyle w:val="DHHSbullet1"/>
      </w:pPr>
      <w:r>
        <w:t>They must tell the health responders of their training.</w:t>
      </w:r>
    </w:p>
    <w:p w:rsidR="00C32CC2" w:rsidRDefault="00C32CC2" w:rsidP="00C32CC2">
      <w:pPr>
        <w:pStyle w:val="DHHSbullet1"/>
      </w:pPr>
      <w:r>
        <w:t>They must be prepared to verify their credentials.</w:t>
      </w:r>
    </w:p>
    <w:p w:rsidR="00C32CC2" w:rsidRDefault="00C32CC2" w:rsidP="00C32CC2">
      <w:pPr>
        <w:pStyle w:val="DHHSbullet1lastline"/>
      </w:pPr>
      <w:r>
        <w:t xml:space="preserve">They must take direction from the health responders </w:t>
      </w:r>
    </w:p>
    <w:p w:rsidR="00C32CC2" w:rsidRDefault="00C32CC2" w:rsidP="00C32CC2">
      <w:pPr>
        <w:pStyle w:val="Heading2"/>
      </w:pPr>
      <w:bookmarkStart w:id="8" w:name="_Toc494380323"/>
      <w:r>
        <w:t>How to get health and medical specialists on scene</w:t>
      </w:r>
      <w:bookmarkEnd w:id="8"/>
    </w:p>
    <w:p w:rsidR="00C32CC2" w:rsidRDefault="00C32CC2" w:rsidP="00C32CC2">
      <w:pPr>
        <w:pStyle w:val="DHHSbody"/>
      </w:pPr>
      <w:r>
        <w:t>SHERP provides a range of health and medical specialists to be responders to an incident.</w:t>
      </w:r>
    </w:p>
    <w:p w:rsidR="00C32CC2" w:rsidRDefault="00C32CC2" w:rsidP="00C32CC2">
      <w:pPr>
        <w:pStyle w:val="DHHSbody"/>
      </w:pPr>
      <w:r>
        <w:t>The Incident Health Commander is responsible for requesting these specialists by notifying the Regional and/or State Health Commander.</w:t>
      </w:r>
    </w:p>
    <w:p w:rsidR="00C32CC2" w:rsidRDefault="00C32CC2" w:rsidP="00C32CC2">
      <w:pPr>
        <w:pStyle w:val="DHHSbody"/>
      </w:pPr>
      <w:r>
        <w:t>If an Incident Health Commander has not yet arrived, those at the scene should inform the Ambulance Communications Centre of any special needs of the incident. The public can do this by calling triple zero (000).</w:t>
      </w:r>
    </w:p>
    <w:p w:rsidR="00C32CC2" w:rsidRDefault="00C32CC2" w:rsidP="00C32CC2">
      <w:pPr>
        <w:pStyle w:val="DHHSbody"/>
      </w:pPr>
      <w:r>
        <w:t>Health and medical specialists come from a range of nominated agencies (see Appendix A) and include:</w:t>
      </w:r>
    </w:p>
    <w:p w:rsidR="00C32CC2" w:rsidRDefault="00C32CC2" w:rsidP="00C32CC2">
      <w:pPr>
        <w:pStyle w:val="DHHSbullet1"/>
      </w:pPr>
      <w:r>
        <w:t>health commanders</w:t>
      </w:r>
    </w:p>
    <w:p w:rsidR="00C32CC2" w:rsidRDefault="00C32CC2" w:rsidP="00C32CC2">
      <w:pPr>
        <w:pStyle w:val="DHHSbullet1"/>
      </w:pPr>
      <w:r>
        <w:t>paramedics</w:t>
      </w:r>
    </w:p>
    <w:p w:rsidR="00C32CC2" w:rsidRDefault="00C32CC2" w:rsidP="00C32CC2">
      <w:pPr>
        <w:pStyle w:val="DHHSbullet1"/>
      </w:pPr>
      <w:r>
        <w:t>first aiders</w:t>
      </w:r>
    </w:p>
    <w:p w:rsidR="00C32CC2" w:rsidRDefault="00C32CC2" w:rsidP="00C32CC2">
      <w:pPr>
        <w:pStyle w:val="DHHSbullet1"/>
      </w:pPr>
      <w:r>
        <w:t>medical practitioners</w:t>
      </w:r>
    </w:p>
    <w:p w:rsidR="00C32CC2" w:rsidRDefault="00C32CC2" w:rsidP="00C32CC2">
      <w:pPr>
        <w:pStyle w:val="DHHSbullet1"/>
      </w:pPr>
      <w:r>
        <w:t>medical teams</w:t>
      </w:r>
    </w:p>
    <w:p w:rsidR="00C32CC2" w:rsidRDefault="00C32CC2" w:rsidP="00C32CC2">
      <w:pPr>
        <w:pStyle w:val="DHHSbullet1"/>
      </w:pPr>
      <w:r>
        <w:t>public health workers</w:t>
      </w:r>
    </w:p>
    <w:p w:rsidR="00C32CC2" w:rsidRDefault="00C32CC2" w:rsidP="00C32CC2">
      <w:pPr>
        <w:pStyle w:val="DHHSbullet1lastline"/>
      </w:pPr>
      <w:r>
        <w:t>psychological support staff.</w:t>
      </w:r>
    </w:p>
    <w:p w:rsidR="00C32CC2" w:rsidRDefault="00C32CC2" w:rsidP="00C32CC2">
      <w:pPr>
        <w:rPr>
          <w:rFonts w:eastAsia="Times"/>
        </w:rPr>
      </w:pPr>
      <w:r>
        <w:br w:type="page"/>
      </w:r>
    </w:p>
    <w:p w:rsidR="00C32CC2" w:rsidRDefault="00C32CC2" w:rsidP="00C32CC2">
      <w:pPr>
        <w:pStyle w:val="DHHSbullet1lastline"/>
        <w:numPr>
          <w:ilvl w:val="0"/>
          <w:numId w:val="0"/>
        </w:numPr>
        <w:ind w:left="284" w:hanging="284"/>
      </w:pPr>
    </w:p>
    <w:p w:rsidR="00C32CC2" w:rsidRDefault="00C32CC2" w:rsidP="00C32CC2">
      <w:pPr>
        <w:pStyle w:val="Heading1"/>
      </w:pPr>
      <w:bookmarkStart w:id="9" w:name="_Toc494380324"/>
      <w:r>
        <w:t>Incident tier roles and structure</w:t>
      </w:r>
      <w:bookmarkEnd w:id="9"/>
    </w:p>
    <w:p w:rsidR="00C32CC2" w:rsidRDefault="00C32CC2" w:rsidP="00C32CC2">
      <w:pPr>
        <w:pStyle w:val="Heading2"/>
      </w:pPr>
      <w:bookmarkStart w:id="10" w:name="_Toc494380325"/>
      <w:r>
        <w:t>Incident Health Commander</w:t>
      </w:r>
      <w:bookmarkEnd w:id="10"/>
    </w:p>
    <w:p w:rsidR="00C32CC2" w:rsidRDefault="00C32CC2" w:rsidP="00C32CC2">
      <w:pPr>
        <w:pStyle w:val="DHHSbody"/>
      </w:pPr>
      <w:r>
        <w:t>The Incident Health Commander is a nominated ambulance manager (unless otherwise appointed by the State Health Emergency Management Coordinator). They report to the Regional Health Commander and are responsible for overseeing and directing the operational health response to an emergency.</w:t>
      </w:r>
    </w:p>
    <w:p w:rsidR="00C32CC2" w:rsidRDefault="00C32CC2" w:rsidP="00C32CC2">
      <w:pPr>
        <w:pStyle w:val="DHHSbody"/>
      </w:pPr>
      <w:r>
        <w:t xml:space="preserve">The Incident Health Commander may form an </w:t>
      </w:r>
      <w:r w:rsidRPr="00A26CC2">
        <w:t>Incident tier Health Incident Management Team</w:t>
      </w:r>
      <w:r>
        <w:t xml:space="preserve"> (I-HIMT) and liaise with Hospital Commanders to coordinate a whole-of-health response to an emergency at the incident tier.</w:t>
      </w:r>
    </w:p>
    <w:p w:rsidR="00C32CC2" w:rsidRDefault="00C32CC2" w:rsidP="00C32CC2">
      <w:pPr>
        <w:pStyle w:val="DHHSbody"/>
      </w:pPr>
      <w:r>
        <w:t>Incident Health Commanders work with the Incident Controller and the Incident Emergency Management Team to develop the health strategy and contribute to the incident strategy.</w:t>
      </w:r>
    </w:p>
    <w:p w:rsidR="00C32CC2" w:rsidRDefault="00C32CC2" w:rsidP="00C32CC2">
      <w:pPr>
        <w:pStyle w:val="Heading2"/>
      </w:pPr>
      <w:bookmarkStart w:id="11" w:name="_Toc494380326"/>
      <w:r>
        <w:t>Hospital Commander</w:t>
      </w:r>
      <w:bookmarkEnd w:id="11"/>
    </w:p>
    <w:p w:rsidR="00C32CC2" w:rsidRDefault="00C32CC2" w:rsidP="00C32CC2">
      <w:pPr>
        <w:pStyle w:val="DHHSbody"/>
      </w:pPr>
      <w:r>
        <w:t>For the purposes of SHERP the term Hospital Commander is used to identify the chief executive officer or delegated member of staff who leads the health service response under their site-specific response plan for external emergencies (known as a Code Brown plan). The Hospital Commander leads the Hospital Incident Management Team (</w:t>
      </w:r>
      <w:proofErr w:type="spellStart"/>
      <w:r>
        <w:t>HoIMT</w:t>
      </w:r>
      <w:proofErr w:type="spellEnd"/>
      <w:r>
        <w:t>).</w:t>
      </w:r>
    </w:p>
    <w:p w:rsidR="00C32CC2" w:rsidRDefault="00C32CC2" w:rsidP="00C32CC2">
      <w:pPr>
        <w:pStyle w:val="DHHSbody"/>
      </w:pPr>
      <w:r>
        <w:t>Hospital Commanders are responsible to their organisation’s chief executive and board but also have a reporting relationship to the Regional Health Coordinator during an incident. Hospital Commanders will also participate as a member of the I-HIMT and liaise directly with the Incident Health Commander.</w:t>
      </w:r>
    </w:p>
    <w:p w:rsidR="00C32CC2" w:rsidRDefault="00C32CC2" w:rsidP="00C32CC2">
      <w:pPr>
        <w:pStyle w:val="DHHSbody"/>
      </w:pPr>
      <w:r>
        <w:t>Additional information about hospital emergency management functions can be found in the Code Brown Guidelines</w:t>
      </w:r>
    </w:p>
    <w:p w:rsidR="00C32CC2" w:rsidRDefault="00C32CC2" w:rsidP="00C32CC2">
      <w:pPr>
        <w:pStyle w:val="Heading2"/>
      </w:pPr>
      <w:bookmarkStart w:id="12" w:name="_Toc494380327"/>
      <w:r>
        <w:t>Incident tier Health Incident Management Team</w:t>
      </w:r>
      <w:bookmarkEnd w:id="12"/>
    </w:p>
    <w:p w:rsidR="00C32CC2" w:rsidRDefault="00C32CC2" w:rsidP="00C32CC2">
      <w:pPr>
        <w:pStyle w:val="DHHSbody"/>
      </w:pPr>
      <w:r>
        <w:t>At the incident tier, the Incident Health Commander will form an I-HIMT composed of themselves and Hospital Commanders from affected facilities.</w:t>
      </w:r>
    </w:p>
    <w:p w:rsidR="00C32CC2" w:rsidRDefault="00C32CC2" w:rsidP="00C32CC2">
      <w:pPr>
        <w:pStyle w:val="DHHSbody"/>
      </w:pPr>
      <w:r>
        <w:t>Consistent with IMS principles</w:t>
      </w:r>
      <w:r>
        <w:rPr>
          <w:rStyle w:val="FootnoteReference"/>
        </w:rPr>
        <w:footnoteReference w:id="2"/>
      </w:r>
      <w:r>
        <w:t>, as an incident increases in size or complexity the Incident Health Commander may choose to delegate the functions of operations, planning and logistics to appropriate personnel available at the incident tier.</w:t>
      </w:r>
    </w:p>
    <w:p w:rsidR="00C32CC2" w:rsidRDefault="00C32CC2" w:rsidP="00C32CC2">
      <w:pPr>
        <w:pStyle w:val="DHHSbody"/>
      </w:pPr>
      <w:r>
        <w:t xml:space="preserve">In the health setting, the operations function will be formed with each of the health functions required at the incident. Generally, each function will be represented by the Commander of the agency providing the function (see </w:t>
      </w:r>
      <w:r w:rsidR="00123AD0">
        <w:fldChar w:fldCharType="begin"/>
      </w:r>
      <w:r w:rsidR="00123AD0">
        <w:instrText xml:space="preserve"> REF _Ref494380548 \h </w:instrText>
      </w:r>
      <w:r w:rsidR="00123AD0">
        <w:fldChar w:fldCharType="separate"/>
      </w:r>
      <w:r w:rsidR="007933CB" w:rsidRPr="00A502C8">
        <w:t xml:space="preserve">Figure </w:t>
      </w:r>
      <w:r w:rsidR="007933CB">
        <w:rPr>
          <w:noProof/>
        </w:rPr>
        <w:t>1</w:t>
      </w:r>
      <w:r w:rsidR="00123AD0">
        <w:fldChar w:fldCharType="end"/>
      </w:r>
      <w:r>
        <w:t>).</w:t>
      </w:r>
    </w:p>
    <w:p w:rsidR="00C32CC2" w:rsidRDefault="00C32CC2" w:rsidP="00C32CC2">
      <w:pPr>
        <w:pStyle w:val="DHHSbody"/>
      </w:pPr>
      <w:r>
        <w:t>The I-HIMT may also have a liaison from the Control Agency’s IMT logistics team (or medical services unit) to ensure a joined-up approach to health delivery across the incident site.</w:t>
      </w:r>
    </w:p>
    <w:p w:rsidR="00C32CC2" w:rsidRDefault="00C32CC2" w:rsidP="00C32CC2">
      <w:pPr>
        <w:pStyle w:val="DHHSbody"/>
      </w:pPr>
      <w:r>
        <w:t>For smaller incidents, all IMS functions may be undertaken by the Incident Health Commander. The I-HIMT may operate remotely through telecommunications, or within a facility or a mobile health command post.</w:t>
      </w:r>
    </w:p>
    <w:p w:rsidR="00A12251" w:rsidRDefault="00C32CC2" w:rsidP="00A12251">
      <w:pPr>
        <w:pStyle w:val="DHHSbody"/>
        <w:keepNext/>
        <w:jc w:val="center"/>
      </w:pPr>
      <w:r w:rsidRPr="00A76DD3">
        <w:rPr>
          <w:noProof/>
          <w:lang w:eastAsia="en-AU"/>
        </w:rPr>
        <mc:AlternateContent>
          <mc:Choice Requires="wps">
            <w:drawing>
              <wp:anchor distT="0" distB="0" distL="114300" distR="114300" simplePos="0" relativeHeight="251666432" behindDoc="0" locked="0" layoutInCell="1" allowOverlap="1" wp14:anchorId="3F975EAB" wp14:editId="2D178A62">
                <wp:simplePos x="0" y="0"/>
                <wp:positionH relativeFrom="column">
                  <wp:posOffset>-387985</wp:posOffset>
                </wp:positionH>
                <wp:positionV relativeFrom="paragraph">
                  <wp:posOffset>-7292340</wp:posOffset>
                </wp:positionV>
                <wp:extent cx="8496944" cy="5976664"/>
                <wp:effectExtent l="0" t="0" r="18415" b="24130"/>
                <wp:wrapNone/>
                <wp:docPr id="356" name="Rectangle 29"/>
                <wp:cNvGraphicFramePr/>
                <a:graphic xmlns:a="http://schemas.openxmlformats.org/drawingml/2006/main">
                  <a:graphicData uri="http://schemas.microsoft.com/office/word/2010/wordprocessingShape">
                    <wps:wsp>
                      <wps:cNvSpPr/>
                      <wps:spPr>
                        <a:xfrm>
                          <a:off x="0" y="0"/>
                          <a:ext cx="8496944" cy="5976664"/>
                        </a:xfrm>
                        <a:prstGeom prst="rect">
                          <a:avLst/>
                        </a:prstGeom>
                        <a:noFill/>
                        <a:ln w="952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30.55pt;margin-top:-574.2pt;width:669.05pt;height:470.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" filled="f" strokecolor="#4bacc6 [3208]"/>
            </w:pict>
          </mc:Fallback>
        </mc:AlternateContent>
      </w:r>
      <w:r w:rsidRPr="00A76DD3">
        <w:rPr>
          <w:noProof/>
          <w:lang w:eastAsia="en-AU"/>
        </w:rPr>
        <mc:AlternateContent>
          <mc:Choice Requires="wps">
            <w:drawing>
              <wp:anchor distT="0" distB="0" distL="114300" distR="114300" simplePos="0" relativeHeight="251667456" behindDoc="0" locked="0" layoutInCell="1" allowOverlap="1" wp14:anchorId="7B249748" wp14:editId="45CCA283">
                <wp:simplePos x="0" y="0"/>
                <wp:positionH relativeFrom="column">
                  <wp:posOffset>5372100</wp:posOffset>
                </wp:positionH>
                <wp:positionV relativeFrom="paragraph">
                  <wp:posOffset>-4844415</wp:posOffset>
                </wp:positionV>
                <wp:extent cx="2340000" cy="432000"/>
                <wp:effectExtent l="76200" t="57150" r="98425" b="196850"/>
                <wp:wrapNone/>
                <wp:docPr id="357" name="Rounded Rectangle 14"/>
                <wp:cNvGraphicFramePr/>
                <a:graphic xmlns:a="http://schemas.openxmlformats.org/drawingml/2006/main">
                  <a:graphicData uri="http://schemas.microsoft.com/office/word/2010/wordprocessingShape">
                    <wps:wsp>
                      <wps:cNvSpPr/>
                      <wps:spPr>
                        <a:xfrm>
                          <a:off x="0" y="0"/>
                          <a:ext cx="2340000" cy="432000"/>
                        </a:xfrm>
                        <a:prstGeom prst="roundRect">
                          <a:avLst>
                            <a:gd name="adj" fmla="val 30758"/>
                          </a:avLst>
                        </a:prstGeom>
                        <a:ln/>
                        <a:effectLst>
                          <a:outerShdw blurRad="76200" dist="76200" dir="5400000" algn="t" rotWithShape="0">
                            <a:prstClr val="black">
                              <a:alpha val="20000"/>
                            </a:prstClr>
                          </a:outerShdw>
                        </a:effectLst>
                      </wps:spPr>
                      <wps:style>
                        <a:lnRef idx="0">
                          <a:schemeClr val="accent4"/>
                        </a:lnRef>
                        <a:fillRef idx="3">
                          <a:schemeClr val="accent4"/>
                        </a:fillRef>
                        <a:effectRef idx="3">
                          <a:schemeClr val="accent4"/>
                        </a:effectRef>
                        <a:fontRef idx="minor">
                          <a:schemeClr val="lt1"/>
                        </a:fontRef>
                      </wps:style>
                      <wps:txbx>
                        <w:txbxContent>
                          <w:p w:rsidR="00A57243" w:rsidRDefault="00A57243" w:rsidP="00C32CC2">
                            <w:pPr>
                              <w:pStyle w:val="NormalWeb"/>
                              <w:spacing w:before="0" w:beforeAutospacing="0" w:after="0" w:afterAutospacing="0"/>
                              <w:jc w:val="center"/>
                            </w:pPr>
                            <w:r>
                              <w:rPr>
                                <w:rFonts w:asciiTheme="minorHAnsi" w:hAnsi="Calibri" w:cs="Arial"/>
                                <w:smallCaps/>
                                <w:color w:val="FFFFFF" w:themeColor="light1"/>
                                <w:kern w:val="24"/>
                                <w:sz w:val="28"/>
                                <w:szCs w:val="28"/>
                              </w:rPr>
                              <w:t>Logistics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27" style="position:absolute;left:0;text-align:left;margin-left:423pt;margin-top:-381.45pt;width:184.25pt;height:34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201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" fillcolor="#413253 [1639]" stroked="f">
                <v:fill color2="#775c99 [3015]" rotate="t" angle="180" colors="0 #5d417e;52429f #7b58a6;1 #7b57a8" focus="100%" type="gradient">
                  <o:fill v:ext="view" type="gradientUnscaled"/>
                </v:fill>
                <v:shadow on="t" color="black" opacity="13107f" origin=",-.5" offset="0,6pt"/>
                <v:textbox>
                  <w:txbxContent>
                    <w:p w:rsidR="00A57243" w:rsidRDefault="00A57243" w:rsidP="00C32CC2">
                      <w:pPr>
                        <w:pStyle w:val="NormalWeb"/>
                        <w:spacing w:before="0" w:beforeAutospacing="0" w:after="0" w:afterAutospacing="0"/>
                        <w:jc w:val="center"/>
                      </w:pPr>
                      <w:r>
                        <w:rPr>
                          <w:rFonts w:asciiTheme="minorHAnsi" w:hAnsi="Calibri" w:cs="Arial"/>
                          <w:smallCaps/>
                          <w:color w:val="FFFFFF" w:themeColor="light1"/>
                          <w:kern w:val="24"/>
                          <w:sz w:val="28"/>
                          <w:szCs w:val="28"/>
                        </w:rPr>
                        <w:t>Logistics</w:t>
                      </w:r>
                    </w:p>
                  </w:txbxContent>
                </v:textbox>
              </v:roundrect>
            </w:pict>
          </mc:Fallback>
        </mc:AlternateContent>
      </w:r>
      <w:r w:rsidRPr="00A76DD3">
        <w:rPr>
          <w:noProof/>
          <w:lang w:eastAsia="en-AU"/>
        </w:rPr>
        <mc:AlternateContent>
          <mc:Choice Requires="wps">
            <w:drawing>
              <wp:anchor distT="0" distB="0" distL="114300" distR="114300" simplePos="0" relativeHeight="251668480" behindDoc="0" locked="0" layoutInCell="1" allowOverlap="1" wp14:anchorId="56835115" wp14:editId="06CA7623">
                <wp:simplePos x="0" y="0"/>
                <wp:positionH relativeFrom="column">
                  <wp:posOffset>-28575</wp:posOffset>
                </wp:positionH>
                <wp:positionV relativeFrom="paragraph">
                  <wp:posOffset>-4844415</wp:posOffset>
                </wp:positionV>
                <wp:extent cx="2340000" cy="432000"/>
                <wp:effectExtent l="76200" t="57150" r="98425" b="196850"/>
                <wp:wrapNone/>
                <wp:docPr id="358" name="Rounded Rectangle 16"/>
                <wp:cNvGraphicFramePr/>
                <a:graphic xmlns:a="http://schemas.openxmlformats.org/drawingml/2006/main">
                  <a:graphicData uri="http://schemas.microsoft.com/office/word/2010/wordprocessingShape">
                    <wps:wsp>
                      <wps:cNvSpPr/>
                      <wps:spPr>
                        <a:xfrm>
                          <a:off x="0" y="0"/>
                          <a:ext cx="2340000" cy="432000"/>
                        </a:xfrm>
                        <a:prstGeom prst="roundRect">
                          <a:avLst>
                            <a:gd name="adj" fmla="val 30758"/>
                          </a:avLst>
                        </a:prstGeom>
                        <a:ln/>
                        <a:effectLst>
                          <a:outerShdw blurRad="76200" dist="76200" dir="5400000" algn="t" rotWithShape="0">
                            <a:prstClr val="black">
                              <a:alpha val="20000"/>
                            </a:prstClr>
                          </a:outerShdw>
                        </a:effectLst>
                      </wps:spPr>
                      <wps:style>
                        <a:lnRef idx="0">
                          <a:schemeClr val="accent2"/>
                        </a:lnRef>
                        <a:fillRef idx="3">
                          <a:schemeClr val="accent2"/>
                        </a:fillRef>
                        <a:effectRef idx="3">
                          <a:schemeClr val="accent2"/>
                        </a:effectRef>
                        <a:fontRef idx="minor">
                          <a:schemeClr val="lt1"/>
                        </a:fontRef>
                      </wps:style>
                      <wps:txbx>
                        <w:txbxContent>
                          <w:p w:rsidR="00A57243" w:rsidRDefault="00A57243" w:rsidP="00C32CC2">
                            <w:pPr>
                              <w:pStyle w:val="NormalWeb"/>
                              <w:spacing w:before="0" w:beforeAutospacing="0" w:after="0" w:afterAutospacing="0"/>
                              <w:jc w:val="center"/>
                            </w:pPr>
                            <w:r>
                              <w:rPr>
                                <w:rFonts w:asciiTheme="minorHAnsi" w:hAnsi="Calibri" w:cs="Arial"/>
                                <w:smallCaps/>
                                <w:color w:val="000000" w:themeColor="text1"/>
                                <w:kern w:val="24"/>
                                <w:sz w:val="28"/>
                                <w:szCs w:val="28"/>
                              </w:rPr>
                              <w:t>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28" style="position:absolute;left:0;text-align:left;margin-left:-2.25pt;margin-top:-381.45pt;width:184.25pt;height:34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201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" fillcolor="#652523 [1637]" stroked="f">
                <v:fill color2="#ba4442 [3013]" rotate="t" angle="180" colors="0 #9b2d2a;52429f #cb3d3a;1 #ce3b37" focus="100%" type="gradient">
                  <o:fill v:ext="view" type="gradientUnscaled"/>
                </v:fill>
                <v:shadow on="t" color="black" opacity="13107f" origin=",-.5" offset="0,6pt"/>
                <v:textbox>
                  <w:txbxContent>
                    <w:p w:rsidR="00A57243" w:rsidRDefault="00A57243" w:rsidP="00C32CC2">
                      <w:pPr>
                        <w:pStyle w:val="NormalWeb"/>
                        <w:spacing w:before="0" w:beforeAutospacing="0" w:after="0" w:afterAutospacing="0"/>
                        <w:jc w:val="center"/>
                      </w:pPr>
                      <w:r>
                        <w:rPr>
                          <w:rFonts w:asciiTheme="minorHAnsi" w:hAnsi="Calibri" w:cs="Arial"/>
                          <w:smallCaps/>
                          <w:color w:val="000000" w:themeColor="text1"/>
                          <w:kern w:val="24"/>
                          <w:sz w:val="28"/>
                          <w:szCs w:val="28"/>
                        </w:rPr>
                        <w:t>Planning</w:t>
                      </w:r>
                    </w:p>
                  </w:txbxContent>
                </v:textbox>
              </v:roundrect>
            </w:pict>
          </mc:Fallback>
        </mc:AlternateContent>
      </w:r>
      <w:r w:rsidRPr="00A76DD3">
        <w:rPr>
          <w:noProof/>
          <w:lang w:eastAsia="en-AU"/>
        </w:rPr>
        <mc:AlternateContent>
          <mc:Choice Requires="wps">
            <w:drawing>
              <wp:anchor distT="0" distB="0" distL="114300" distR="114300" simplePos="0" relativeHeight="251669504" behindDoc="0" locked="0" layoutInCell="1" allowOverlap="1" wp14:anchorId="2022D896" wp14:editId="73DBAAFC">
                <wp:simplePos x="0" y="0"/>
                <wp:positionH relativeFrom="column">
                  <wp:posOffset>-287655</wp:posOffset>
                </wp:positionH>
                <wp:positionV relativeFrom="paragraph">
                  <wp:posOffset>-7230110</wp:posOffset>
                </wp:positionV>
                <wp:extent cx="1639873" cy="338554"/>
                <wp:effectExtent l="0" t="0" r="0" b="0"/>
                <wp:wrapNone/>
                <wp:docPr id="359" name="TextBox 30"/>
                <wp:cNvGraphicFramePr/>
                <a:graphic xmlns:a="http://schemas.openxmlformats.org/drawingml/2006/main">
                  <a:graphicData uri="http://schemas.microsoft.com/office/word/2010/wordprocessingShape">
                    <wps:wsp>
                      <wps:cNvSpPr txBox="1"/>
                      <wps:spPr>
                        <a:xfrm>
                          <a:off x="0" y="0"/>
                          <a:ext cx="1639873" cy="338554"/>
                        </a:xfrm>
                        <a:prstGeom prst="rect">
                          <a:avLst/>
                        </a:prstGeom>
                        <a:noFill/>
                      </wps:spPr>
                      <wps:txbx>
                        <w:txbxContent>
                          <w:p w:rsidR="00A57243" w:rsidRDefault="00A57243" w:rsidP="00C32CC2">
                            <w:pPr>
                              <w:pStyle w:val="NormalWeb"/>
                              <w:spacing w:before="0" w:beforeAutospacing="0" w:after="0" w:afterAutospacing="0"/>
                            </w:pPr>
                            <w:r>
                              <w:rPr>
                                <w:rFonts w:asciiTheme="minorHAnsi" w:hAnsi="Calibri" w:cs="Arial"/>
                                <w:smallCaps/>
                                <w:color w:val="4BACC6" w:themeColor="accent5"/>
                                <w:kern w:val="24"/>
                                <w:sz w:val="32"/>
                                <w:szCs w:val="32"/>
                              </w:rPr>
                              <w:t xml:space="preserve">I-HIMT structure </w:t>
                            </w:r>
                          </w:p>
                        </w:txbxContent>
                      </wps:txbx>
                      <wps:bodyPr wrap="none" rtlCol="0">
                        <a:spAutoFit/>
                      </wps:bodyPr>
                    </wps:wsp>
                  </a:graphicData>
                </a:graphic>
              </wp:anchor>
            </w:drawing>
          </mc:Choice>
          <mc:Fallback>
            <w:pict>
              <v:shape id="TextBox 30" o:spid="_x0000_s1029" type="#_x0000_t202" style="position:absolute;left:0;text-align:left;margin-left:-22.65pt;margin-top:-569.3pt;width:129.1pt;height:26.6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" filled="f" stroked="f">
                <v:textbox style="mso-fit-shape-to-text:t">
                  <w:txbxContent>
                    <w:p w:rsidR="00A57243" w:rsidRDefault="00A57243" w:rsidP="00C32CC2">
                      <w:pPr>
                        <w:pStyle w:val="NormalWeb"/>
                        <w:spacing w:before="0" w:beforeAutospacing="0" w:after="0" w:afterAutospacing="0"/>
                      </w:pPr>
                      <w:r>
                        <w:rPr>
                          <w:rFonts w:asciiTheme="minorHAnsi" w:hAnsi="Calibri" w:cs="Arial"/>
                          <w:smallCaps/>
                          <w:color w:val="4BACC6" w:themeColor="accent5"/>
                          <w:kern w:val="24"/>
                          <w:sz w:val="32"/>
                          <w:szCs w:val="32"/>
                        </w:rPr>
                        <w:t xml:space="preserve">I-HIMT structure </w:t>
                      </w:r>
                    </w:p>
                  </w:txbxContent>
                </v:textbox>
              </v:shape>
            </w:pict>
          </mc:Fallback>
        </mc:AlternateContent>
      </w:r>
      <w:r w:rsidRPr="00A76DD3">
        <w:rPr>
          <w:noProof/>
          <w:lang w:eastAsia="en-AU"/>
        </w:rPr>
        <mc:AlternateContent>
          <mc:Choice Requires="wpg">
            <w:drawing>
              <wp:anchor distT="0" distB="0" distL="114300" distR="114300" simplePos="0" relativeHeight="251670528" behindDoc="0" locked="0" layoutInCell="1" allowOverlap="1" wp14:anchorId="4D3B841A" wp14:editId="7F47AB57">
                <wp:simplePos x="0" y="0"/>
                <wp:positionH relativeFrom="column">
                  <wp:posOffset>-340995</wp:posOffset>
                </wp:positionH>
                <wp:positionV relativeFrom="paragraph">
                  <wp:posOffset>-2035810</wp:posOffset>
                </wp:positionV>
                <wp:extent cx="5382129" cy="593189"/>
                <wp:effectExtent l="0" t="0" r="0" b="168910"/>
                <wp:wrapNone/>
                <wp:docPr id="360" name="Group 1"/>
                <wp:cNvGraphicFramePr/>
                <a:graphic xmlns:a="http://schemas.openxmlformats.org/drawingml/2006/main">
                  <a:graphicData uri="http://schemas.microsoft.com/office/word/2010/wordprocessingGroup">
                    <wpg:wgp>
                      <wpg:cNvGrpSpPr/>
                      <wpg:grpSpPr>
                        <a:xfrm>
                          <a:off x="0" y="0"/>
                          <a:ext cx="5382129" cy="593189"/>
                          <a:chOff x="47245" y="5256584"/>
                          <a:chExt cx="5382129" cy="593189"/>
                        </a:xfrm>
                      </wpg:grpSpPr>
                      <wps:wsp>
                        <wps:cNvPr id="361" name="Oval 361"/>
                        <wps:cNvSpPr/>
                        <wps:spPr>
                          <a:xfrm>
                            <a:off x="134824" y="5541633"/>
                            <a:ext cx="288032" cy="288032"/>
                          </a:xfrm>
                          <a:prstGeom prst="ellipse">
                            <a:avLst/>
                          </a:prstGeom>
                          <a:ln>
                            <a:solidFill>
                              <a:schemeClr val="bg1">
                                <a:lumMod val="85000"/>
                              </a:schemeClr>
                            </a:solidFill>
                          </a:ln>
                          <a:effectLst>
                            <a:outerShdw blurRad="76200" dist="63500" dir="5400000" algn="t" rotWithShape="0">
                              <a:prstClr val="black">
                                <a:alpha val="20000"/>
                              </a:prstClr>
                            </a:outerShdw>
                          </a:effectLst>
                        </wps:spPr>
                        <wps:style>
                          <a:lnRef idx="0">
                            <a:schemeClr val="accent1"/>
                          </a:lnRef>
                          <a:fillRef idx="3">
                            <a:schemeClr val="accent1"/>
                          </a:fillRef>
                          <a:effectRef idx="3">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2" name="TextBox 32"/>
                        <wps:cNvSpPr txBox="1"/>
                        <wps:spPr>
                          <a:xfrm>
                            <a:off x="431048" y="5570931"/>
                            <a:ext cx="763905" cy="262255"/>
                          </a:xfrm>
                          <a:prstGeom prst="rect">
                            <a:avLst/>
                          </a:prstGeom>
                          <a:noFill/>
                        </wps:spPr>
                        <wps:txbx>
                          <w:txbxContent>
                            <w:p w:rsidR="00A57243" w:rsidRDefault="00A57243" w:rsidP="00C32CC2">
                              <w:pPr>
                                <w:pStyle w:val="NormalWeb"/>
                                <w:spacing w:before="0" w:beforeAutospacing="0" w:after="0" w:afterAutospacing="0"/>
                              </w:pPr>
                              <w:r>
                                <w:rPr>
                                  <w:rFonts w:asciiTheme="minorHAnsi" w:hAnsi="Calibri" w:cs="Arial"/>
                                  <w:smallCaps/>
                                  <w:color w:val="000000" w:themeColor="text1"/>
                                  <w:kern w:val="24"/>
                                  <w:sz w:val="22"/>
                                  <w:szCs w:val="22"/>
                                </w:rPr>
                                <w:t>Leadership</w:t>
                              </w:r>
                            </w:p>
                          </w:txbxContent>
                        </wps:txbx>
                        <wps:bodyPr wrap="none" rtlCol="0">
                          <a:spAutoFit/>
                        </wps:bodyPr>
                      </wps:wsp>
                      <wps:wsp>
                        <wps:cNvPr id="363" name="Oval 363"/>
                        <wps:cNvSpPr/>
                        <wps:spPr>
                          <a:xfrm>
                            <a:off x="1294983" y="5541633"/>
                            <a:ext cx="288032" cy="288032"/>
                          </a:xfrm>
                          <a:prstGeom prst="ellipse">
                            <a:avLst/>
                          </a:prstGeom>
                          <a:ln/>
                          <a:effectLst>
                            <a:outerShdw blurRad="76200" dist="76200" dir="5400000" algn="t" rotWithShape="0">
                              <a:prstClr val="black">
                                <a:alpha val="20000"/>
                              </a:prstClr>
                            </a:outerShdw>
                          </a:effectLst>
                        </wps:spPr>
                        <wps:style>
                          <a:lnRef idx="0">
                            <a:schemeClr val="accent2"/>
                          </a:lnRef>
                          <a:fillRef idx="3">
                            <a:schemeClr val="accent2"/>
                          </a:fillRef>
                          <a:effectRef idx="3">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4" name="TextBox 36"/>
                        <wps:cNvSpPr txBox="1"/>
                        <wps:spPr>
                          <a:xfrm>
                            <a:off x="1565197" y="5570931"/>
                            <a:ext cx="691515" cy="262255"/>
                          </a:xfrm>
                          <a:prstGeom prst="rect">
                            <a:avLst/>
                          </a:prstGeom>
                          <a:noFill/>
                        </wps:spPr>
                        <wps:txbx>
                          <w:txbxContent>
                            <w:p w:rsidR="00A57243" w:rsidRDefault="00A57243" w:rsidP="00C32CC2">
                              <w:pPr>
                                <w:pStyle w:val="NormalWeb"/>
                                <w:spacing w:before="0" w:beforeAutospacing="0" w:after="0" w:afterAutospacing="0"/>
                              </w:pPr>
                              <w:r>
                                <w:rPr>
                                  <w:rFonts w:asciiTheme="minorHAnsi" w:hAnsi="Calibri" w:cs="Arial"/>
                                  <w:smallCaps/>
                                  <w:color w:val="000000" w:themeColor="text1"/>
                                  <w:kern w:val="24"/>
                                  <w:sz w:val="22"/>
                                  <w:szCs w:val="22"/>
                                </w:rPr>
                                <w:t>Planning</w:t>
                              </w:r>
                            </w:p>
                          </w:txbxContent>
                        </wps:txbx>
                        <wps:bodyPr wrap="none" rtlCol="0">
                          <a:spAutoFit/>
                        </wps:bodyPr>
                      </wps:wsp>
                      <wps:wsp>
                        <wps:cNvPr id="365" name="Oval 365"/>
                        <wps:cNvSpPr/>
                        <wps:spPr>
                          <a:xfrm>
                            <a:off x="2287708" y="5541633"/>
                            <a:ext cx="288032" cy="288032"/>
                          </a:xfrm>
                          <a:prstGeom prst="ellipse">
                            <a:avLst/>
                          </a:prstGeom>
                          <a:ln/>
                          <a:effectLst>
                            <a:outerShdw blurRad="76200" dist="76200" dir="5400000" algn="t" rotWithShape="0">
                              <a:prstClr val="black">
                                <a:alpha val="20000"/>
                              </a:prstClr>
                            </a:outerShdw>
                          </a:effectLst>
                        </wps:spPr>
                        <wps:style>
                          <a:lnRef idx="0">
                            <a:schemeClr val="accent3"/>
                          </a:lnRef>
                          <a:fillRef idx="3">
                            <a:schemeClr val="accent3"/>
                          </a:fillRef>
                          <a:effectRef idx="3">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6" name="TextBox 39"/>
                        <wps:cNvSpPr txBox="1"/>
                        <wps:spPr>
                          <a:xfrm>
                            <a:off x="2548591" y="5570931"/>
                            <a:ext cx="805180" cy="262255"/>
                          </a:xfrm>
                          <a:prstGeom prst="rect">
                            <a:avLst/>
                          </a:prstGeom>
                          <a:noFill/>
                        </wps:spPr>
                        <wps:txbx>
                          <w:txbxContent>
                            <w:p w:rsidR="00A57243" w:rsidRDefault="00A57243" w:rsidP="00C32CC2">
                              <w:pPr>
                                <w:pStyle w:val="NormalWeb"/>
                                <w:spacing w:before="0" w:beforeAutospacing="0" w:after="0" w:afterAutospacing="0"/>
                              </w:pPr>
                              <w:r>
                                <w:rPr>
                                  <w:rFonts w:asciiTheme="minorHAnsi" w:hAnsi="Calibri" w:cs="Arial"/>
                                  <w:smallCaps/>
                                  <w:color w:val="000000" w:themeColor="text1"/>
                                  <w:kern w:val="24"/>
                                  <w:sz w:val="22"/>
                                  <w:szCs w:val="22"/>
                                </w:rPr>
                                <w:t>Operations</w:t>
                              </w:r>
                            </w:p>
                          </w:txbxContent>
                        </wps:txbx>
                        <wps:bodyPr wrap="none" rtlCol="0">
                          <a:spAutoFit/>
                        </wps:bodyPr>
                      </wps:wsp>
                      <wps:wsp>
                        <wps:cNvPr id="367" name="Oval 367"/>
                        <wps:cNvSpPr/>
                        <wps:spPr>
                          <a:xfrm>
                            <a:off x="3474900" y="5541633"/>
                            <a:ext cx="288032" cy="288032"/>
                          </a:xfrm>
                          <a:prstGeom prst="ellipse">
                            <a:avLst/>
                          </a:prstGeom>
                          <a:ln/>
                          <a:effectLst>
                            <a:outerShdw blurRad="76200" dist="76200" dir="5400000" algn="t" rotWithShape="0">
                              <a:prstClr val="black">
                                <a:alpha val="20000"/>
                              </a:prstClr>
                            </a:outerShdw>
                          </a:effectLst>
                        </wps:spPr>
                        <wps:style>
                          <a:lnRef idx="0">
                            <a:schemeClr val="accent4"/>
                          </a:lnRef>
                          <a:fillRef idx="3">
                            <a:schemeClr val="accent4"/>
                          </a:fillRef>
                          <a:effectRef idx="3">
                            <a:schemeClr val="accent4"/>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8" name="TextBox 42"/>
                        <wps:cNvSpPr txBox="1"/>
                        <wps:spPr>
                          <a:xfrm>
                            <a:off x="3744904" y="5570931"/>
                            <a:ext cx="669290" cy="262255"/>
                          </a:xfrm>
                          <a:prstGeom prst="rect">
                            <a:avLst/>
                          </a:prstGeom>
                          <a:noFill/>
                        </wps:spPr>
                        <wps:txbx>
                          <w:txbxContent>
                            <w:p w:rsidR="00A57243" w:rsidRDefault="00A57243" w:rsidP="00C32CC2">
                              <w:pPr>
                                <w:pStyle w:val="NormalWeb"/>
                                <w:spacing w:before="0" w:beforeAutospacing="0" w:after="0" w:afterAutospacing="0"/>
                              </w:pPr>
                              <w:r>
                                <w:rPr>
                                  <w:rFonts w:asciiTheme="minorHAnsi" w:hAnsi="Calibri" w:cs="Arial"/>
                                  <w:smallCaps/>
                                  <w:color w:val="000000" w:themeColor="text1"/>
                                  <w:kern w:val="24"/>
                                  <w:sz w:val="22"/>
                                  <w:szCs w:val="22"/>
                                </w:rPr>
                                <w:t>Logistics</w:t>
                              </w:r>
                            </w:p>
                          </w:txbxContent>
                        </wps:txbx>
                        <wps:bodyPr wrap="none" rtlCol="0">
                          <a:spAutoFit/>
                        </wps:bodyPr>
                      </wps:wsp>
                      <wps:wsp>
                        <wps:cNvPr id="369" name="TextBox 46"/>
                        <wps:cNvSpPr txBox="1"/>
                        <wps:spPr>
                          <a:xfrm>
                            <a:off x="47245" y="5256584"/>
                            <a:ext cx="591820" cy="277495"/>
                          </a:xfrm>
                          <a:prstGeom prst="rect">
                            <a:avLst/>
                          </a:prstGeom>
                          <a:noFill/>
                        </wps:spPr>
                        <wps:txbx>
                          <w:txbxContent>
                            <w:p w:rsidR="00A57243" w:rsidRDefault="00A57243" w:rsidP="00C32CC2">
                              <w:pPr>
                                <w:pStyle w:val="NormalWeb"/>
                                <w:spacing w:before="0" w:beforeAutospacing="0" w:after="0" w:afterAutospacing="0"/>
                              </w:pPr>
                              <w:r>
                                <w:rPr>
                                  <w:rFonts w:asciiTheme="minorHAnsi" w:hAnsi="Calibri" w:cs="Arial"/>
                                  <w:smallCaps/>
                                  <w:color w:val="4BACC6" w:themeColor="accent5"/>
                                  <w:kern w:val="24"/>
                                </w:rPr>
                                <w:t>Legend</w:t>
                              </w:r>
                            </w:p>
                          </w:txbxContent>
                        </wps:txbx>
                        <wps:bodyPr wrap="none" rtlCol="0">
                          <a:spAutoFit/>
                        </wps:bodyPr>
                      </wps:wsp>
                      <wps:wsp>
                        <wps:cNvPr id="370" name="Oval 370"/>
                        <wps:cNvSpPr/>
                        <wps:spPr>
                          <a:xfrm>
                            <a:off x="4591787" y="5558225"/>
                            <a:ext cx="288032" cy="288032"/>
                          </a:xfrm>
                          <a:prstGeom prst="ellipse">
                            <a:avLst/>
                          </a:prstGeom>
                          <a:solidFill>
                            <a:schemeClr val="accent1">
                              <a:lumMod val="50000"/>
                            </a:schemeClr>
                          </a:solidFill>
                          <a:ln/>
                          <a:effectLst>
                            <a:outerShdw blurRad="76200" dist="76200" dir="5400000" algn="t" rotWithShape="0">
                              <a:prstClr val="black">
                                <a:alpha val="20000"/>
                              </a:prstClr>
                            </a:outerShdw>
                          </a:effectLst>
                        </wps:spPr>
                        <wps:style>
                          <a:lnRef idx="0">
                            <a:schemeClr val="accent4"/>
                          </a:lnRef>
                          <a:fillRef idx="3">
                            <a:schemeClr val="accent4"/>
                          </a:fillRef>
                          <a:effectRef idx="3">
                            <a:schemeClr val="accent4"/>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1" name="TextBox 19"/>
                        <wps:cNvSpPr txBox="1"/>
                        <wps:spPr>
                          <a:xfrm>
                            <a:off x="4861684" y="5587518"/>
                            <a:ext cx="567690" cy="262255"/>
                          </a:xfrm>
                          <a:prstGeom prst="rect">
                            <a:avLst/>
                          </a:prstGeom>
                          <a:noFill/>
                        </wps:spPr>
                        <wps:txbx>
                          <w:txbxContent>
                            <w:p w:rsidR="00A57243" w:rsidRDefault="00A57243" w:rsidP="00C32CC2">
                              <w:pPr>
                                <w:pStyle w:val="NormalWeb"/>
                                <w:spacing w:before="0" w:beforeAutospacing="0" w:after="0" w:afterAutospacing="0"/>
                              </w:pPr>
                              <w:r>
                                <w:rPr>
                                  <w:rFonts w:asciiTheme="minorHAnsi" w:hAnsi="Calibri" w:cs="Arial"/>
                                  <w:smallCaps/>
                                  <w:color w:val="000000" w:themeColor="text1"/>
                                  <w:kern w:val="24"/>
                                  <w:sz w:val="22"/>
                                  <w:szCs w:val="22"/>
                                </w:rPr>
                                <w:t>Liaison</w:t>
                              </w:r>
                            </w:p>
                          </w:txbxContent>
                        </wps:txbx>
                        <wps:bodyPr wrap="none" rtlCol="0">
                          <a:spAutoFit/>
                        </wps:bodyPr>
                      </wps:wsp>
                    </wpg:wgp>
                  </a:graphicData>
                </a:graphic>
              </wp:anchor>
            </w:drawing>
          </mc:Choice>
          <mc:Fallback>
            <w:pict>
              <v:group id="Group 1" o:spid="_x0000_s1030" style="position:absolute;left:0;text-align:left;margin-left:-26.85pt;margin-top:-160.3pt;width:423.8pt;height:46.7pt;z-index:251670528" coordorigin="472,52565" coordsize="53821,5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">
                <v:oval id="Oval 361" o:spid="_x0000_s1031" style="position:absolute;left:1348;top:55416;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BhsQA&#10;AADcAAAADwAAAGRycy9kb3ducmV2LnhtbESPzWrDMBCE74G+g9hAb4nstJjiRgkhIRDoKT8PsLW2&#10;trG1EpKa2Hn6KlDIcZiZb5jlejC9uJIPrWUF+TwDQVxZ3XKt4HLezz5AhIissbdMCkYKsF69TJZY&#10;anvjI11PsRYJwqFEBU2MrpQyVA0ZDHPriJP3Y73BmKSvpfZ4S3DTy0WWFdJgy2mhQUfbhqru9GsU&#10;bIv7oVvUo7NfOh+/vXu/dzur1Ot02HyCiDTEZ/i/fdAK3oocHm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QgYbEAAAA3AAAAA8AAAAAAAAAAAAAAAAAmAIAAGRycy9k&#10;b3ducmV2LnhtbFBLBQYAAAAABAAEAPUAAACJAwAAAAA=&#10;" fillcolor="#254163 [1636]" strokecolor="#d8d8d8 [2732]">
                  <v:fill color2="#4477b6 [3012]" rotate="t" angle="180" colors="0 #2c5d98;52429f #3c7bc7;1 #3a7ccb" focus="100%" type="gradient">
                    <o:fill v:ext="view" type="gradientUnscaled"/>
                  </v:fill>
                  <v:shadow on="t" color="black" opacity="13107f" origin=",-.5" offset="0,5pt"/>
                </v:oval>
                <v:shape id="TextBox 32" o:spid="_x0000_s1032" type="#_x0000_t202" style="position:absolute;left:4310;top:55709;width:7639;height:26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XWMQA&#10;AADcAAAADwAAAGRycy9kb3ducmV2LnhtbESPzW7CMBCE75X6DtYi9QYOKUUQMKiCIvVW/h5gFS9x&#10;SLyOYgMpT48rIfU4mplvNPNlZ2txpdaXjhUMBwkI4tzpkgsFx8OmPwHhA7LG2jEp+CUPy8Xryxwz&#10;7W68o+s+FCJC2GeowITQZFL63JBFP3ANcfROrrUYomwLqVu8RbitZZokY2mx5LhgsKGVobzaX6yC&#10;SWJ/qmqabr0d3YcfZrV2X81Zqbde9zkDEagL/+Fn+1sreB+n8Hc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XV1jEAAAA3AAAAA8AAAAAAAAAAAAAAAAAmAIAAGRycy9k&#10;b3ducmV2LnhtbFBLBQYAAAAABAAEAPUAAACJAwAAAAA=&#10;" filled="f" stroked="f">
                  <v:textbox style="mso-fit-shape-to-text:t">
                    <w:txbxContent>
                      <w:p w:rsidR="00A57243" w:rsidRDefault="00A57243" w:rsidP="00C32CC2">
                        <w:pPr>
                          <w:pStyle w:val="NormalWeb"/>
                          <w:spacing w:before="0" w:beforeAutospacing="0" w:after="0" w:afterAutospacing="0"/>
                        </w:pPr>
                        <w:r>
                          <w:rPr>
                            <w:rFonts w:asciiTheme="minorHAnsi" w:hAnsi="Calibri" w:cs="Arial"/>
                            <w:smallCaps/>
                            <w:color w:val="000000" w:themeColor="text1"/>
                            <w:kern w:val="24"/>
                            <w:sz w:val="22"/>
                            <w:szCs w:val="22"/>
                          </w:rPr>
                          <w:t>Leadership</w:t>
                        </w:r>
                      </w:p>
                    </w:txbxContent>
                  </v:textbox>
                </v:shape>
                <v:oval id="Oval 363" o:spid="_x0000_s1033" style="position:absolute;left:12949;top:55416;width:288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4osQA&#10;AADcAAAADwAAAGRycy9kb3ducmV2LnhtbESPQYvCMBSE78L+h/AWvIimKohWoyyiIF607ur50Tyb&#10;ss1LaaLWf28WFjwOM/MNs1i1thJ3anzpWMFwkIAgzp0uuVDw873tT0H4gKyxckwKnuRhtfzoLDDV&#10;7sEZ3U+hEBHCPkUFJoQ6ldLnhiz6gauJo3d1jcUQZVNI3eAjwm0lR0kykRZLjgsGa1obyn9PN6vg&#10;2PPmeDlkm2eYnffTrTaza9Yq1f1sv+YgArXhHf5v77SC8WQMf2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leKLEAAAA3AAAAA8AAAAAAAAAAAAAAAAAmAIAAGRycy9k&#10;b3ducmV2LnhtbFBLBQYAAAAABAAEAPUAAACJAwAAAAA=&#10;" fillcolor="#652523 [1637]" stroked="f">
                  <v:fill color2="#ba4442 [3013]" rotate="t" angle="180" colors="0 #9b2d2a;52429f #cb3d3a;1 #ce3b37" focus="100%" type="gradient">
                    <o:fill v:ext="view" type="gradientUnscaled"/>
                  </v:fill>
                  <v:shadow on="t" color="black" opacity="13107f" origin=",-.5" offset="0,6pt"/>
                </v:oval>
                <v:shape id="TextBox 36" o:spid="_x0000_s1034" type="#_x0000_t202" style="position:absolute;left:15651;top:55709;width:6916;height:26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qt8UA&#10;AADcAAAADwAAAGRycy9kb3ducmV2LnhtbESPzWrDMBCE74G+g9hCb43s/JjEjRxK0kJu+WkfYLE2&#10;lmtrZSw1cfv0VaCQ4zAz3zCr9WBbcaHe144VpOMEBHHpdM2Vgs+P9+cFCB+QNbaOScEPeVgXD6MV&#10;5tpd+UiXU6hEhLDPUYEJocul9KUhi37sOuLonV1vMUTZV1L3eI1w28pJkmTSYs1xwWBHG0Nlc/q2&#10;ChaJ3TfNcnLwdvabzs1m6966L6WeHofXFxCBhnAP/7d3WsE0m8HtTDwC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mq3xQAAANwAAAAPAAAAAAAAAAAAAAAAAJgCAABkcnMv&#10;ZG93bnJldi54bWxQSwUGAAAAAAQABAD1AAAAigMAAAAA&#10;" filled="f" stroked="f">
                  <v:textbox style="mso-fit-shape-to-text:t">
                    <w:txbxContent>
                      <w:p w:rsidR="00A57243" w:rsidRDefault="00A57243" w:rsidP="00C32CC2">
                        <w:pPr>
                          <w:pStyle w:val="NormalWeb"/>
                          <w:spacing w:before="0" w:beforeAutospacing="0" w:after="0" w:afterAutospacing="0"/>
                        </w:pPr>
                        <w:r>
                          <w:rPr>
                            <w:rFonts w:asciiTheme="minorHAnsi" w:hAnsi="Calibri" w:cs="Arial"/>
                            <w:smallCaps/>
                            <w:color w:val="000000" w:themeColor="text1"/>
                            <w:kern w:val="24"/>
                            <w:sz w:val="22"/>
                            <w:szCs w:val="22"/>
                          </w:rPr>
                          <w:t>Planning</w:t>
                        </w:r>
                      </w:p>
                    </w:txbxContent>
                  </v:textbox>
                </v:shape>
                <v:oval id="Oval 365" o:spid="_x0000_s1035" style="position:absolute;left:22877;top:55416;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NuVcIA&#10;AADcAAAADwAAAGRycy9kb3ducmV2LnhtbESPS6vCMBSE94L/IRzBnaY+bpFqFBF84O5670J3h+bY&#10;FpuT0sRa/70RBJfDzDfDLFatKUVDtSssKxgNIxDEqdUFZwr+/7aDGQjnkTWWlknBkxyslt3OAhNt&#10;H/xLzclnIpSwS1BB7n2VSOnSnAy6oa2Ig3e1tUEfZJ1JXeMjlJtSjqMolgYLDgs5VrTJKb2d7kbB&#10;5ByPisvxurcR74+7e9NMp5lUqt9r13MQnlr/DX/ogw5c/AP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25VwgAAANwAAAAPAAAAAAAAAAAAAAAAAJgCAABkcnMvZG93&#10;bnJldi54bWxQSwUGAAAAAAQABAD1AAAAhwMAAAAA&#10;" fillcolor="#506329 [1638]" stroked="f">
                  <v:fill color2="#93b64c [3014]" rotate="t" angle="180" colors="0 #769535;52429f #9bc348;1 #9cc746" focus="100%" type="gradient">
                    <o:fill v:ext="view" type="gradientUnscaled"/>
                  </v:fill>
                  <v:shadow on="t" color="black" opacity="13107f" origin=",-.5" offset="0,6pt"/>
                </v:oval>
                <v:shape id="TextBox 39" o:spid="_x0000_s1036" type="#_x0000_t202" style="position:absolute;left:25485;top:55709;width:8052;height:26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xRW8QA&#10;AADcAAAADwAAAGRycy9kb3ducmV2LnhtbESPzW7CMBCE75V4B2srcSsOP40gYBCiIHErpTzAKl7i&#10;NPE6il0IPD1GqtTjaGa+0SxWna3FhVpfOlYwHCQgiHOnSy4UnL53b1MQPiBrrB2Tght5WC17LwvM&#10;tLvyF12OoRARwj5DBSaEJpPS54Ys+oFriKN3dq3FEGVbSN3iNcJtLUdJkkqLJccFgw1tDOXV8dcq&#10;mCb2s6pmo4O3k/vw3Ww+3Lb5Uar/2q3nIAJ14T/8195rBeM0hee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sUVvEAAAA3AAAAA8AAAAAAAAAAAAAAAAAmAIAAGRycy9k&#10;b3ducmV2LnhtbFBLBQYAAAAABAAEAPUAAACJAwAAAAA=&#10;" filled="f" stroked="f">
                  <v:textbox style="mso-fit-shape-to-text:t">
                    <w:txbxContent>
                      <w:p w:rsidR="00A57243" w:rsidRDefault="00A57243" w:rsidP="00C32CC2">
                        <w:pPr>
                          <w:pStyle w:val="NormalWeb"/>
                          <w:spacing w:before="0" w:beforeAutospacing="0" w:after="0" w:afterAutospacing="0"/>
                        </w:pPr>
                        <w:r>
                          <w:rPr>
                            <w:rFonts w:asciiTheme="minorHAnsi" w:hAnsi="Calibri" w:cs="Arial"/>
                            <w:smallCaps/>
                            <w:color w:val="000000" w:themeColor="text1"/>
                            <w:kern w:val="24"/>
                            <w:sz w:val="22"/>
                            <w:szCs w:val="22"/>
                          </w:rPr>
                          <w:t>Operations</w:t>
                        </w:r>
                      </w:p>
                    </w:txbxContent>
                  </v:textbox>
                </v:shape>
                <v:oval id="Oval 367" o:spid="_x0000_s1037" style="position:absolute;left:34749;top:55416;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DsMUA&#10;AADcAAAADwAAAGRycy9kb3ducmV2LnhtbESPT4vCMBTE74LfITxhL6Kp7lK1GkVcFkS8+Ofg8dk8&#10;22LzUpqsdv30RljwOMzMb5jZojGluFHtCssKBv0IBHFqdcGZguPhpzcG4TyyxtIyKfgjB4t5uzXD&#10;RNs77+i295kIEHYJKsi9rxIpXZqTQde3FXHwLrY26IOsM6lrvAe4KeUwimJpsOCwkGNFq5zS6/7X&#10;KDCSltduufZb2nyfzquvZnJ+7JT66DTLKQhPjX+H/9trreAzHsH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YOwxQAAANwAAAAPAAAAAAAAAAAAAAAAAJgCAABkcnMv&#10;ZG93bnJldi54bWxQSwUGAAAAAAQABAD1AAAAigMAAAAA&#10;" fillcolor="#413253 [1639]" stroked="f">
                  <v:fill color2="#775c99 [3015]" rotate="t" angle="180" colors="0 #5d417e;52429f #7b58a6;1 #7b57a8" focus="100%" type="gradient">
                    <o:fill v:ext="view" type="gradientUnscaled"/>
                  </v:fill>
                  <v:shadow on="t" color="black" opacity="13107f" origin=",-.5" offset="0,6pt"/>
                </v:oval>
                <v:shape id="TextBox 42" o:spid="_x0000_s1038" type="#_x0000_t202" style="position:absolute;left:37449;top:55709;width:6692;height:26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9gssEA&#10;AADcAAAADwAAAGRycy9kb3ducmV2LnhtbERPyW7CMBC9V+IfrEHiVhyWIggYhFgkbm2BDxjFQxwS&#10;j6PYQODr8aFSj09vX6xaW4k7Nb5wrGDQT0AQZ04XnCs4n/afUxA+IGusHJOCJ3lYLTsfC0y1e/Av&#10;3Y8hFzGEfYoKTAh1KqXPDFn0fVcTR+7iGoshwiaXusFHDLeVHCbJRFosODYYrGljKCuPN6tgmtjv&#10;spwNf7wdvwZfZrN1u/qqVK/brucgArXhX/znPmgFo0lcG8/EI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YLLBAAAA3AAAAA8AAAAAAAAAAAAAAAAAmAIAAGRycy9kb3du&#10;cmV2LnhtbFBLBQYAAAAABAAEAPUAAACGAwAAAAA=&#10;" filled="f" stroked="f">
                  <v:textbox style="mso-fit-shape-to-text:t">
                    <w:txbxContent>
                      <w:p w:rsidR="00A57243" w:rsidRDefault="00A57243" w:rsidP="00C32CC2">
                        <w:pPr>
                          <w:pStyle w:val="NormalWeb"/>
                          <w:spacing w:before="0" w:beforeAutospacing="0" w:after="0" w:afterAutospacing="0"/>
                        </w:pPr>
                        <w:r>
                          <w:rPr>
                            <w:rFonts w:asciiTheme="minorHAnsi" w:hAnsi="Calibri" w:cs="Arial"/>
                            <w:smallCaps/>
                            <w:color w:val="000000" w:themeColor="text1"/>
                            <w:kern w:val="24"/>
                            <w:sz w:val="22"/>
                            <w:szCs w:val="22"/>
                          </w:rPr>
                          <w:t>Logistics</w:t>
                        </w:r>
                      </w:p>
                    </w:txbxContent>
                  </v:textbox>
                </v:shape>
                <v:shape id="TextBox 46" o:spid="_x0000_s1039" type="#_x0000_t202" style="position:absolute;left:472;top:52565;width:5918;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FKcUA&#10;AADcAAAADwAAAGRycy9kb3ducmV2LnhtbESPzW7CMBCE75V4B2sr9UYcaBuRgEEIWqm38vcAq3iJ&#10;08TrKDaQ9unrSkg9jmbmG81iNdhWXKn3tWMFkyQFQVw6XXOl4HR8H89A+ICssXVMCr7Jw2o5elhg&#10;od2N93Q9hEpECPsCFZgQukJKXxqy6BPXEUfv7HqLIcq+krrHW4TbVk7TNJMWa44LBjvaGCqbw8Uq&#10;mKX2s2ny6c7bl5/Jq9ls3Vv3pdTT47Cegwg0hP/wvf2hFTxnO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8UpxQAAANwAAAAPAAAAAAAAAAAAAAAAAJgCAABkcnMv&#10;ZG93bnJldi54bWxQSwUGAAAAAAQABAD1AAAAigMAAAAA&#10;" filled="f" stroked="f">
                  <v:textbox style="mso-fit-shape-to-text:t">
                    <w:txbxContent>
                      <w:p w:rsidR="00A57243" w:rsidRDefault="00A57243" w:rsidP="00C32CC2">
                        <w:pPr>
                          <w:pStyle w:val="NormalWeb"/>
                          <w:spacing w:before="0" w:beforeAutospacing="0" w:after="0" w:afterAutospacing="0"/>
                        </w:pPr>
                        <w:r>
                          <w:rPr>
                            <w:rFonts w:asciiTheme="minorHAnsi" w:hAnsi="Calibri" w:cs="Arial"/>
                            <w:smallCaps/>
                            <w:color w:val="4BACC6" w:themeColor="accent5"/>
                            <w:kern w:val="24"/>
                          </w:rPr>
                          <w:t>Legend</w:t>
                        </w:r>
                      </w:p>
                    </w:txbxContent>
                  </v:textbox>
                </v:shape>
                <v:oval id="Oval 370" o:spid="_x0000_s1040" style="position:absolute;left:45917;top:55582;width:288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OfcEA&#10;AADcAAAADwAAAGRycy9kb3ducmV2LnhtbERPz2vCMBS+C/4P4Q28yEx1w43OKFJQeipMx7w+mmdT&#10;1ryUJGr975eD4PHj+73aDLYTV/KhdaxgPstAENdOt9wo+DnuXj9BhIissXNMCu4UYLMej1aYa3fj&#10;b7oeYiNSCIccFZgY+1zKUBuyGGauJ07c2XmLMUHfSO3xlsJtJxdZtpQWW04NBnsqDNV/h4tVUJyO&#10;+5MfKo/v1dlMi6r8DYtSqcnLsP0CEWmIT/HDXWoFbx9pfjqTj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Vjn3BAAAA3AAAAA8AAAAAAAAAAAAAAAAAmAIAAGRycy9kb3du&#10;cmV2LnhtbFBLBQYAAAAABAAEAPUAAACGAwAAAAA=&#10;" fillcolor="#243f60 [1604]" stroked="f">
                  <v:shadow on="t" color="black" opacity="13107f" origin=",-.5" offset="0,6pt"/>
                </v:oval>
                <v:shape id="TextBox 19" o:spid="_x0000_s1041" type="#_x0000_t202" style="position:absolute;left:48616;top:55875;width:5677;height:26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f8sQA&#10;AADcAAAADwAAAGRycy9kb3ducmV2LnhtbESP22rDMBBE3wv9B7GFvDWy09zqRgklF+hbrh+wWFvL&#10;tbUylpI4+foqUOjjMDNnmNmis7W4UOtLxwrSfgKCOHe65ELB6bh5nYLwAVlj7ZgU3MjDYv78NMNM&#10;uyvv6XIIhYgQ9hkqMCE0mZQ+N2TR911DHL1v11oMUbaF1C1eI9zWcpAkY2mx5LhgsKGlobw6nK2C&#10;aWK3VfU+2Hk7vKcjs1y5dfOjVO+l+/wAEagL/+G/9pdW8DZJ4XEmHg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LEAAAA3AAAAA8AAAAAAAAAAAAAAAAAmAIAAGRycy9k&#10;b3ducmV2LnhtbFBLBQYAAAAABAAEAPUAAACJAwAAAAA=&#10;" filled="f" stroked="f">
                  <v:textbox style="mso-fit-shape-to-text:t">
                    <w:txbxContent>
                      <w:p w:rsidR="00A57243" w:rsidRDefault="00A57243" w:rsidP="00C32CC2">
                        <w:pPr>
                          <w:pStyle w:val="NormalWeb"/>
                          <w:spacing w:before="0" w:beforeAutospacing="0" w:after="0" w:afterAutospacing="0"/>
                        </w:pPr>
                        <w:r>
                          <w:rPr>
                            <w:rFonts w:asciiTheme="minorHAnsi" w:hAnsi="Calibri" w:cs="Arial"/>
                            <w:smallCaps/>
                            <w:color w:val="000000" w:themeColor="text1"/>
                            <w:kern w:val="24"/>
                            <w:sz w:val="22"/>
                            <w:szCs w:val="22"/>
                          </w:rPr>
                          <w:t>Liaison</w:t>
                        </w:r>
                      </w:p>
                    </w:txbxContent>
                  </v:textbox>
                </v:shape>
              </v:group>
            </w:pict>
          </mc:Fallback>
        </mc:AlternateContent>
      </w:r>
      <w:r w:rsidRPr="00A76DD3">
        <w:rPr>
          <w:noProof/>
          <w:lang w:eastAsia="en-AU"/>
        </w:rPr>
        <mc:AlternateContent>
          <mc:Choice Requires="wps">
            <w:drawing>
              <wp:anchor distT="0" distB="0" distL="114300" distR="114300" simplePos="0" relativeHeight="251671552" behindDoc="0" locked="0" layoutInCell="1" allowOverlap="1" wp14:anchorId="7B8516E6" wp14:editId="3BCC5DC8">
                <wp:simplePos x="0" y="0"/>
                <wp:positionH relativeFrom="column">
                  <wp:posOffset>353060</wp:posOffset>
                </wp:positionH>
                <wp:positionV relativeFrom="paragraph">
                  <wp:posOffset>-6284595</wp:posOffset>
                </wp:positionV>
                <wp:extent cx="2340000" cy="480660"/>
                <wp:effectExtent l="76200" t="57150" r="117475" b="205740"/>
                <wp:wrapNone/>
                <wp:docPr id="372" name="Rounded Rectangle 21"/>
                <wp:cNvGraphicFramePr/>
                <a:graphic xmlns:a="http://schemas.openxmlformats.org/drawingml/2006/main">
                  <a:graphicData uri="http://schemas.microsoft.com/office/word/2010/wordprocessingShape">
                    <wps:wsp>
                      <wps:cNvSpPr/>
                      <wps:spPr>
                        <a:xfrm>
                          <a:off x="0" y="0"/>
                          <a:ext cx="2340000" cy="480660"/>
                        </a:xfrm>
                        <a:prstGeom prst="roundRect">
                          <a:avLst>
                            <a:gd name="adj" fmla="val 24343"/>
                          </a:avLst>
                        </a:prstGeom>
                        <a:solidFill>
                          <a:schemeClr val="bg1">
                            <a:lumMod val="65000"/>
                          </a:schemeClr>
                        </a:solidFill>
                        <a:ln>
                          <a:solidFill>
                            <a:schemeClr val="bg1">
                              <a:lumMod val="85000"/>
                            </a:schemeClr>
                          </a:solidFill>
                        </a:ln>
                        <a:effectLst>
                          <a:outerShdw blurRad="76200" dist="63500" dir="5400000" algn="t" rotWithShape="0">
                            <a:prstClr val="black">
                              <a:alpha val="20000"/>
                            </a:prstClr>
                          </a:outerShdw>
                        </a:effectLst>
                      </wps:spPr>
                      <wps:style>
                        <a:lnRef idx="0">
                          <a:schemeClr val="accent1"/>
                        </a:lnRef>
                        <a:fillRef idx="3">
                          <a:schemeClr val="accent1"/>
                        </a:fillRef>
                        <a:effectRef idx="3">
                          <a:schemeClr val="accent1"/>
                        </a:effectRef>
                        <a:fontRef idx="minor">
                          <a:schemeClr val="lt1"/>
                        </a:fontRef>
                      </wps:style>
                      <wps:txbx>
                        <w:txbxContent>
                          <w:p w:rsidR="00A57243" w:rsidRDefault="00A57243" w:rsidP="00C32CC2">
                            <w:pPr>
                              <w:pStyle w:val="NormalWeb"/>
                              <w:spacing w:before="0" w:beforeAutospacing="0" w:after="0" w:afterAutospacing="0"/>
                              <w:jc w:val="center"/>
                            </w:pPr>
                            <w:r>
                              <w:rPr>
                                <w:rFonts w:asciiTheme="minorHAnsi" w:hAnsi="Calibri" w:cs="Arial"/>
                                <w:smallCaps/>
                                <w:color w:val="000000" w:themeColor="text1"/>
                                <w:kern w:val="24"/>
                                <w:sz w:val="28"/>
                                <w:szCs w:val="28"/>
                              </w:rPr>
                              <w:t>Incident Control Agency logistics (liaison)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1" o:spid="_x0000_s1042" style="position:absolute;left:0;text-align:left;margin-left:27.8pt;margin-top:-494.85pt;width:184.25pt;height:37.8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5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" fillcolor="#a5a5a5 [2092]" strokecolor="#d8d8d8 [2732]">
                <v:shadow on="t" color="black" opacity="13107f" origin=",-.5" offset="0,5pt"/>
                <v:textbox>
                  <w:txbxContent>
                    <w:p w:rsidR="00A57243" w:rsidRDefault="00A57243" w:rsidP="00C32CC2">
                      <w:pPr>
                        <w:pStyle w:val="NormalWeb"/>
                        <w:spacing w:before="0" w:beforeAutospacing="0" w:after="0" w:afterAutospacing="0"/>
                        <w:jc w:val="center"/>
                      </w:pPr>
                      <w:r>
                        <w:rPr>
                          <w:rFonts w:asciiTheme="minorHAnsi" w:hAnsi="Calibri" w:cs="Arial"/>
                          <w:smallCaps/>
                          <w:color w:val="000000" w:themeColor="text1"/>
                          <w:kern w:val="24"/>
                          <w:sz w:val="28"/>
                          <w:szCs w:val="28"/>
                        </w:rPr>
                        <w:t>Incident Control Agency logistics (liaison)</w:t>
                      </w:r>
                    </w:p>
                  </w:txbxContent>
                </v:textbox>
              </v:roundrect>
            </w:pict>
          </mc:Fallback>
        </mc:AlternateContent>
      </w:r>
      <w:r w:rsidRPr="00A76DD3">
        <w:rPr>
          <w:noProof/>
          <w:lang w:eastAsia="en-AU"/>
        </w:rPr>
        <mc:AlternateContent>
          <mc:Choice Requires="wps">
            <w:drawing>
              <wp:anchor distT="0" distB="0" distL="114300" distR="114300" simplePos="0" relativeHeight="251672576" behindDoc="0" locked="0" layoutInCell="1" allowOverlap="1" wp14:anchorId="2A368E9C" wp14:editId="0A09BF0E">
                <wp:simplePos x="0" y="0"/>
                <wp:positionH relativeFrom="column">
                  <wp:posOffset>4832350</wp:posOffset>
                </wp:positionH>
                <wp:positionV relativeFrom="paragraph">
                  <wp:posOffset>-6260465</wp:posOffset>
                </wp:positionV>
                <wp:extent cx="2340000" cy="432000"/>
                <wp:effectExtent l="76200" t="57150" r="117475" b="215900"/>
                <wp:wrapNone/>
                <wp:docPr id="373" name="Rounded Rectangle 23"/>
                <wp:cNvGraphicFramePr/>
                <a:graphic xmlns:a="http://schemas.openxmlformats.org/drawingml/2006/main">
                  <a:graphicData uri="http://schemas.microsoft.com/office/word/2010/wordprocessingShape">
                    <wps:wsp>
                      <wps:cNvSpPr/>
                      <wps:spPr>
                        <a:xfrm>
                          <a:off x="0" y="0"/>
                          <a:ext cx="2340000" cy="432000"/>
                        </a:xfrm>
                        <a:prstGeom prst="roundRect">
                          <a:avLst>
                            <a:gd name="adj" fmla="val 24343"/>
                          </a:avLst>
                        </a:prstGeom>
                        <a:solidFill>
                          <a:schemeClr val="bg1">
                            <a:lumMod val="65000"/>
                          </a:schemeClr>
                        </a:solidFill>
                        <a:ln>
                          <a:solidFill>
                            <a:schemeClr val="bg1">
                              <a:lumMod val="85000"/>
                            </a:schemeClr>
                          </a:solidFill>
                        </a:ln>
                        <a:effectLst>
                          <a:outerShdw blurRad="76200" dist="63500" dir="5400000" algn="t" rotWithShape="0">
                            <a:prstClr val="black">
                              <a:alpha val="20000"/>
                            </a:prstClr>
                          </a:outerShdw>
                        </a:effectLst>
                      </wps:spPr>
                      <wps:style>
                        <a:lnRef idx="0">
                          <a:schemeClr val="accent1"/>
                        </a:lnRef>
                        <a:fillRef idx="3">
                          <a:schemeClr val="accent1"/>
                        </a:fillRef>
                        <a:effectRef idx="3">
                          <a:schemeClr val="accent1"/>
                        </a:effectRef>
                        <a:fontRef idx="minor">
                          <a:schemeClr val="lt1"/>
                        </a:fontRef>
                      </wps:style>
                      <wps:txbx>
                        <w:txbxContent>
                          <w:p w:rsidR="00A57243" w:rsidRDefault="00A57243" w:rsidP="00C32CC2">
                            <w:pPr>
                              <w:pStyle w:val="NormalWeb"/>
                              <w:spacing w:before="0" w:beforeAutospacing="0" w:after="0" w:afterAutospacing="0"/>
                              <w:jc w:val="center"/>
                            </w:pPr>
                            <w:r>
                              <w:rPr>
                                <w:rFonts w:asciiTheme="minorHAnsi" w:hAnsi="Calibri" w:cs="Arial"/>
                                <w:smallCaps/>
                                <w:color w:val="000000" w:themeColor="text1"/>
                                <w:kern w:val="24"/>
                                <w:sz w:val="28"/>
                                <w:szCs w:val="28"/>
                              </w:rPr>
                              <w:t>Hospital Commander (liaison)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 o:spid="_x0000_s1043" style="position:absolute;left:0;text-align:left;margin-left:380.5pt;margin-top:-492.95pt;width:184.25pt;height:3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5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" fillcolor="#a5a5a5 [2092]" strokecolor="#d8d8d8 [2732]">
                <v:shadow on="t" color="black" opacity="13107f" origin=",-.5" offset="0,5pt"/>
                <v:textbox>
                  <w:txbxContent>
                    <w:p w:rsidR="00A57243" w:rsidRDefault="00A57243" w:rsidP="00C32CC2">
                      <w:pPr>
                        <w:pStyle w:val="NormalWeb"/>
                        <w:spacing w:before="0" w:beforeAutospacing="0" w:after="0" w:afterAutospacing="0"/>
                        <w:jc w:val="center"/>
                      </w:pPr>
                      <w:r>
                        <w:rPr>
                          <w:rFonts w:asciiTheme="minorHAnsi" w:hAnsi="Calibri" w:cs="Arial"/>
                          <w:smallCaps/>
                          <w:color w:val="000000" w:themeColor="text1"/>
                          <w:kern w:val="24"/>
                          <w:sz w:val="28"/>
                          <w:szCs w:val="28"/>
                        </w:rPr>
                        <w:t>Hospital Commander (liaison)</w:t>
                      </w:r>
                    </w:p>
                  </w:txbxContent>
                </v:textbox>
              </v:roundrect>
            </w:pict>
          </mc:Fallback>
        </mc:AlternateContent>
      </w:r>
      <w:r w:rsidRPr="00A76DD3">
        <w:rPr>
          <w:noProof/>
          <w:lang w:eastAsia="en-AU"/>
        </w:rPr>
        <mc:AlternateContent>
          <mc:Choice Requires="wps">
            <w:drawing>
              <wp:anchor distT="0" distB="0" distL="114300" distR="114300" simplePos="0" relativeHeight="251673600" behindDoc="0" locked="0" layoutInCell="1" allowOverlap="1" wp14:anchorId="32F34165" wp14:editId="39209A35">
                <wp:simplePos x="0" y="0"/>
                <wp:positionH relativeFrom="column">
                  <wp:posOffset>4832350</wp:posOffset>
                </wp:positionH>
                <wp:positionV relativeFrom="paragraph">
                  <wp:posOffset>-5640070</wp:posOffset>
                </wp:positionV>
                <wp:extent cx="2340000" cy="432000"/>
                <wp:effectExtent l="76200" t="57150" r="117475" b="215900"/>
                <wp:wrapNone/>
                <wp:docPr id="374" name="Rounded Rectangle 24"/>
                <wp:cNvGraphicFramePr/>
                <a:graphic xmlns:a="http://schemas.openxmlformats.org/drawingml/2006/main">
                  <a:graphicData uri="http://schemas.microsoft.com/office/word/2010/wordprocessingShape">
                    <wps:wsp>
                      <wps:cNvSpPr/>
                      <wps:spPr>
                        <a:xfrm>
                          <a:off x="0" y="0"/>
                          <a:ext cx="2340000" cy="432000"/>
                        </a:xfrm>
                        <a:prstGeom prst="roundRect">
                          <a:avLst>
                            <a:gd name="adj" fmla="val 24343"/>
                          </a:avLst>
                        </a:prstGeom>
                        <a:solidFill>
                          <a:schemeClr val="bg1">
                            <a:lumMod val="65000"/>
                          </a:schemeClr>
                        </a:solidFill>
                        <a:ln>
                          <a:solidFill>
                            <a:schemeClr val="bg1">
                              <a:lumMod val="85000"/>
                            </a:schemeClr>
                          </a:solidFill>
                        </a:ln>
                        <a:effectLst>
                          <a:outerShdw blurRad="76200" dist="63500" dir="5400000" algn="t" rotWithShape="0">
                            <a:prstClr val="black">
                              <a:alpha val="20000"/>
                            </a:prstClr>
                          </a:outerShdw>
                        </a:effectLst>
                      </wps:spPr>
                      <wps:style>
                        <a:lnRef idx="0">
                          <a:schemeClr val="accent1"/>
                        </a:lnRef>
                        <a:fillRef idx="3">
                          <a:schemeClr val="accent1"/>
                        </a:fillRef>
                        <a:effectRef idx="3">
                          <a:schemeClr val="accent1"/>
                        </a:effectRef>
                        <a:fontRef idx="minor">
                          <a:schemeClr val="lt1"/>
                        </a:fontRef>
                      </wps:style>
                      <wps:txbx>
                        <w:txbxContent>
                          <w:p w:rsidR="00A57243" w:rsidRDefault="00A57243" w:rsidP="00C32CC2">
                            <w:pPr>
                              <w:pStyle w:val="NormalWeb"/>
                              <w:spacing w:before="0" w:beforeAutospacing="0" w:after="0" w:afterAutospacing="0"/>
                              <w:jc w:val="center"/>
                            </w:pPr>
                            <w:r>
                              <w:rPr>
                                <w:rFonts w:asciiTheme="minorHAnsi" w:hAnsi="Calibri" w:cs="Arial"/>
                                <w:smallCaps/>
                                <w:color w:val="000000" w:themeColor="text1"/>
                                <w:kern w:val="24"/>
                                <w:sz w:val="28"/>
                                <w:szCs w:val="28"/>
                              </w:rPr>
                              <w:t>Relief Coordinator (liaison)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4" o:spid="_x0000_s1044" style="position:absolute;left:0;text-align:left;margin-left:380.5pt;margin-top:-444.1pt;width:184.25pt;height:34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5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" fillcolor="#a5a5a5 [2092]" strokecolor="#d8d8d8 [2732]">
                <v:shadow on="t" color="black" opacity="13107f" origin=",-.5" offset="0,5pt"/>
                <v:textbox>
                  <w:txbxContent>
                    <w:p w:rsidR="00A57243" w:rsidRDefault="00A57243" w:rsidP="00C32CC2">
                      <w:pPr>
                        <w:pStyle w:val="NormalWeb"/>
                        <w:spacing w:before="0" w:beforeAutospacing="0" w:after="0" w:afterAutospacing="0"/>
                        <w:jc w:val="center"/>
                      </w:pPr>
                      <w:r>
                        <w:rPr>
                          <w:rFonts w:asciiTheme="minorHAnsi" w:hAnsi="Calibri" w:cs="Arial"/>
                          <w:smallCaps/>
                          <w:color w:val="000000" w:themeColor="text1"/>
                          <w:kern w:val="24"/>
                          <w:sz w:val="28"/>
                          <w:szCs w:val="28"/>
                        </w:rPr>
                        <w:t>Relief Coordinator (liaison)</w:t>
                      </w:r>
                    </w:p>
                  </w:txbxContent>
                </v:textbox>
              </v:roundrect>
            </w:pict>
          </mc:Fallback>
        </mc:AlternateContent>
      </w:r>
      <w:r w:rsidRPr="00A76DD3">
        <w:rPr>
          <w:noProof/>
          <w:lang w:eastAsia="en-AU"/>
        </w:rPr>
        <mc:AlternateContent>
          <mc:Choice Requires="wps">
            <w:drawing>
              <wp:anchor distT="0" distB="0" distL="114300" distR="114300" simplePos="0" relativeHeight="251674624" behindDoc="0" locked="0" layoutInCell="1" allowOverlap="1" wp14:anchorId="32C8A6EA" wp14:editId="56B839AC">
                <wp:simplePos x="0" y="0"/>
                <wp:positionH relativeFrom="column">
                  <wp:posOffset>2689860</wp:posOffset>
                </wp:positionH>
                <wp:positionV relativeFrom="paragraph">
                  <wp:posOffset>-2633980</wp:posOffset>
                </wp:positionV>
                <wp:extent cx="2340000" cy="432000"/>
                <wp:effectExtent l="76200" t="57150" r="98425" b="196850"/>
                <wp:wrapNone/>
                <wp:docPr id="375" name="Rounded Rectangle 27"/>
                <wp:cNvGraphicFramePr/>
                <a:graphic xmlns:a="http://schemas.openxmlformats.org/drawingml/2006/main">
                  <a:graphicData uri="http://schemas.microsoft.com/office/word/2010/wordprocessingShape">
                    <wps:wsp>
                      <wps:cNvSpPr/>
                      <wps:spPr>
                        <a:xfrm>
                          <a:off x="0" y="0"/>
                          <a:ext cx="2340000" cy="432000"/>
                        </a:xfrm>
                        <a:prstGeom prst="roundRect">
                          <a:avLst>
                            <a:gd name="adj" fmla="val 28619"/>
                          </a:avLst>
                        </a:prstGeom>
                        <a:ln/>
                        <a:effectLst>
                          <a:outerShdw blurRad="76200" dist="76200" dir="5400000" algn="t" rotWithShape="0">
                            <a:prstClr val="black">
                              <a:alpha val="20000"/>
                            </a:prstClr>
                          </a:outerShdw>
                        </a:effectLst>
                      </wps:spPr>
                      <wps:style>
                        <a:lnRef idx="0">
                          <a:schemeClr val="accent3"/>
                        </a:lnRef>
                        <a:fillRef idx="3">
                          <a:schemeClr val="accent3"/>
                        </a:fillRef>
                        <a:effectRef idx="3">
                          <a:schemeClr val="accent3"/>
                        </a:effectRef>
                        <a:fontRef idx="minor">
                          <a:schemeClr val="lt1"/>
                        </a:fontRef>
                      </wps:style>
                      <wps:txbx>
                        <w:txbxContent>
                          <w:p w:rsidR="00A57243" w:rsidRDefault="00A57243" w:rsidP="00C32CC2">
                            <w:pPr>
                              <w:pStyle w:val="NormalWeb"/>
                              <w:spacing w:before="0" w:beforeAutospacing="0" w:after="0" w:afterAutospacing="0"/>
                              <w:jc w:val="center"/>
                            </w:pPr>
                            <w:r>
                              <w:rPr>
                                <w:rFonts w:asciiTheme="minorHAnsi" w:hAnsi="Calibri" w:cs="Arial"/>
                                <w:smallCaps/>
                                <w:color w:val="FFFFFF" w:themeColor="light1"/>
                                <w:kern w:val="24"/>
                                <w:sz w:val="28"/>
                                <w:szCs w:val="28"/>
                              </w:rPr>
                              <w:t>Other health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7" o:spid="_x0000_s1045" style="position:absolute;left:0;text-align:left;margin-left:211.8pt;margin-top:-207.4pt;width:184.25pt;height:34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8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" fillcolor="#506329 [1638]" stroked="f">
                <v:fill color2="#93b64c [3014]" rotate="t" angle="180" colors="0 #769535;52429f #9bc348;1 #9cc746" focus="100%" type="gradient">
                  <o:fill v:ext="view" type="gradientUnscaled"/>
                </v:fill>
                <v:shadow on="t" color="black" opacity="13107f" origin=",-.5" offset="0,6pt"/>
                <v:textbox>
                  <w:txbxContent>
                    <w:p w:rsidR="00A57243" w:rsidRDefault="00A57243" w:rsidP="00C32CC2">
                      <w:pPr>
                        <w:pStyle w:val="NormalWeb"/>
                        <w:spacing w:before="0" w:beforeAutospacing="0" w:after="0" w:afterAutospacing="0"/>
                        <w:jc w:val="center"/>
                      </w:pPr>
                      <w:r>
                        <w:rPr>
                          <w:rFonts w:asciiTheme="minorHAnsi" w:hAnsi="Calibri" w:cs="Arial"/>
                          <w:smallCaps/>
                          <w:color w:val="FFFFFF" w:themeColor="light1"/>
                          <w:kern w:val="24"/>
                          <w:sz w:val="28"/>
                          <w:szCs w:val="28"/>
                        </w:rPr>
                        <w:t>Other health services</w:t>
                      </w:r>
                    </w:p>
                  </w:txbxContent>
                </v:textbox>
              </v:roundrect>
            </w:pict>
          </mc:Fallback>
        </mc:AlternateContent>
      </w:r>
      <w:r w:rsidRPr="00A76DD3">
        <w:rPr>
          <w:noProof/>
          <w:lang w:eastAsia="en-AU"/>
        </w:rPr>
        <mc:AlternateContent>
          <mc:Choice Requires="wps">
            <w:drawing>
              <wp:anchor distT="0" distB="0" distL="114300" distR="114300" simplePos="0" relativeHeight="251675648" behindDoc="0" locked="0" layoutInCell="1" allowOverlap="1" wp14:anchorId="74894D14" wp14:editId="525EF10D">
                <wp:simplePos x="0" y="0"/>
                <wp:positionH relativeFrom="column">
                  <wp:posOffset>4148455</wp:posOffset>
                </wp:positionH>
                <wp:positionV relativeFrom="paragraph">
                  <wp:posOffset>-3282315</wp:posOffset>
                </wp:positionV>
                <wp:extent cx="2340000" cy="432000"/>
                <wp:effectExtent l="76200" t="57150" r="98425" b="196850"/>
                <wp:wrapNone/>
                <wp:docPr id="376" name="Rounded Rectangle 34"/>
                <wp:cNvGraphicFramePr/>
                <a:graphic xmlns:a="http://schemas.openxmlformats.org/drawingml/2006/main">
                  <a:graphicData uri="http://schemas.microsoft.com/office/word/2010/wordprocessingShape">
                    <wps:wsp>
                      <wps:cNvSpPr/>
                      <wps:spPr>
                        <a:xfrm>
                          <a:off x="0" y="0"/>
                          <a:ext cx="2340000" cy="432000"/>
                        </a:xfrm>
                        <a:prstGeom prst="roundRect">
                          <a:avLst>
                            <a:gd name="adj" fmla="val 28619"/>
                          </a:avLst>
                        </a:prstGeom>
                        <a:ln/>
                        <a:effectLst>
                          <a:outerShdw blurRad="76200" dist="76200" dir="5400000" algn="t" rotWithShape="0">
                            <a:prstClr val="black">
                              <a:alpha val="20000"/>
                            </a:prstClr>
                          </a:outerShdw>
                        </a:effectLst>
                      </wps:spPr>
                      <wps:style>
                        <a:lnRef idx="0">
                          <a:schemeClr val="accent3"/>
                        </a:lnRef>
                        <a:fillRef idx="3">
                          <a:schemeClr val="accent3"/>
                        </a:fillRef>
                        <a:effectRef idx="3">
                          <a:schemeClr val="accent3"/>
                        </a:effectRef>
                        <a:fontRef idx="minor">
                          <a:schemeClr val="lt1"/>
                        </a:fontRef>
                      </wps:style>
                      <wps:txbx>
                        <w:txbxContent>
                          <w:p w:rsidR="00A57243" w:rsidRDefault="00A57243" w:rsidP="00C32CC2">
                            <w:pPr>
                              <w:pStyle w:val="NormalWeb"/>
                              <w:spacing w:before="0" w:beforeAutospacing="0" w:after="0" w:afterAutospacing="0"/>
                              <w:jc w:val="center"/>
                            </w:pPr>
                            <w:r>
                              <w:rPr>
                                <w:rFonts w:asciiTheme="minorHAnsi" w:hAnsi="Calibri" w:cs="Arial"/>
                                <w:smallCaps/>
                                <w:color w:val="FFFFFF" w:themeColor="light1"/>
                                <w:kern w:val="24"/>
                                <w:sz w:val="28"/>
                                <w:szCs w:val="28"/>
                              </w:rPr>
                              <w:t>Public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4" o:spid="_x0000_s1046" style="position:absolute;left:0;text-align:left;margin-left:326.65pt;margin-top:-258.45pt;width:184.25pt;height:34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8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" fillcolor="#506329 [1638]" stroked="f">
                <v:fill color2="#93b64c [3014]" rotate="t" angle="180" colors="0 #769535;52429f #9bc348;1 #9cc746" focus="100%" type="gradient">
                  <o:fill v:ext="view" type="gradientUnscaled"/>
                </v:fill>
                <v:shadow on="t" color="black" opacity="13107f" origin=",-.5" offset="0,6pt"/>
                <v:textbox>
                  <w:txbxContent>
                    <w:p w:rsidR="00A57243" w:rsidRDefault="00A57243" w:rsidP="00C32CC2">
                      <w:pPr>
                        <w:pStyle w:val="NormalWeb"/>
                        <w:spacing w:before="0" w:beforeAutospacing="0" w:after="0" w:afterAutospacing="0"/>
                        <w:jc w:val="center"/>
                      </w:pPr>
                      <w:r>
                        <w:rPr>
                          <w:rFonts w:asciiTheme="minorHAnsi" w:hAnsi="Calibri" w:cs="Arial"/>
                          <w:smallCaps/>
                          <w:color w:val="FFFFFF" w:themeColor="light1"/>
                          <w:kern w:val="24"/>
                          <w:sz w:val="28"/>
                          <w:szCs w:val="28"/>
                        </w:rPr>
                        <w:t>Public Health</w:t>
                      </w:r>
                    </w:p>
                  </w:txbxContent>
                </v:textbox>
              </v:roundrect>
            </w:pict>
          </mc:Fallback>
        </mc:AlternateContent>
      </w:r>
      <w:r w:rsidRPr="00A76DD3">
        <w:rPr>
          <w:noProof/>
          <w:lang w:eastAsia="en-AU"/>
        </w:rPr>
        <mc:AlternateContent>
          <mc:Choice Requires="wps">
            <w:drawing>
              <wp:anchor distT="0" distB="0" distL="114300" distR="114300" simplePos="0" relativeHeight="251676672" behindDoc="0" locked="0" layoutInCell="1" allowOverlap="1" wp14:anchorId="1F525212" wp14:editId="342347EB">
                <wp:simplePos x="0" y="0"/>
                <wp:positionH relativeFrom="column">
                  <wp:posOffset>1231900</wp:posOffset>
                </wp:positionH>
                <wp:positionV relativeFrom="paragraph">
                  <wp:posOffset>-3282315</wp:posOffset>
                </wp:positionV>
                <wp:extent cx="2340000" cy="432000"/>
                <wp:effectExtent l="76200" t="57150" r="98425" b="196850"/>
                <wp:wrapNone/>
                <wp:docPr id="377" name="Rounded Rectangle 37"/>
                <wp:cNvGraphicFramePr/>
                <a:graphic xmlns:a="http://schemas.openxmlformats.org/drawingml/2006/main">
                  <a:graphicData uri="http://schemas.microsoft.com/office/word/2010/wordprocessingShape">
                    <wps:wsp>
                      <wps:cNvSpPr/>
                      <wps:spPr>
                        <a:xfrm>
                          <a:off x="0" y="0"/>
                          <a:ext cx="2340000" cy="432000"/>
                        </a:xfrm>
                        <a:prstGeom prst="roundRect">
                          <a:avLst>
                            <a:gd name="adj" fmla="val 28619"/>
                          </a:avLst>
                        </a:prstGeom>
                        <a:ln/>
                        <a:effectLst>
                          <a:outerShdw blurRad="76200" dist="76200" dir="5400000" algn="t" rotWithShape="0">
                            <a:prstClr val="black">
                              <a:alpha val="20000"/>
                            </a:prstClr>
                          </a:outerShdw>
                        </a:effectLst>
                      </wps:spPr>
                      <wps:style>
                        <a:lnRef idx="0">
                          <a:schemeClr val="accent3"/>
                        </a:lnRef>
                        <a:fillRef idx="3">
                          <a:schemeClr val="accent3"/>
                        </a:fillRef>
                        <a:effectRef idx="3">
                          <a:schemeClr val="accent3"/>
                        </a:effectRef>
                        <a:fontRef idx="minor">
                          <a:schemeClr val="lt1"/>
                        </a:fontRef>
                      </wps:style>
                      <wps:txbx>
                        <w:txbxContent>
                          <w:p w:rsidR="00A57243" w:rsidRDefault="00A57243" w:rsidP="00C32CC2">
                            <w:pPr>
                              <w:pStyle w:val="NormalWeb"/>
                              <w:spacing w:before="0" w:beforeAutospacing="0" w:after="0" w:afterAutospacing="0"/>
                              <w:jc w:val="center"/>
                            </w:pPr>
                            <w:r>
                              <w:rPr>
                                <w:rFonts w:asciiTheme="minorHAnsi" w:hAnsi="Calibri" w:cs="Arial"/>
                                <w:smallCaps/>
                                <w:color w:val="FFFFFF" w:themeColor="light1"/>
                                <w:kern w:val="24"/>
                                <w:sz w:val="28"/>
                                <w:szCs w:val="28"/>
                              </w:rPr>
                              <w:t>Medical/Nursing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7" o:spid="_x0000_s1047" style="position:absolute;left:0;text-align:left;margin-left:97pt;margin-top:-258.45pt;width:184.25pt;height:34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8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" fillcolor="#506329 [1638]" stroked="f">
                <v:fill color2="#93b64c [3014]" rotate="t" angle="180" colors="0 #769535;52429f #9bc348;1 #9cc746" focus="100%" type="gradient">
                  <o:fill v:ext="view" type="gradientUnscaled"/>
                </v:fill>
                <v:shadow on="t" color="black" opacity="13107f" origin=",-.5" offset="0,6pt"/>
                <v:textbox>
                  <w:txbxContent>
                    <w:p w:rsidR="00A57243" w:rsidRDefault="00A57243" w:rsidP="00C32CC2">
                      <w:pPr>
                        <w:pStyle w:val="NormalWeb"/>
                        <w:spacing w:before="0" w:beforeAutospacing="0" w:after="0" w:afterAutospacing="0"/>
                        <w:jc w:val="center"/>
                      </w:pPr>
                      <w:r>
                        <w:rPr>
                          <w:rFonts w:asciiTheme="minorHAnsi" w:hAnsi="Calibri" w:cs="Arial"/>
                          <w:smallCaps/>
                          <w:color w:val="FFFFFF" w:themeColor="light1"/>
                          <w:kern w:val="24"/>
                          <w:sz w:val="28"/>
                          <w:szCs w:val="28"/>
                        </w:rPr>
                        <w:t>Medical/Nursing</w:t>
                      </w:r>
                    </w:p>
                  </w:txbxContent>
                </v:textbox>
              </v:roundrect>
            </w:pict>
          </mc:Fallback>
        </mc:AlternateContent>
      </w:r>
      <w:r w:rsidRPr="00A76DD3">
        <w:rPr>
          <w:noProof/>
          <w:lang w:eastAsia="en-AU"/>
        </w:rPr>
        <mc:AlternateContent>
          <mc:Choice Requires="wps">
            <w:drawing>
              <wp:anchor distT="0" distB="0" distL="114300" distR="114300" simplePos="0" relativeHeight="251677696" behindDoc="0" locked="0" layoutInCell="1" allowOverlap="1" wp14:anchorId="488AD1DF" wp14:editId="10A22724">
                <wp:simplePos x="0" y="0"/>
                <wp:positionH relativeFrom="column">
                  <wp:posOffset>1231900</wp:posOffset>
                </wp:positionH>
                <wp:positionV relativeFrom="paragraph">
                  <wp:posOffset>-4098925</wp:posOffset>
                </wp:positionV>
                <wp:extent cx="2340000" cy="432000"/>
                <wp:effectExtent l="76200" t="57150" r="98425" b="196850"/>
                <wp:wrapNone/>
                <wp:docPr id="378" name="Rounded Rectangle 26"/>
                <wp:cNvGraphicFramePr/>
                <a:graphic xmlns:a="http://schemas.openxmlformats.org/drawingml/2006/main">
                  <a:graphicData uri="http://schemas.microsoft.com/office/word/2010/wordprocessingShape">
                    <wps:wsp>
                      <wps:cNvSpPr/>
                      <wps:spPr>
                        <a:xfrm>
                          <a:off x="0" y="0"/>
                          <a:ext cx="2340000" cy="432000"/>
                        </a:xfrm>
                        <a:prstGeom prst="roundRect">
                          <a:avLst>
                            <a:gd name="adj" fmla="val 28619"/>
                          </a:avLst>
                        </a:prstGeom>
                        <a:ln/>
                        <a:effectLst>
                          <a:outerShdw blurRad="76200" dist="76200" dir="5400000" algn="t" rotWithShape="0">
                            <a:prstClr val="black">
                              <a:alpha val="20000"/>
                            </a:prstClr>
                          </a:outerShdw>
                        </a:effectLst>
                      </wps:spPr>
                      <wps:style>
                        <a:lnRef idx="0">
                          <a:schemeClr val="accent3"/>
                        </a:lnRef>
                        <a:fillRef idx="3">
                          <a:schemeClr val="accent3"/>
                        </a:fillRef>
                        <a:effectRef idx="3">
                          <a:schemeClr val="accent3"/>
                        </a:effectRef>
                        <a:fontRef idx="minor">
                          <a:schemeClr val="lt1"/>
                        </a:fontRef>
                      </wps:style>
                      <wps:txbx>
                        <w:txbxContent>
                          <w:p w:rsidR="00A57243" w:rsidRDefault="00A57243" w:rsidP="00C32CC2">
                            <w:pPr>
                              <w:pStyle w:val="NormalWeb"/>
                              <w:spacing w:before="0" w:beforeAutospacing="0" w:after="0" w:afterAutospacing="0"/>
                              <w:jc w:val="center"/>
                            </w:pPr>
                            <w:r>
                              <w:rPr>
                                <w:rFonts w:asciiTheme="minorHAnsi" w:hAnsi="Calibri" w:cs="Arial"/>
                                <w:smallCaps/>
                                <w:color w:val="FFFFFF" w:themeColor="light1"/>
                                <w:kern w:val="24"/>
                                <w:sz w:val="28"/>
                                <w:szCs w:val="28"/>
                              </w:rPr>
                              <w:t>Ambulance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6" o:spid="_x0000_s1048" style="position:absolute;left:0;text-align:left;margin-left:97pt;margin-top:-322.75pt;width:184.25pt;height:34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8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" fillcolor="#506329 [1638]" stroked="f">
                <v:fill color2="#93b64c [3014]" rotate="t" angle="180" colors="0 #769535;52429f #9bc348;1 #9cc746" focus="100%" type="gradient">
                  <o:fill v:ext="view" type="gradientUnscaled"/>
                </v:fill>
                <v:shadow on="t" color="black" opacity="13107f" origin=",-.5" offset="0,6pt"/>
                <v:textbox>
                  <w:txbxContent>
                    <w:p w:rsidR="00A57243" w:rsidRDefault="00A57243" w:rsidP="00C32CC2">
                      <w:pPr>
                        <w:pStyle w:val="NormalWeb"/>
                        <w:spacing w:before="0" w:beforeAutospacing="0" w:after="0" w:afterAutospacing="0"/>
                        <w:jc w:val="center"/>
                      </w:pPr>
                      <w:r>
                        <w:rPr>
                          <w:rFonts w:asciiTheme="minorHAnsi" w:hAnsi="Calibri" w:cs="Arial"/>
                          <w:smallCaps/>
                          <w:color w:val="FFFFFF" w:themeColor="light1"/>
                          <w:kern w:val="24"/>
                          <w:sz w:val="28"/>
                          <w:szCs w:val="28"/>
                        </w:rPr>
                        <w:t>Ambulance</w:t>
                      </w:r>
                    </w:p>
                  </w:txbxContent>
                </v:textbox>
              </v:roundrect>
            </w:pict>
          </mc:Fallback>
        </mc:AlternateContent>
      </w:r>
      <w:r w:rsidRPr="00A76DD3">
        <w:rPr>
          <w:noProof/>
          <w:lang w:eastAsia="en-AU"/>
        </w:rPr>
        <mc:AlternateContent>
          <mc:Choice Requires="wps">
            <w:drawing>
              <wp:anchor distT="0" distB="0" distL="114300" distR="114300" simplePos="0" relativeHeight="251678720" behindDoc="0" locked="0" layoutInCell="1" allowOverlap="1" wp14:anchorId="37C43C5D" wp14:editId="7E4C7CAB">
                <wp:simplePos x="0" y="0"/>
                <wp:positionH relativeFrom="column">
                  <wp:posOffset>4148455</wp:posOffset>
                </wp:positionH>
                <wp:positionV relativeFrom="paragraph">
                  <wp:posOffset>-4098925</wp:posOffset>
                </wp:positionV>
                <wp:extent cx="2340000" cy="432000"/>
                <wp:effectExtent l="76200" t="57150" r="98425" b="196850"/>
                <wp:wrapNone/>
                <wp:docPr id="379" name="Rounded Rectangle 28"/>
                <wp:cNvGraphicFramePr/>
                <a:graphic xmlns:a="http://schemas.openxmlformats.org/drawingml/2006/main">
                  <a:graphicData uri="http://schemas.microsoft.com/office/word/2010/wordprocessingShape">
                    <wps:wsp>
                      <wps:cNvSpPr/>
                      <wps:spPr>
                        <a:xfrm>
                          <a:off x="0" y="0"/>
                          <a:ext cx="2340000" cy="432000"/>
                        </a:xfrm>
                        <a:prstGeom prst="roundRect">
                          <a:avLst>
                            <a:gd name="adj" fmla="val 28619"/>
                          </a:avLst>
                        </a:prstGeom>
                        <a:ln/>
                        <a:effectLst>
                          <a:outerShdw blurRad="76200" dist="76200" dir="5400000" algn="t" rotWithShape="0">
                            <a:prstClr val="black">
                              <a:alpha val="20000"/>
                            </a:prstClr>
                          </a:outerShdw>
                        </a:effectLst>
                      </wps:spPr>
                      <wps:style>
                        <a:lnRef idx="0">
                          <a:schemeClr val="accent3"/>
                        </a:lnRef>
                        <a:fillRef idx="3">
                          <a:schemeClr val="accent3"/>
                        </a:fillRef>
                        <a:effectRef idx="3">
                          <a:schemeClr val="accent3"/>
                        </a:effectRef>
                        <a:fontRef idx="minor">
                          <a:schemeClr val="lt1"/>
                        </a:fontRef>
                      </wps:style>
                      <wps:txbx>
                        <w:txbxContent>
                          <w:p w:rsidR="00A57243" w:rsidRDefault="00A57243" w:rsidP="00C32CC2">
                            <w:pPr>
                              <w:pStyle w:val="NormalWeb"/>
                              <w:spacing w:before="0" w:beforeAutospacing="0" w:after="0" w:afterAutospacing="0"/>
                              <w:jc w:val="center"/>
                            </w:pPr>
                            <w:r>
                              <w:rPr>
                                <w:rFonts w:asciiTheme="minorHAnsi" w:hAnsi="Calibri" w:cs="Arial"/>
                                <w:smallCaps/>
                                <w:color w:val="FFFFFF" w:themeColor="light1"/>
                                <w:kern w:val="24"/>
                                <w:sz w:val="28"/>
                                <w:szCs w:val="28"/>
                              </w:rPr>
                              <w:t>First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 o:spid="_x0000_s1049" style="position:absolute;left:0;text-align:left;margin-left:326.65pt;margin-top:-322.75pt;width:184.25pt;height:34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8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" fillcolor="#506329 [1638]" stroked="f">
                <v:fill color2="#93b64c [3014]" rotate="t" angle="180" colors="0 #769535;52429f #9bc348;1 #9cc746" focus="100%" type="gradient">
                  <o:fill v:ext="view" type="gradientUnscaled"/>
                </v:fill>
                <v:shadow on="t" color="black" opacity="13107f" origin=",-.5" offset="0,6pt"/>
                <v:textbox>
                  <w:txbxContent>
                    <w:p w:rsidR="00A57243" w:rsidRDefault="00A57243" w:rsidP="00C32CC2">
                      <w:pPr>
                        <w:pStyle w:val="NormalWeb"/>
                        <w:spacing w:before="0" w:beforeAutospacing="0" w:after="0" w:afterAutospacing="0"/>
                        <w:jc w:val="center"/>
                      </w:pPr>
                      <w:r>
                        <w:rPr>
                          <w:rFonts w:asciiTheme="minorHAnsi" w:hAnsi="Calibri" w:cs="Arial"/>
                          <w:smallCaps/>
                          <w:color w:val="FFFFFF" w:themeColor="light1"/>
                          <w:kern w:val="24"/>
                          <w:sz w:val="28"/>
                          <w:szCs w:val="28"/>
                        </w:rPr>
                        <w:t>First Aid</w:t>
                      </w:r>
                    </w:p>
                  </w:txbxContent>
                </v:textbox>
              </v:roundrect>
            </w:pict>
          </mc:Fallback>
        </mc:AlternateContent>
      </w:r>
      <w:r w:rsidRPr="00A76DD3">
        <w:rPr>
          <w:noProof/>
          <w:lang w:eastAsia="en-AU"/>
        </w:rPr>
        <mc:AlternateContent>
          <mc:Choice Requires="wpg">
            <w:drawing>
              <wp:anchor distT="0" distB="0" distL="114300" distR="114300" simplePos="0" relativeHeight="251679744" behindDoc="0" locked="0" layoutInCell="1" allowOverlap="1" wp14:anchorId="5757B7DC" wp14:editId="5B3569FB">
                <wp:simplePos x="0" y="0"/>
                <wp:positionH relativeFrom="column">
                  <wp:posOffset>2470150</wp:posOffset>
                </wp:positionH>
                <wp:positionV relativeFrom="paragraph">
                  <wp:posOffset>-6860540</wp:posOffset>
                </wp:positionV>
                <wp:extent cx="2779500" cy="2448272"/>
                <wp:effectExtent l="95250" t="57150" r="135255" b="200025"/>
                <wp:wrapNone/>
                <wp:docPr id="380" name="Group 8"/>
                <wp:cNvGraphicFramePr/>
                <a:graphic xmlns:a="http://schemas.openxmlformats.org/drawingml/2006/main">
                  <a:graphicData uri="http://schemas.microsoft.com/office/word/2010/wordprocessingGroup">
                    <wpg:wgp>
                      <wpg:cNvGrpSpPr/>
                      <wpg:grpSpPr>
                        <a:xfrm>
                          <a:off x="0" y="0"/>
                          <a:ext cx="2779500" cy="2448272"/>
                          <a:chOff x="2858722" y="432048"/>
                          <a:chExt cx="2779500" cy="2448272"/>
                        </a:xfrm>
                      </wpg:grpSpPr>
                      <wps:wsp>
                        <wps:cNvPr id="381" name="Rounded Rectangle 381"/>
                        <wps:cNvSpPr/>
                        <wps:spPr>
                          <a:xfrm>
                            <a:off x="2858722" y="432048"/>
                            <a:ext cx="2779500" cy="432000"/>
                          </a:xfrm>
                          <a:prstGeom prst="roundRect">
                            <a:avLst>
                              <a:gd name="adj" fmla="val 24343"/>
                            </a:avLst>
                          </a:prstGeom>
                          <a:ln>
                            <a:solidFill>
                              <a:schemeClr val="bg1">
                                <a:lumMod val="85000"/>
                              </a:schemeClr>
                            </a:solidFill>
                          </a:ln>
                          <a:effectLst>
                            <a:outerShdw blurRad="76200" dist="63500" dir="5400000" algn="t" rotWithShape="0">
                              <a:prstClr val="black">
                                <a:alpha val="20000"/>
                              </a:prstClr>
                            </a:outerShdw>
                          </a:effectLst>
                        </wps:spPr>
                        <wps:style>
                          <a:lnRef idx="0">
                            <a:schemeClr val="accent1"/>
                          </a:lnRef>
                          <a:fillRef idx="3">
                            <a:schemeClr val="accent1"/>
                          </a:fillRef>
                          <a:effectRef idx="3">
                            <a:schemeClr val="accent1"/>
                          </a:effectRef>
                          <a:fontRef idx="minor">
                            <a:schemeClr val="lt1"/>
                          </a:fontRef>
                        </wps:style>
                        <wps:txbx>
                          <w:txbxContent>
                            <w:p w:rsidR="00A57243" w:rsidRDefault="00A57243" w:rsidP="00C32CC2">
                              <w:pPr>
                                <w:pStyle w:val="NormalWeb"/>
                                <w:spacing w:before="0" w:beforeAutospacing="0" w:after="0" w:afterAutospacing="0"/>
                                <w:jc w:val="center"/>
                              </w:pPr>
                              <w:r>
                                <w:rPr>
                                  <w:rFonts w:asciiTheme="minorHAnsi" w:hAnsi="Calibri" w:cs="Arial"/>
                                  <w:smallCaps/>
                                  <w:color w:val="000000" w:themeColor="text1"/>
                                  <w:kern w:val="24"/>
                                  <w:sz w:val="28"/>
                                  <w:szCs w:val="28"/>
                                </w:rPr>
                                <w:t>Incident Health Commander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2" name="Rounded Rectangle 382"/>
                        <wps:cNvSpPr/>
                        <wps:spPr>
                          <a:xfrm>
                            <a:off x="3078472" y="2448320"/>
                            <a:ext cx="2340000" cy="432000"/>
                          </a:xfrm>
                          <a:prstGeom prst="roundRect">
                            <a:avLst>
                              <a:gd name="adj" fmla="val 28619"/>
                            </a:avLst>
                          </a:prstGeom>
                          <a:ln/>
                          <a:effectLst>
                            <a:outerShdw blurRad="76200" dist="76200" dir="5400000" algn="t" rotWithShape="0">
                              <a:prstClr val="black">
                                <a:alpha val="20000"/>
                              </a:prstClr>
                            </a:outerShdw>
                          </a:effectLst>
                        </wps:spPr>
                        <wps:style>
                          <a:lnRef idx="0">
                            <a:schemeClr val="accent3"/>
                          </a:lnRef>
                          <a:fillRef idx="3">
                            <a:schemeClr val="accent3"/>
                          </a:fillRef>
                          <a:effectRef idx="3">
                            <a:schemeClr val="accent3"/>
                          </a:effectRef>
                          <a:fontRef idx="minor">
                            <a:schemeClr val="lt1"/>
                          </a:fontRef>
                        </wps:style>
                        <wps:txbx>
                          <w:txbxContent>
                            <w:p w:rsidR="00A57243" w:rsidRDefault="00A57243" w:rsidP="00C32CC2">
                              <w:pPr>
                                <w:pStyle w:val="NormalWeb"/>
                                <w:spacing w:before="0" w:beforeAutospacing="0" w:after="0" w:afterAutospacing="0"/>
                                <w:jc w:val="center"/>
                              </w:pPr>
                              <w:r>
                                <w:rPr>
                                  <w:rFonts w:asciiTheme="minorHAnsi" w:hAnsi="Calibri" w:cs="Arial"/>
                                  <w:smallCaps/>
                                  <w:color w:val="FFFFFF" w:themeColor="light1"/>
                                  <w:kern w:val="24"/>
                                  <w:sz w:val="28"/>
                                  <w:szCs w:val="28"/>
                                </w:rPr>
                                <w:t>Operations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3" name="Straight Connector 383"/>
                        <wps:cNvCnPr>
                          <a:stCxn id="381" idx="2"/>
                          <a:endCxn id="382" idx="0"/>
                        </wps:cNvCnPr>
                        <wps:spPr>
                          <a:xfrm>
                            <a:off x="4248472" y="864048"/>
                            <a:ext cx="0" cy="1584272"/>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8" o:spid="_x0000_s1050" style="position:absolute;left:0;text-align:left;margin-left:194.5pt;margin-top:-540.2pt;width:218.85pt;height:192.8pt;z-index:251679744" coordorigin="28587,4320" coordsize="27795,2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">
                <v:roundrect id="Rounded Rectangle 381" o:spid="_x0000_s1051" style="position:absolute;left:28587;top:4320;width:27795;height:4320;visibility:visible;mso-wrap-style:square;v-text-anchor:middle" arcsize="159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n1sUA&#10;AADcAAAADwAAAGRycy9kb3ducmV2LnhtbESPQWsCMRSE74L/ITzBm2ZVKLo1iqiFQlGoFnp93Tw3&#10;q5uX7SZd139vBKHHYWa+YebL1paiodoXjhWMhgkI4szpgnMFX8e3wRSED8gaS8ek4EYelotuZ46p&#10;dlf+pOYQchEh7FNUYEKoUil9ZsiiH7qKOHonV1sMUda51DVeI9yWcpwkL9JiwXHBYEVrQ9nl8GcV&#10;fMxwv92Of35v+82aLrtz036bRql+r129ggjUhv/ws/2uFUymI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efWxQAAANwAAAAPAAAAAAAAAAAAAAAAAJgCAABkcnMv&#10;ZG93bnJldi54bWxQSwUGAAAAAAQABAD1AAAAigMAAAAA&#10;" fillcolor="#254163 [1636]" strokecolor="#d8d8d8 [2732]">
                  <v:fill color2="#4477b6 [3012]" rotate="t" angle="180" colors="0 #2c5d98;52429f #3c7bc7;1 #3a7ccb" focus="100%" type="gradient">
                    <o:fill v:ext="view" type="gradientUnscaled"/>
                  </v:fill>
                  <v:shadow on="t" color="black" opacity="13107f" origin=",-.5" offset="0,5pt"/>
                  <v:textbox>
                    <w:txbxContent>
                      <w:p w:rsidR="00A57243" w:rsidRDefault="00A57243" w:rsidP="00C32CC2">
                        <w:pPr>
                          <w:pStyle w:val="NormalWeb"/>
                          <w:spacing w:before="0" w:beforeAutospacing="0" w:after="0" w:afterAutospacing="0"/>
                          <w:jc w:val="center"/>
                        </w:pPr>
                        <w:r>
                          <w:rPr>
                            <w:rFonts w:asciiTheme="minorHAnsi" w:hAnsi="Calibri" w:cs="Arial"/>
                            <w:smallCaps/>
                            <w:color w:val="000000" w:themeColor="text1"/>
                            <w:kern w:val="24"/>
                            <w:sz w:val="28"/>
                            <w:szCs w:val="28"/>
                          </w:rPr>
                          <w:t>Incident Health Commander</w:t>
                        </w:r>
                      </w:p>
                    </w:txbxContent>
                  </v:textbox>
                </v:roundrect>
                <v:roundrect id="Rounded Rectangle 382" o:spid="_x0000_s1052" style="position:absolute;left:30784;top:24483;width:23400;height:4320;visibility:visible;mso-wrap-style:square;v-text-anchor:middle" arcsize="1875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BJ7McA&#10;AADcAAAADwAAAGRycy9kb3ducmV2LnhtbESPT2vCQBTE70K/w/IEL1I32lIkdZX6pyAIgkkv3p7Z&#10;12ww+zZkVxO/fbdQ6HGYmd8wi1Vva3Gn1leOFUwnCQjiwumKSwVf+efzHIQPyBprx6TgQR5Wy6fB&#10;AlPtOj7RPQuliBD2KSowITSplL4wZNFPXEMcvW/XWgxRtqXULXYRbms5S5I3abHiuGCwoY2h4prd&#10;rIJ8fzxcTnm2G79uuyOfD+b2KNZKjYb9xzuIQH34D/+191rBy3wGv2fi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wSezHAAAA3AAAAA8AAAAAAAAAAAAAAAAAmAIAAGRy&#10;cy9kb3ducmV2LnhtbFBLBQYAAAAABAAEAPUAAACMAwAAAAA=&#10;" fillcolor="#506329 [1638]" stroked="f">
                  <v:fill color2="#93b64c [3014]" rotate="t" angle="180" colors="0 #769535;52429f #9bc348;1 #9cc746" focus="100%" type="gradient">
                    <o:fill v:ext="view" type="gradientUnscaled"/>
                  </v:fill>
                  <v:shadow on="t" color="black" opacity="13107f" origin=",-.5" offset="0,6pt"/>
                  <v:textbox>
                    <w:txbxContent>
                      <w:p w:rsidR="00A57243" w:rsidRDefault="00A57243" w:rsidP="00C32CC2">
                        <w:pPr>
                          <w:pStyle w:val="NormalWeb"/>
                          <w:spacing w:before="0" w:beforeAutospacing="0" w:after="0" w:afterAutospacing="0"/>
                          <w:jc w:val="center"/>
                        </w:pPr>
                        <w:r>
                          <w:rPr>
                            <w:rFonts w:asciiTheme="minorHAnsi" w:hAnsi="Calibri" w:cs="Arial"/>
                            <w:smallCaps/>
                            <w:color w:val="FFFFFF" w:themeColor="light1"/>
                            <w:kern w:val="24"/>
                            <w:sz w:val="28"/>
                            <w:szCs w:val="28"/>
                          </w:rPr>
                          <w:t>Operations</w:t>
                        </w:r>
                      </w:p>
                    </w:txbxContent>
                  </v:textbox>
                </v:roundrect>
                <v:line id="Straight Connector 383" o:spid="_x0000_s1053" style="position:absolute;visibility:visible;mso-wrap-style:square" from="42484,8640" to="42484,2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XGFsQAAADcAAAADwAAAGRycy9kb3ducmV2LnhtbESPT2vCQBTE70K/w/IK3nRTpZLGbKQU&#10;RHsq/oF6fGafSWj2bdhdTfz23ULB4zAzv2Hy1WBacSPnG8sKXqYJCOLS6oYrBcfDepKC8AFZY2uZ&#10;FNzJw6p4GuWYadvzjm77UIkIYZ+hgjqELpPSlzUZ9FPbEUfvYp3BEKWrpHbYR7hp5SxJFtJgw3Gh&#10;xo4+aip/9lejwDZv6eeJ11/993B+JX1yZdiclRo/D+9LEIGG8Aj/t7dawTydw9+ZeAR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pcYWxAAAANwAAAAPAAAAAAAAAAAA&#10;AAAAAKECAABkcnMvZG93bnJldi54bWxQSwUGAAAAAAQABAD5AAAAkgMAAAAA&#10;" strokecolor="#4bacc6 [3208]"/>
              </v:group>
            </w:pict>
          </mc:Fallback>
        </mc:AlternateContent>
      </w:r>
      <w:r w:rsidRPr="00A76DD3">
        <w:rPr>
          <w:noProof/>
          <w:lang w:eastAsia="en-AU"/>
        </w:rPr>
        <mc:AlternateContent>
          <mc:Choice Requires="wps">
            <w:drawing>
              <wp:anchor distT="0" distB="0" distL="114300" distR="114300" simplePos="0" relativeHeight="251680768" behindDoc="0" locked="0" layoutInCell="1" allowOverlap="1" wp14:anchorId="2B2FB414" wp14:editId="601C1A56">
                <wp:simplePos x="0" y="0"/>
                <wp:positionH relativeFrom="column">
                  <wp:posOffset>3860165</wp:posOffset>
                </wp:positionH>
                <wp:positionV relativeFrom="paragraph">
                  <wp:posOffset>-4412615</wp:posOffset>
                </wp:positionV>
                <wp:extent cx="0" cy="1778388"/>
                <wp:effectExtent l="0" t="0" r="19050" b="12700"/>
                <wp:wrapNone/>
                <wp:docPr id="384" name="Straight Connector 11"/>
                <wp:cNvGraphicFramePr/>
                <a:graphic xmlns:a="http://schemas.openxmlformats.org/drawingml/2006/main">
                  <a:graphicData uri="http://schemas.microsoft.com/office/word/2010/wordprocessingShape">
                    <wps:wsp>
                      <wps:cNvCnPr/>
                      <wps:spPr>
                        <a:xfrm>
                          <a:off x="0" y="0"/>
                          <a:ext cx="0" cy="1778388"/>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3.95pt,-347.45pt" to="303.95pt,-2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" strokecolor="#4bacc6 [3208]"/>
            </w:pict>
          </mc:Fallback>
        </mc:AlternateContent>
      </w:r>
      <w:r w:rsidRPr="00A76DD3">
        <w:rPr>
          <w:noProof/>
          <w:lang w:eastAsia="en-AU"/>
        </w:rPr>
        <mc:AlternateContent>
          <mc:Choice Requires="wps">
            <w:drawing>
              <wp:anchor distT="0" distB="0" distL="114300" distR="114300" simplePos="0" relativeHeight="251681792" behindDoc="0" locked="0" layoutInCell="1" allowOverlap="1" wp14:anchorId="312B427D" wp14:editId="63A288CE">
                <wp:simplePos x="0" y="0"/>
                <wp:positionH relativeFrom="column">
                  <wp:posOffset>2693670</wp:posOffset>
                </wp:positionH>
                <wp:positionV relativeFrom="paragraph">
                  <wp:posOffset>-6043930</wp:posOffset>
                </wp:positionV>
                <wp:extent cx="2139174" cy="0"/>
                <wp:effectExtent l="0" t="0" r="13970" b="19050"/>
                <wp:wrapNone/>
                <wp:docPr id="385" name="Straight Connector 65"/>
                <wp:cNvGraphicFramePr/>
                <a:graphic xmlns:a="http://schemas.openxmlformats.org/drawingml/2006/main">
                  <a:graphicData uri="http://schemas.microsoft.com/office/word/2010/wordprocessingShape">
                    <wps:wsp>
                      <wps:cNvCnPr/>
                      <wps:spPr>
                        <a:xfrm>
                          <a:off x="0" y="0"/>
                          <a:ext cx="2139174" cy="0"/>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12.1pt,-475.9pt" to="380.55pt,-4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" strokecolor="#4bacc6 [3208]"/>
            </w:pict>
          </mc:Fallback>
        </mc:AlternateContent>
      </w:r>
      <w:r w:rsidRPr="00A76DD3">
        <w:rPr>
          <w:noProof/>
          <w:lang w:eastAsia="en-AU"/>
        </w:rPr>
        <mc:AlternateContent>
          <mc:Choice Requires="wps">
            <w:drawing>
              <wp:anchor distT="0" distB="0" distL="114300" distR="114300" simplePos="0" relativeHeight="251682816" behindDoc="0" locked="0" layoutInCell="1" allowOverlap="1" wp14:anchorId="6D67270B" wp14:editId="2951B387">
                <wp:simplePos x="0" y="0"/>
                <wp:positionH relativeFrom="column">
                  <wp:posOffset>3806190</wp:posOffset>
                </wp:positionH>
                <wp:positionV relativeFrom="paragraph">
                  <wp:posOffset>-6374765</wp:posOffset>
                </wp:positionV>
                <wp:extent cx="1080192" cy="972368"/>
                <wp:effectExtent l="0" t="3175" r="40640" b="21590"/>
                <wp:wrapNone/>
                <wp:docPr id="386" name="Elbow Connector 71"/>
                <wp:cNvGraphicFramePr/>
                <a:graphic xmlns:a="http://schemas.openxmlformats.org/drawingml/2006/main">
                  <a:graphicData uri="http://schemas.microsoft.com/office/word/2010/wordprocessingShape">
                    <wps:wsp>
                      <wps:cNvCnPr/>
                      <wps:spPr>
                        <a:xfrm rot="16200000" flipH="1">
                          <a:off x="0" y="0"/>
                          <a:ext cx="1080192" cy="972368"/>
                        </a:xfrm>
                        <a:prstGeom prst="bentConnector3">
                          <a:avLst>
                            <a:gd name="adj1" fmla="val 98739"/>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1" o:spid="_x0000_s1026" type="#_x0000_t34" style="position:absolute;margin-left:299.7pt;margin-top:-501.95pt;width:85.05pt;height:76.55pt;rotation:9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" adj="21328" strokecolor="#4bacc6 [3208]"/>
            </w:pict>
          </mc:Fallback>
        </mc:AlternateContent>
      </w:r>
      <w:r w:rsidRPr="00A76DD3">
        <w:rPr>
          <w:noProof/>
          <w:lang w:eastAsia="en-AU"/>
        </w:rPr>
        <mc:AlternateContent>
          <mc:Choice Requires="wps">
            <w:drawing>
              <wp:anchor distT="0" distB="0" distL="114300" distR="114300" simplePos="0" relativeHeight="251683840" behindDoc="0" locked="0" layoutInCell="1" allowOverlap="1" wp14:anchorId="3E61167D" wp14:editId="2DA88816">
                <wp:simplePos x="0" y="0"/>
                <wp:positionH relativeFrom="column">
                  <wp:posOffset>3841750</wp:posOffset>
                </wp:positionH>
                <wp:positionV relativeFrom="paragraph">
                  <wp:posOffset>-7544435</wp:posOffset>
                </wp:positionV>
                <wp:extent cx="12700" cy="5400600"/>
                <wp:effectExtent l="0" t="236220" r="36830" b="17780"/>
                <wp:wrapNone/>
                <wp:docPr id="387" name="Elbow Connector 74"/>
                <wp:cNvGraphicFramePr/>
                <a:graphic xmlns:a="http://schemas.openxmlformats.org/drawingml/2006/main">
                  <a:graphicData uri="http://schemas.microsoft.com/office/word/2010/wordprocessingShape">
                    <wps:wsp>
                      <wps:cNvCnPr/>
                      <wps:spPr>
                        <a:xfrm rot="5400000" flipH="1" flipV="1">
                          <a:off x="0" y="0"/>
                          <a:ext cx="12700" cy="5400600"/>
                        </a:xfrm>
                        <a:prstGeom prst="bentConnector3">
                          <a:avLst>
                            <a:gd name="adj1" fmla="val 1800000"/>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74" o:spid="_x0000_s1026" type="#_x0000_t34" style="position:absolute;margin-left:302.5pt;margin-top:-594.05pt;width:1pt;height:425.25pt;rotation:90;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" adj="388800" strokecolor="#4bacc6 [3208]"/>
            </w:pict>
          </mc:Fallback>
        </mc:AlternateContent>
      </w:r>
      <w:r w:rsidRPr="00A76DD3">
        <w:rPr>
          <w:noProof/>
          <w:lang w:eastAsia="en-AU"/>
        </w:rPr>
        <mc:AlternateContent>
          <mc:Choice Requires="wps">
            <w:drawing>
              <wp:anchor distT="0" distB="0" distL="114300" distR="114300" simplePos="0" relativeHeight="251684864" behindDoc="0" locked="0" layoutInCell="1" allowOverlap="1" wp14:anchorId="35798331" wp14:editId="11AAC86B">
                <wp:simplePos x="0" y="0"/>
                <wp:positionH relativeFrom="column">
                  <wp:posOffset>3571875</wp:posOffset>
                </wp:positionH>
                <wp:positionV relativeFrom="paragraph">
                  <wp:posOffset>-3883025</wp:posOffset>
                </wp:positionV>
                <wp:extent cx="575983" cy="0"/>
                <wp:effectExtent l="0" t="0" r="14605" b="19050"/>
                <wp:wrapNone/>
                <wp:docPr id="388" name="Straight Connector 76"/>
                <wp:cNvGraphicFramePr/>
                <a:graphic xmlns:a="http://schemas.openxmlformats.org/drawingml/2006/main">
                  <a:graphicData uri="http://schemas.microsoft.com/office/word/2010/wordprocessingShape">
                    <wps:wsp>
                      <wps:cNvCnPr/>
                      <wps:spPr>
                        <a:xfrm>
                          <a:off x="0" y="0"/>
                          <a:ext cx="575983" cy="0"/>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81.25pt,-305.75pt" to="326.6pt,-3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" strokecolor="#4bacc6 [3208]"/>
            </w:pict>
          </mc:Fallback>
        </mc:AlternateContent>
      </w:r>
      <w:r w:rsidRPr="00A76DD3">
        <w:rPr>
          <w:noProof/>
          <w:lang w:eastAsia="en-AU"/>
        </w:rPr>
        <mc:AlternateContent>
          <mc:Choice Requires="wps">
            <w:drawing>
              <wp:anchor distT="0" distB="0" distL="114300" distR="114300" simplePos="0" relativeHeight="251685888" behindDoc="0" locked="0" layoutInCell="1" allowOverlap="1" wp14:anchorId="5FD76DA3" wp14:editId="6695EBF7">
                <wp:simplePos x="0" y="0"/>
                <wp:positionH relativeFrom="column">
                  <wp:posOffset>3571875</wp:posOffset>
                </wp:positionH>
                <wp:positionV relativeFrom="paragraph">
                  <wp:posOffset>-3065780</wp:posOffset>
                </wp:positionV>
                <wp:extent cx="575983" cy="0"/>
                <wp:effectExtent l="0" t="0" r="14605" b="19050"/>
                <wp:wrapNone/>
                <wp:docPr id="389" name="Straight Connector 80"/>
                <wp:cNvGraphicFramePr/>
                <a:graphic xmlns:a="http://schemas.openxmlformats.org/drawingml/2006/main">
                  <a:graphicData uri="http://schemas.microsoft.com/office/word/2010/wordprocessingShape">
                    <wps:wsp>
                      <wps:cNvCnPr/>
                      <wps:spPr>
                        <a:xfrm>
                          <a:off x="0" y="0"/>
                          <a:ext cx="575983" cy="0"/>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81.25pt,-241.4pt" to="326.6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" strokecolor="#4bacc6 [3208]"/>
            </w:pict>
          </mc:Fallback>
        </mc:AlternateContent>
      </w:r>
      <w:r>
        <w:rPr>
          <w:noProof/>
          <w:lang w:eastAsia="en-AU"/>
        </w:rPr>
        <w:drawing>
          <wp:inline distT="0" distB="0" distL="0" distR="0" wp14:anchorId="208A5632" wp14:editId="7619927A">
            <wp:extent cx="6336000" cy="4484317"/>
            <wp:effectExtent l="0" t="0" r="8255"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6000" cy="4484317"/>
                    </a:xfrm>
                    <a:prstGeom prst="rect">
                      <a:avLst/>
                    </a:prstGeom>
                    <a:noFill/>
                  </pic:spPr>
                </pic:pic>
              </a:graphicData>
            </a:graphic>
          </wp:inline>
        </w:drawing>
      </w:r>
    </w:p>
    <w:p w:rsidR="00C32CC2" w:rsidRPr="00A502C8" w:rsidRDefault="00A12251" w:rsidP="00A502C8">
      <w:pPr>
        <w:pStyle w:val="DHHStablecaption"/>
      </w:pPr>
      <w:bookmarkStart w:id="13" w:name="_Ref494380548"/>
      <w:r w:rsidRPr="00A502C8">
        <w:t xml:space="preserve">Figure </w:t>
      </w:r>
      <w:r w:rsidR="00024AC7">
        <w:fldChar w:fldCharType="begin"/>
      </w:r>
      <w:r w:rsidR="00024AC7">
        <w:instrText xml:space="preserve"> SEQ Figure \* ARABIC </w:instrText>
      </w:r>
      <w:r w:rsidR="00024AC7">
        <w:fldChar w:fldCharType="separate"/>
      </w:r>
      <w:r w:rsidR="007933CB">
        <w:rPr>
          <w:noProof/>
        </w:rPr>
        <w:t>1</w:t>
      </w:r>
      <w:r w:rsidR="00024AC7">
        <w:rPr>
          <w:noProof/>
        </w:rPr>
        <w:fldChar w:fldCharType="end"/>
      </w:r>
      <w:bookmarkEnd w:id="13"/>
      <w:r w:rsidRPr="00A502C8">
        <w:t xml:space="preserve"> - Example I-HIMT</w:t>
      </w:r>
    </w:p>
    <w:p w:rsidR="00C32CC2" w:rsidRDefault="00C32CC2" w:rsidP="00C32CC2">
      <w:pPr>
        <w:pStyle w:val="Heading2"/>
      </w:pPr>
      <w:bookmarkStart w:id="14" w:name="_Toc494380328"/>
      <w:r>
        <w:t>Multiple/complex sites</w:t>
      </w:r>
      <w:bookmarkEnd w:id="14"/>
    </w:p>
    <w:p w:rsidR="00C32CC2" w:rsidRDefault="00C32CC2" w:rsidP="00C32CC2">
      <w:pPr>
        <w:pStyle w:val="DHHSbody"/>
      </w:pPr>
      <w:r>
        <w:t>The HIMT must also consider the ‘span of control’ of single or multiple sites (or functions).</w:t>
      </w:r>
    </w:p>
    <w:p w:rsidR="00C32CC2" w:rsidRDefault="00C32CC2" w:rsidP="00C32CC2">
      <w:pPr>
        <w:pStyle w:val="DHHSbody"/>
      </w:pPr>
      <w:r>
        <w:t>Span of control is the practical limit of the resources and issues that one person can effectively manage.</w:t>
      </w:r>
    </w:p>
    <w:p w:rsidR="00C32CC2" w:rsidRDefault="00C32CC2" w:rsidP="00C32CC2">
      <w:pPr>
        <w:pStyle w:val="DHHSbody"/>
      </w:pPr>
      <w:r>
        <w:t>It may be necessary to appoint Sector or Divisional Health Commanders to support the Incident Health Commander if an incident has a number of sites or a number of health functions. For example:</w:t>
      </w:r>
    </w:p>
    <w:p w:rsidR="00C32CC2" w:rsidRDefault="00C32CC2" w:rsidP="00C32CC2">
      <w:pPr>
        <w:pStyle w:val="DHHSbullet1"/>
      </w:pPr>
      <w:r>
        <w:t>a complex terrorist attack with multiple sites</w:t>
      </w:r>
    </w:p>
    <w:p w:rsidR="00C32CC2" w:rsidRDefault="00C32CC2" w:rsidP="00C32CC2">
      <w:pPr>
        <w:pStyle w:val="DHHSbullet1"/>
      </w:pPr>
      <w:r>
        <w:t>a widespread flood affecting a number of health facilities</w:t>
      </w:r>
    </w:p>
    <w:p w:rsidR="00C32CC2" w:rsidRDefault="00C32CC2" w:rsidP="00C32CC2">
      <w:pPr>
        <w:pStyle w:val="DHHSbullet1lastline"/>
      </w:pPr>
      <w:r>
        <w:t>a mass casualty incident involving many health agencies.</w:t>
      </w:r>
    </w:p>
    <w:p w:rsidR="00C32CC2" w:rsidRDefault="00C32CC2" w:rsidP="00C32CC2">
      <w:pPr>
        <w:pStyle w:val="DHHSbody"/>
      </w:pPr>
      <w:r>
        <w:t>In such cases the Incident Health Commander will be in close contact with the Incident Controller and the EMT. Each Sector/Divisional Health Commander will inform the Incident Health Commander of the specific requirements of each site or function, to ensure appropriate targeting of health resources (</w:t>
      </w:r>
      <w:r w:rsidR="00123AD0">
        <w:fldChar w:fldCharType="begin"/>
      </w:r>
      <w:r w:rsidR="00123AD0">
        <w:instrText xml:space="preserve"> REF _Ref494380562 \h </w:instrText>
      </w:r>
      <w:r w:rsidR="00123AD0">
        <w:fldChar w:fldCharType="separate"/>
      </w:r>
      <w:r w:rsidR="007933CB">
        <w:t xml:space="preserve">Figure </w:t>
      </w:r>
      <w:r w:rsidR="007933CB">
        <w:rPr>
          <w:noProof/>
        </w:rPr>
        <w:t>2</w:t>
      </w:r>
      <w:r w:rsidR="00123AD0">
        <w:fldChar w:fldCharType="end"/>
      </w:r>
      <w:r>
        <w:t>).</w:t>
      </w:r>
    </w:p>
    <w:p w:rsidR="00123AD0" w:rsidRDefault="001E0B67" w:rsidP="00123AD0">
      <w:pPr>
        <w:keepNext/>
        <w:jc w:val="center"/>
      </w:pPr>
      <w:r>
        <w:br w:type="page"/>
      </w:r>
      <w:r w:rsidR="00A12251">
        <w:rPr>
          <w:noProof/>
          <w:lang w:eastAsia="en-AU"/>
        </w:rPr>
        <w:drawing>
          <wp:inline distT="0" distB="0" distL="0" distR="0" wp14:anchorId="4E155C1D" wp14:editId="247B9FE0">
            <wp:extent cx="6480000" cy="4404921"/>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000" cy="4404921"/>
                    </a:xfrm>
                    <a:prstGeom prst="rect">
                      <a:avLst/>
                    </a:prstGeom>
                    <a:noFill/>
                  </pic:spPr>
                </pic:pic>
              </a:graphicData>
            </a:graphic>
          </wp:inline>
        </w:drawing>
      </w:r>
    </w:p>
    <w:p w:rsidR="001E0B67" w:rsidRDefault="00123AD0" w:rsidP="00123AD0">
      <w:pPr>
        <w:pStyle w:val="DHHStablecaption"/>
      </w:pPr>
      <w:bookmarkStart w:id="15" w:name="_Ref494380562"/>
      <w:r>
        <w:t xml:space="preserve">Figure </w:t>
      </w:r>
      <w:r w:rsidR="00024AC7">
        <w:fldChar w:fldCharType="begin"/>
      </w:r>
      <w:r w:rsidR="00024AC7">
        <w:instrText xml:space="preserve"> SEQ Figure \* ARABIC </w:instrText>
      </w:r>
      <w:r w:rsidR="00024AC7">
        <w:fldChar w:fldCharType="separate"/>
      </w:r>
      <w:r w:rsidR="007933CB">
        <w:rPr>
          <w:noProof/>
        </w:rPr>
        <w:t>2</w:t>
      </w:r>
      <w:r w:rsidR="00024AC7">
        <w:rPr>
          <w:noProof/>
        </w:rPr>
        <w:fldChar w:fldCharType="end"/>
      </w:r>
      <w:bookmarkEnd w:id="15"/>
      <w:r>
        <w:t xml:space="preserve"> – Example I-HIMT structure with multiple sectors</w:t>
      </w:r>
    </w:p>
    <w:p w:rsidR="00C32CC2" w:rsidRDefault="00C32CC2" w:rsidP="00C32CC2">
      <w:pPr>
        <w:pStyle w:val="Heading1"/>
      </w:pPr>
      <w:bookmarkStart w:id="16" w:name="_Toc494380329"/>
      <w:r>
        <w:t>Incident Res</w:t>
      </w:r>
      <w:r w:rsidRPr="00003B7E">
        <w:t>p</w:t>
      </w:r>
      <w:r>
        <w:t>onse</w:t>
      </w:r>
      <w:bookmarkEnd w:id="16"/>
    </w:p>
    <w:p w:rsidR="00003B7E" w:rsidRDefault="00003B7E" w:rsidP="00003B7E">
      <w:pPr>
        <w:pStyle w:val="Heading2"/>
        <w:rPr>
          <w:lang w:eastAsia="en-AU"/>
        </w:rPr>
      </w:pPr>
      <w:bookmarkStart w:id="17" w:name="_Toc494380330"/>
      <w:r>
        <w:rPr>
          <w:lang w:eastAsia="en-AU"/>
        </w:rPr>
        <w:t>Notification</w:t>
      </w:r>
      <w:bookmarkEnd w:id="17"/>
    </w:p>
    <w:p w:rsidR="00003B7E" w:rsidRDefault="00003B7E" w:rsidP="00003B7E">
      <w:pPr>
        <w:pStyle w:val="Heading3"/>
        <w:rPr>
          <w:lang w:eastAsia="en-AU"/>
        </w:rPr>
      </w:pPr>
      <w:r>
        <w:rPr>
          <w:lang w:eastAsia="en-AU"/>
        </w:rPr>
        <w:t>Format of notification</w:t>
      </w:r>
    </w:p>
    <w:p w:rsidR="00003B7E" w:rsidRPr="00003B7E" w:rsidRDefault="00003B7E" w:rsidP="00003B7E">
      <w:pPr>
        <w:pStyle w:val="DHHSbody"/>
      </w:pPr>
      <w:r w:rsidRPr="00003B7E">
        <w:t>All notifications, requests for assistance and updates within SHERP should follow the format</w:t>
      </w:r>
      <w:r>
        <w:t xml:space="preserve"> </w:t>
      </w:r>
      <w:r w:rsidRPr="00003B7E">
        <w:t>described by the mnemonic ‘ETHANE’:</w:t>
      </w:r>
    </w:p>
    <w:p w:rsidR="00003B7E" w:rsidRPr="00003B7E" w:rsidRDefault="00003B7E" w:rsidP="00003B7E">
      <w:pPr>
        <w:pStyle w:val="DHHSbullet1"/>
      </w:pPr>
      <w:r w:rsidRPr="00003B7E">
        <w:rPr>
          <w:b/>
          <w:color w:val="007B4B"/>
          <w:sz w:val="22"/>
        </w:rPr>
        <w:t>E</w:t>
      </w:r>
      <w:r w:rsidRPr="00003B7E">
        <w:t>xact location</w:t>
      </w:r>
    </w:p>
    <w:p w:rsidR="00003B7E" w:rsidRPr="00003B7E" w:rsidRDefault="00003B7E" w:rsidP="00003B7E">
      <w:pPr>
        <w:pStyle w:val="DHHSbullet1"/>
      </w:pPr>
      <w:r w:rsidRPr="00003B7E">
        <w:rPr>
          <w:b/>
          <w:color w:val="007B4B"/>
          <w:sz w:val="22"/>
        </w:rPr>
        <w:t>T</w:t>
      </w:r>
      <w:r w:rsidRPr="00003B7E">
        <w:t>ype of incident</w:t>
      </w:r>
    </w:p>
    <w:p w:rsidR="00003B7E" w:rsidRPr="00003B7E" w:rsidRDefault="00003B7E" w:rsidP="00003B7E">
      <w:pPr>
        <w:pStyle w:val="DHHSbullet1"/>
      </w:pPr>
      <w:r w:rsidRPr="00003B7E">
        <w:rPr>
          <w:b/>
          <w:color w:val="007B4B"/>
          <w:sz w:val="22"/>
        </w:rPr>
        <w:t>H</w:t>
      </w:r>
      <w:r w:rsidRPr="00003B7E">
        <w:t>azards</w:t>
      </w:r>
    </w:p>
    <w:p w:rsidR="00003B7E" w:rsidRPr="00003B7E" w:rsidRDefault="00003B7E" w:rsidP="00003B7E">
      <w:pPr>
        <w:pStyle w:val="DHHSbullet1"/>
      </w:pPr>
      <w:r w:rsidRPr="00003B7E">
        <w:rPr>
          <w:b/>
          <w:color w:val="007B4B"/>
          <w:sz w:val="22"/>
        </w:rPr>
        <w:t>A</w:t>
      </w:r>
      <w:r w:rsidRPr="00003B7E">
        <w:t>ccess and egress</w:t>
      </w:r>
    </w:p>
    <w:p w:rsidR="00003B7E" w:rsidRPr="00003B7E" w:rsidRDefault="00003B7E" w:rsidP="00003B7E">
      <w:pPr>
        <w:pStyle w:val="DHHSbullet1"/>
      </w:pPr>
      <w:r w:rsidRPr="00003B7E">
        <w:rPr>
          <w:b/>
          <w:color w:val="007B4B"/>
          <w:sz w:val="22"/>
        </w:rPr>
        <w:t>N</w:t>
      </w:r>
      <w:r w:rsidRPr="00003B7E">
        <w:t>umber of patients</w:t>
      </w:r>
    </w:p>
    <w:p w:rsidR="00003B7E" w:rsidRPr="00003B7E" w:rsidRDefault="00003B7E" w:rsidP="00003B7E">
      <w:pPr>
        <w:pStyle w:val="DHHSbullet1"/>
      </w:pPr>
      <w:r w:rsidRPr="00003B7E">
        <w:rPr>
          <w:b/>
          <w:color w:val="007B4B"/>
          <w:sz w:val="22"/>
        </w:rPr>
        <w:t>E</w:t>
      </w:r>
      <w:r w:rsidRPr="00003B7E">
        <w:t>mergency services at scene or required.</w:t>
      </w:r>
    </w:p>
    <w:p w:rsidR="00003B7E" w:rsidRDefault="00003B7E" w:rsidP="00003B7E">
      <w:pPr>
        <w:pStyle w:val="Heading3"/>
        <w:rPr>
          <w:lang w:eastAsia="en-AU"/>
        </w:rPr>
      </w:pPr>
      <w:r>
        <w:rPr>
          <w:lang w:eastAsia="en-AU"/>
        </w:rPr>
        <w:t>Notification for Health Commanders</w:t>
      </w:r>
    </w:p>
    <w:p w:rsidR="00003B7E" w:rsidRDefault="00003B7E" w:rsidP="00003B7E">
      <w:pPr>
        <w:pStyle w:val="DHHSbody"/>
        <w:rPr>
          <w:lang w:eastAsia="en-AU"/>
        </w:rPr>
      </w:pPr>
      <w:r>
        <w:rPr>
          <w:lang w:eastAsia="en-AU"/>
        </w:rPr>
        <w:t xml:space="preserve">When notified of an incident, Ambulance Victoria will make an assessment of the incident based on the available information and deploy an Incident Health Commander to the scene if necessary. As part of this process the Regional Health Commander will be notified and, for significant incidents, the State Health Commander. </w:t>
      </w:r>
    </w:p>
    <w:p w:rsidR="00C32CC2" w:rsidRDefault="00C32CC2" w:rsidP="00C32CC2">
      <w:pPr>
        <w:pStyle w:val="Heading2"/>
      </w:pPr>
      <w:bookmarkStart w:id="18" w:name="_Toc494380331"/>
      <w:r>
        <w:t>Scene management</w:t>
      </w:r>
      <w:bookmarkEnd w:id="18"/>
    </w:p>
    <w:p w:rsidR="00C32CC2" w:rsidRDefault="00C32CC2" w:rsidP="00C32CC2">
      <w:pPr>
        <w:pStyle w:val="Heading3"/>
      </w:pPr>
      <w:r>
        <w:t>Safety</w:t>
      </w:r>
    </w:p>
    <w:p w:rsidR="00C32CC2" w:rsidRDefault="00C32CC2" w:rsidP="00C32CC2">
      <w:pPr>
        <w:pStyle w:val="DHHSbody"/>
      </w:pPr>
      <w:r>
        <w:t>By their nature, incident sites may have a range of hazards. Safety is paramount.</w:t>
      </w:r>
    </w:p>
    <w:p w:rsidR="00C32CC2" w:rsidRDefault="00C32CC2" w:rsidP="00C32CC2">
      <w:pPr>
        <w:pStyle w:val="DHHSbody"/>
      </w:pPr>
      <w:r>
        <w:t>As a general rule, all health responders are responsible for their own personal safety and, where possible, that of people under their care. Each agency or organisation is also responsible for ensuring the safety of their personnel and people under their care.</w:t>
      </w:r>
    </w:p>
    <w:p w:rsidR="00C32CC2" w:rsidRDefault="00C32CC2" w:rsidP="00C32CC2">
      <w:pPr>
        <w:pStyle w:val="DHHSbody"/>
      </w:pPr>
      <w:r>
        <w:t>In addition the Incident Health Commander has overall responsibility for the safety of health responders and the people under their care. The Incident Health Commander will work with the Incident Controller and the EMT to ensure the safety of all those at the scene.</w:t>
      </w:r>
    </w:p>
    <w:p w:rsidR="00C32CC2" w:rsidRDefault="00C32CC2" w:rsidP="00C32CC2">
      <w:pPr>
        <w:pStyle w:val="DHHSbody"/>
      </w:pPr>
      <w:r>
        <w:t xml:space="preserve">Of particular note to health responders is the issue of contamination and correct use of personal protective equipment. For further information on decontamination see the DHHS’s </w:t>
      </w:r>
      <w:hyperlink r:id="rId18" w:history="1">
        <w:r w:rsidRPr="003B4439">
          <w:rPr>
            <w:rStyle w:val="Hyperlink"/>
            <w:rFonts w:ascii="HelveticaNeueLT-LightItalic" w:hAnsi="HelveticaNeueLT-LightItalic" w:cs="HelveticaNeueLT-LightItalic"/>
            <w:i/>
            <w:iCs/>
          </w:rPr>
          <w:t>Decontamination guidance for hospitals</w:t>
        </w:r>
      </w:hyperlink>
      <w:r>
        <w:t>.</w:t>
      </w:r>
    </w:p>
    <w:p w:rsidR="00C32CC2" w:rsidRDefault="00C32CC2" w:rsidP="003B4439">
      <w:pPr>
        <w:pStyle w:val="Heading3"/>
      </w:pPr>
      <w:r>
        <w:t>People management</w:t>
      </w:r>
    </w:p>
    <w:p w:rsidR="00C32CC2" w:rsidRDefault="00C32CC2" w:rsidP="00C32CC2">
      <w:pPr>
        <w:pStyle w:val="DHHSbody"/>
      </w:pPr>
      <w:r>
        <w:t>Incident sites can be chaotic, with numbers of dead, injured and uninjured people. Three key groups</w:t>
      </w:r>
      <w:r w:rsidR="003B4439">
        <w:t xml:space="preserve"> </w:t>
      </w:r>
      <w:r>
        <w:t>are evident:</w:t>
      </w:r>
    </w:p>
    <w:p w:rsidR="00C32CC2" w:rsidRDefault="00C32CC2" w:rsidP="003B4439">
      <w:pPr>
        <w:pStyle w:val="DHHSbullet1"/>
      </w:pPr>
      <w:r>
        <w:t>people with physical injuries (including the dead)</w:t>
      </w:r>
    </w:p>
    <w:p w:rsidR="00C32CC2" w:rsidRDefault="00C32CC2" w:rsidP="003B4439">
      <w:pPr>
        <w:pStyle w:val="DHHSbullet1"/>
      </w:pPr>
      <w:r>
        <w:t>people with little or no physical injuries but who may be affected by the event</w:t>
      </w:r>
    </w:p>
    <w:p w:rsidR="00C32CC2" w:rsidRDefault="00C32CC2" w:rsidP="00C32CC2">
      <w:pPr>
        <w:pStyle w:val="DHHSbullet1lastline"/>
      </w:pPr>
      <w:r>
        <w:t>people electing to leave the scene prior to the arrival of emergency services or during the triage</w:t>
      </w:r>
      <w:r w:rsidR="003B4439">
        <w:t xml:space="preserve"> </w:t>
      </w:r>
      <w:r>
        <w:t>process. These people may self-present at hospitals or general practitioners’ clinics, or simply</w:t>
      </w:r>
      <w:r w:rsidR="003B4439">
        <w:t xml:space="preserve"> </w:t>
      </w:r>
      <w:r>
        <w:t>return to their community.</w:t>
      </w:r>
    </w:p>
    <w:p w:rsidR="00C32CC2" w:rsidRPr="003B4439" w:rsidRDefault="00C32CC2" w:rsidP="003B4439">
      <w:pPr>
        <w:pStyle w:val="DHHSbody"/>
        <w:rPr>
          <w:i/>
        </w:rPr>
      </w:pPr>
      <w:r w:rsidRPr="003B4439">
        <w:rPr>
          <w:i/>
        </w:rPr>
        <w:t>Note that the deceased are left in situ for the coroner (or Victoria Police acting on behalf of the</w:t>
      </w:r>
      <w:r w:rsidR="003B4439" w:rsidRPr="003B4439">
        <w:rPr>
          <w:i/>
        </w:rPr>
        <w:t xml:space="preserve"> </w:t>
      </w:r>
      <w:r w:rsidRPr="003B4439">
        <w:rPr>
          <w:i/>
        </w:rPr>
        <w:t>coroner) to process.</w:t>
      </w:r>
    </w:p>
    <w:p w:rsidR="00C32CC2" w:rsidRDefault="00C32CC2" w:rsidP="003B4439">
      <w:pPr>
        <w:pStyle w:val="Heading3"/>
      </w:pPr>
      <w:r>
        <w:t>Triage</w:t>
      </w:r>
    </w:p>
    <w:p w:rsidR="00C32CC2" w:rsidRDefault="00C32CC2" w:rsidP="00C32CC2">
      <w:pPr>
        <w:pStyle w:val="DHHSbody"/>
      </w:pPr>
      <w:r>
        <w:t>Triage ensures that limited patient management resources are directed to achieve the greatest</w:t>
      </w:r>
      <w:r w:rsidR="003B4439">
        <w:t xml:space="preserve"> </w:t>
      </w:r>
      <w:r>
        <w:t>good for the most number of people. It seeks to prioritise patients by clinical severity and optimise</w:t>
      </w:r>
      <w:r w:rsidR="003B4439">
        <w:t xml:space="preserve"> </w:t>
      </w:r>
      <w:r>
        <w:t>outcomes during times of severe resource constraints. Triage is a continuous process that needs</w:t>
      </w:r>
      <w:r w:rsidR="003B4439">
        <w:t xml:space="preserve"> </w:t>
      </w:r>
      <w:r>
        <w:t>to be repeated frequently. It also provides pre-hospital personnel with guidelines for assigning</w:t>
      </w:r>
      <w:r w:rsidR="003B4439">
        <w:t xml:space="preserve"> </w:t>
      </w:r>
      <w:r>
        <w:t>treatment and transport priorities. Initial triage by health responders will ‘sieve’ people into the</w:t>
      </w:r>
      <w:r w:rsidR="003B4439">
        <w:t xml:space="preserve"> </w:t>
      </w:r>
      <w:r>
        <w:t>following priorities:</w:t>
      </w:r>
    </w:p>
    <w:tbl>
      <w:tblPr>
        <w:tblStyle w:val="Tables"/>
        <w:tblW w:w="0" w:type="auto"/>
        <w:tblLook w:val="04A0" w:firstRow="1" w:lastRow="0" w:firstColumn="1" w:lastColumn="0" w:noHBand="0" w:noVBand="1"/>
      </w:tblPr>
      <w:tblGrid>
        <w:gridCol w:w="1384"/>
        <w:gridCol w:w="851"/>
        <w:gridCol w:w="425"/>
        <w:gridCol w:w="7760"/>
      </w:tblGrid>
      <w:tr w:rsidR="003B4439" w:rsidRPr="003B4439" w:rsidTr="00123AD0">
        <w:trPr>
          <w:cnfStyle w:val="100000000000" w:firstRow="1" w:lastRow="0" w:firstColumn="0" w:lastColumn="0" w:oddVBand="0" w:evenVBand="0" w:oddHBand="0" w:evenHBand="0" w:firstRowFirstColumn="0" w:firstRowLastColumn="0" w:lastRowFirstColumn="0" w:lastRowLastColumn="0"/>
        </w:trPr>
        <w:tc>
          <w:tcPr>
            <w:tcW w:w="1384" w:type="dxa"/>
          </w:tcPr>
          <w:p w:rsidR="003B4439" w:rsidRPr="003B4439" w:rsidRDefault="003B4439" w:rsidP="002F3E4E">
            <w:pPr>
              <w:pStyle w:val="DHHSbody"/>
              <w:rPr>
                <w:b/>
              </w:rPr>
            </w:pPr>
            <w:r w:rsidRPr="003B4439">
              <w:rPr>
                <w:b/>
              </w:rPr>
              <w:t>Triage priority</w:t>
            </w:r>
          </w:p>
        </w:tc>
        <w:tc>
          <w:tcPr>
            <w:tcW w:w="1276" w:type="dxa"/>
            <w:gridSpan w:val="2"/>
          </w:tcPr>
          <w:p w:rsidR="003B4439" w:rsidRPr="003B4439" w:rsidRDefault="003B4439" w:rsidP="002F3E4E">
            <w:pPr>
              <w:pStyle w:val="DHHSbody"/>
              <w:rPr>
                <w:b/>
              </w:rPr>
            </w:pPr>
            <w:r w:rsidRPr="003B4439">
              <w:rPr>
                <w:b/>
              </w:rPr>
              <w:t>Code</w:t>
            </w:r>
          </w:p>
        </w:tc>
        <w:tc>
          <w:tcPr>
            <w:tcW w:w="7760" w:type="dxa"/>
          </w:tcPr>
          <w:p w:rsidR="003B4439" w:rsidRPr="003B4439" w:rsidRDefault="003B4439" w:rsidP="002F3E4E">
            <w:pPr>
              <w:pStyle w:val="DHHSbody"/>
              <w:rPr>
                <w:b/>
              </w:rPr>
            </w:pPr>
            <w:r w:rsidRPr="003B4439">
              <w:rPr>
                <w:b/>
              </w:rPr>
              <w:t>Comment</w:t>
            </w:r>
          </w:p>
        </w:tc>
      </w:tr>
      <w:tr w:rsidR="00123AD0" w:rsidRPr="003B4439" w:rsidTr="00123AD0">
        <w:tc>
          <w:tcPr>
            <w:tcW w:w="1384" w:type="dxa"/>
          </w:tcPr>
          <w:p w:rsidR="00123AD0" w:rsidRPr="003B4439" w:rsidRDefault="00123AD0" w:rsidP="003B4439">
            <w:pPr>
              <w:pStyle w:val="DHHStabletext"/>
            </w:pPr>
            <w:r w:rsidRPr="003B4439">
              <w:t>Priority 1</w:t>
            </w:r>
          </w:p>
        </w:tc>
        <w:tc>
          <w:tcPr>
            <w:tcW w:w="851" w:type="dxa"/>
          </w:tcPr>
          <w:p w:rsidR="00123AD0" w:rsidRPr="003B4439" w:rsidRDefault="00123AD0" w:rsidP="003B4439">
            <w:pPr>
              <w:pStyle w:val="DHHStabletext"/>
            </w:pPr>
            <w:r w:rsidRPr="003B4439">
              <w:t>Red</w:t>
            </w:r>
          </w:p>
        </w:tc>
        <w:tc>
          <w:tcPr>
            <w:tcW w:w="425" w:type="dxa"/>
            <w:shd w:val="clear" w:color="auto" w:fill="C00000"/>
          </w:tcPr>
          <w:p w:rsidR="00123AD0" w:rsidRPr="003B4439" w:rsidRDefault="00123AD0" w:rsidP="003B4439">
            <w:pPr>
              <w:pStyle w:val="DHHStabletext"/>
            </w:pPr>
          </w:p>
        </w:tc>
        <w:tc>
          <w:tcPr>
            <w:tcW w:w="7760" w:type="dxa"/>
          </w:tcPr>
          <w:p w:rsidR="00123AD0" w:rsidRPr="003B4439" w:rsidRDefault="00123AD0" w:rsidP="003B4439">
            <w:pPr>
              <w:pStyle w:val="DHHStabletext"/>
            </w:pPr>
            <w:r w:rsidRPr="003B4439">
              <w:t>Transport priority; move to a casualty clearing point</w:t>
            </w:r>
          </w:p>
        </w:tc>
      </w:tr>
      <w:tr w:rsidR="00123AD0" w:rsidRPr="003B4439" w:rsidTr="00123AD0">
        <w:tc>
          <w:tcPr>
            <w:tcW w:w="1384" w:type="dxa"/>
          </w:tcPr>
          <w:p w:rsidR="00123AD0" w:rsidRPr="003B4439" w:rsidRDefault="00123AD0" w:rsidP="003B4439">
            <w:pPr>
              <w:pStyle w:val="DHHStabletext"/>
            </w:pPr>
            <w:r w:rsidRPr="003B4439">
              <w:t>Priority 2</w:t>
            </w:r>
          </w:p>
        </w:tc>
        <w:tc>
          <w:tcPr>
            <w:tcW w:w="851" w:type="dxa"/>
          </w:tcPr>
          <w:p w:rsidR="00123AD0" w:rsidRPr="003B4439" w:rsidRDefault="00123AD0" w:rsidP="003B4439">
            <w:pPr>
              <w:pStyle w:val="DHHStabletext"/>
            </w:pPr>
            <w:r w:rsidRPr="003B4439">
              <w:t>Yellow</w:t>
            </w:r>
          </w:p>
        </w:tc>
        <w:tc>
          <w:tcPr>
            <w:tcW w:w="425" w:type="dxa"/>
            <w:shd w:val="clear" w:color="auto" w:fill="FFFF00"/>
          </w:tcPr>
          <w:p w:rsidR="00123AD0" w:rsidRPr="003B4439" w:rsidRDefault="00123AD0" w:rsidP="003B4439">
            <w:pPr>
              <w:pStyle w:val="DHHStabletext"/>
            </w:pPr>
          </w:p>
        </w:tc>
        <w:tc>
          <w:tcPr>
            <w:tcW w:w="7760" w:type="dxa"/>
          </w:tcPr>
          <w:p w:rsidR="00123AD0" w:rsidRPr="003B4439" w:rsidRDefault="00123AD0" w:rsidP="003B4439">
            <w:pPr>
              <w:pStyle w:val="DHHStabletext"/>
            </w:pPr>
            <w:r w:rsidRPr="003B4439">
              <w:t>Delayed transport; move to a casualty clearing point</w:t>
            </w:r>
          </w:p>
        </w:tc>
      </w:tr>
      <w:tr w:rsidR="00123AD0" w:rsidRPr="003B4439" w:rsidTr="00123AD0">
        <w:tc>
          <w:tcPr>
            <w:tcW w:w="1384" w:type="dxa"/>
          </w:tcPr>
          <w:p w:rsidR="00123AD0" w:rsidRPr="003B4439" w:rsidRDefault="00123AD0" w:rsidP="003B4439">
            <w:pPr>
              <w:pStyle w:val="DHHStabletext"/>
            </w:pPr>
            <w:r w:rsidRPr="003B4439">
              <w:t>Priority 3</w:t>
            </w:r>
          </w:p>
        </w:tc>
        <w:tc>
          <w:tcPr>
            <w:tcW w:w="851" w:type="dxa"/>
          </w:tcPr>
          <w:p w:rsidR="00123AD0" w:rsidRPr="003B4439" w:rsidRDefault="00123AD0" w:rsidP="003B4439">
            <w:pPr>
              <w:pStyle w:val="DHHStabletext"/>
            </w:pPr>
            <w:r w:rsidRPr="003B4439">
              <w:t>Green</w:t>
            </w:r>
          </w:p>
        </w:tc>
        <w:tc>
          <w:tcPr>
            <w:tcW w:w="425" w:type="dxa"/>
            <w:shd w:val="clear" w:color="auto" w:fill="92D050"/>
          </w:tcPr>
          <w:p w:rsidR="00123AD0" w:rsidRPr="003B4439" w:rsidRDefault="00123AD0" w:rsidP="003B4439">
            <w:pPr>
              <w:pStyle w:val="DHHStabletext"/>
            </w:pPr>
          </w:p>
        </w:tc>
        <w:tc>
          <w:tcPr>
            <w:tcW w:w="7760" w:type="dxa"/>
          </w:tcPr>
          <w:p w:rsidR="00123AD0" w:rsidRPr="003B4439" w:rsidRDefault="00123AD0" w:rsidP="003B4439">
            <w:pPr>
              <w:pStyle w:val="DHHStabletext"/>
            </w:pPr>
            <w:r w:rsidRPr="003B4439">
              <w:t>Walking wounded, potential to discharge at scene; move to a casualty clearing point</w:t>
            </w:r>
          </w:p>
        </w:tc>
      </w:tr>
      <w:tr w:rsidR="00123AD0" w:rsidRPr="003B4439" w:rsidTr="00123AD0">
        <w:tc>
          <w:tcPr>
            <w:tcW w:w="1384" w:type="dxa"/>
          </w:tcPr>
          <w:p w:rsidR="00123AD0" w:rsidRPr="003B4439" w:rsidRDefault="00123AD0" w:rsidP="003B4439">
            <w:pPr>
              <w:pStyle w:val="DHHStabletext"/>
            </w:pPr>
            <w:r w:rsidRPr="003B4439">
              <w:t>Survivor</w:t>
            </w:r>
          </w:p>
        </w:tc>
        <w:tc>
          <w:tcPr>
            <w:tcW w:w="851" w:type="dxa"/>
          </w:tcPr>
          <w:p w:rsidR="00123AD0" w:rsidRPr="003B4439" w:rsidRDefault="00123AD0" w:rsidP="003B4439">
            <w:pPr>
              <w:pStyle w:val="DHHStabletext"/>
            </w:pPr>
            <w:r w:rsidRPr="003B4439">
              <w:t>Grey</w:t>
            </w:r>
          </w:p>
        </w:tc>
        <w:tc>
          <w:tcPr>
            <w:tcW w:w="425" w:type="dxa"/>
            <w:shd w:val="clear" w:color="auto" w:fill="808080" w:themeFill="background1" w:themeFillShade="80"/>
          </w:tcPr>
          <w:p w:rsidR="00123AD0" w:rsidRPr="003B4439" w:rsidRDefault="00123AD0" w:rsidP="003B4439">
            <w:pPr>
              <w:pStyle w:val="DHHStabletext"/>
            </w:pPr>
          </w:p>
        </w:tc>
        <w:tc>
          <w:tcPr>
            <w:tcW w:w="7760" w:type="dxa"/>
          </w:tcPr>
          <w:p w:rsidR="00123AD0" w:rsidRPr="003B4439" w:rsidRDefault="00123AD0" w:rsidP="003B4439">
            <w:pPr>
              <w:pStyle w:val="DHHStabletext"/>
            </w:pPr>
            <w:r w:rsidRPr="003B4439">
              <w:t>Not injured, potential for psychological support; move to a relief centre</w:t>
            </w:r>
          </w:p>
        </w:tc>
      </w:tr>
      <w:tr w:rsidR="00123AD0" w:rsidRPr="003B4439" w:rsidTr="00123AD0">
        <w:tc>
          <w:tcPr>
            <w:tcW w:w="1384" w:type="dxa"/>
          </w:tcPr>
          <w:p w:rsidR="00123AD0" w:rsidRPr="003B4439" w:rsidRDefault="00123AD0" w:rsidP="003B4439">
            <w:pPr>
              <w:pStyle w:val="DHHStabletext"/>
            </w:pPr>
            <w:r w:rsidRPr="003B4439">
              <w:t>Dead</w:t>
            </w:r>
          </w:p>
        </w:tc>
        <w:tc>
          <w:tcPr>
            <w:tcW w:w="851" w:type="dxa"/>
          </w:tcPr>
          <w:p w:rsidR="00123AD0" w:rsidRPr="003B4439" w:rsidRDefault="00123AD0" w:rsidP="003B4439">
            <w:pPr>
              <w:pStyle w:val="DHHStabletext"/>
            </w:pPr>
            <w:r w:rsidRPr="003B4439">
              <w:t>Black</w:t>
            </w:r>
          </w:p>
        </w:tc>
        <w:tc>
          <w:tcPr>
            <w:tcW w:w="425" w:type="dxa"/>
            <w:shd w:val="clear" w:color="auto" w:fill="000000" w:themeFill="text1"/>
          </w:tcPr>
          <w:p w:rsidR="00123AD0" w:rsidRPr="003B4439" w:rsidRDefault="00123AD0" w:rsidP="003B4439">
            <w:pPr>
              <w:pStyle w:val="DHHStabletext"/>
            </w:pPr>
          </w:p>
        </w:tc>
        <w:tc>
          <w:tcPr>
            <w:tcW w:w="7760" w:type="dxa"/>
          </w:tcPr>
          <w:p w:rsidR="00123AD0" w:rsidRPr="003B4439" w:rsidRDefault="00123AD0" w:rsidP="003B4439">
            <w:pPr>
              <w:pStyle w:val="DHHStabletext"/>
            </w:pPr>
            <w:r w:rsidRPr="003B4439">
              <w:t>No treatment; leave in place for the coroner</w:t>
            </w:r>
          </w:p>
        </w:tc>
      </w:tr>
    </w:tbl>
    <w:p w:rsidR="00B95E26" w:rsidRDefault="00B95E26" w:rsidP="00B95E26">
      <w:pPr>
        <w:autoSpaceDE w:val="0"/>
        <w:autoSpaceDN w:val="0"/>
        <w:adjustRightInd w:val="0"/>
        <w:rPr>
          <w:rFonts w:ascii="HelveticaNeueLT-Light" w:hAnsi="HelveticaNeueLT-Light" w:cs="HelveticaNeueLT-Light"/>
          <w:color w:val="000000"/>
          <w:sz w:val="19"/>
          <w:szCs w:val="19"/>
          <w:lang w:eastAsia="en-AU"/>
        </w:rPr>
      </w:pPr>
    </w:p>
    <w:p w:rsidR="00B95E26" w:rsidRDefault="00B95E26" w:rsidP="00B95E26">
      <w:pPr>
        <w:pStyle w:val="DHHSbody"/>
        <w:rPr>
          <w:lang w:eastAsia="en-AU"/>
        </w:rPr>
      </w:pPr>
      <w:r>
        <w:rPr>
          <w:lang w:eastAsia="en-AU"/>
        </w:rPr>
        <w:t>Following initial triage and movement to a casualty clearing point, a secondary triage is undertaken (when resources allow) to ‘sort’ patients based on a more detailed physiologic assessment. Most triage systems result in most children being triaged higher – that is, more serious – than their physiological conditions warrant. In situations where a small number of children are affected, this will result in them being removed from the scene faster and is considered good practice. However, where scenes involve a large number of children, the triage method needs to be modified to prioritise among them.</w:t>
      </w:r>
    </w:p>
    <w:p w:rsidR="00B95E26" w:rsidRDefault="00B95E26" w:rsidP="00B95E26">
      <w:pPr>
        <w:pStyle w:val="DHHSbody"/>
        <w:rPr>
          <w:lang w:eastAsia="en-AU"/>
        </w:rPr>
      </w:pPr>
      <w:r>
        <w:rPr>
          <w:lang w:eastAsia="en-AU"/>
        </w:rPr>
        <w:t>Some people may elect to leave the scene prior to triage and it may be difficult to contact them for further follow-up, if required. Where possible, agencies should emphasise the importance of the triage and registration process for all people affected by the incident.</w:t>
      </w:r>
    </w:p>
    <w:p w:rsidR="00B95E26" w:rsidRDefault="00B95E26" w:rsidP="00B95E26">
      <w:pPr>
        <w:pStyle w:val="Heading3"/>
        <w:rPr>
          <w:lang w:eastAsia="en-AU"/>
        </w:rPr>
      </w:pPr>
      <w:r>
        <w:rPr>
          <w:lang w:eastAsia="en-AU"/>
        </w:rPr>
        <w:t>Casualty clearing point</w:t>
      </w:r>
    </w:p>
    <w:p w:rsidR="00B95E26" w:rsidRDefault="00B95E26" w:rsidP="00B95E26">
      <w:pPr>
        <w:pStyle w:val="DHHSbody"/>
        <w:rPr>
          <w:lang w:eastAsia="en-AU"/>
        </w:rPr>
      </w:pPr>
      <w:r>
        <w:rPr>
          <w:lang w:eastAsia="en-AU"/>
        </w:rPr>
        <w:t>An effective way of organising a scene is to establish a casualty clearing point where patient management activities can be aggregated. For large or complex scenes, multiple casualty clearing points may be required.</w:t>
      </w:r>
    </w:p>
    <w:p w:rsidR="00B95E26" w:rsidRDefault="00B95E26" w:rsidP="00B95E26">
      <w:pPr>
        <w:pStyle w:val="DHHSbody"/>
        <w:rPr>
          <w:lang w:eastAsia="en-AU"/>
        </w:rPr>
      </w:pPr>
      <w:r>
        <w:rPr>
          <w:lang w:eastAsia="en-AU"/>
        </w:rPr>
        <w:t>Establishing casualty clearing points is the responsibility of the Incident Health Commander.</w:t>
      </w:r>
    </w:p>
    <w:p w:rsidR="00B95E26" w:rsidRDefault="00B95E26" w:rsidP="00B95E26">
      <w:pPr>
        <w:pStyle w:val="DHHSbody"/>
        <w:rPr>
          <w:lang w:eastAsia="en-AU"/>
        </w:rPr>
      </w:pPr>
      <w:r>
        <w:rPr>
          <w:lang w:eastAsia="en-AU"/>
        </w:rPr>
        <w:t>Some key principles are listed below:</w:t>
      </w:r>
    </w:p>
    <w:p w:rsidR="00B95E26" w:rsidRDefault="00B95E26" w:rsidP="00B95E26">
      <w:pPr>
        <w:pStyle w:val="DHHSbullet1"/>
        <w:rPr>
          <w:lang w:eastAsia="en-AU"/>
        </w:rPr>
      </w:pPr>
      <w:r>
        <w:rPr>
          <w:lang w:eastAsia="en-AU"/>
        </w:rPr>
        <w:t>Ensure the site is located safely away from the hazard.</w:t>
      </w:r>
    </w:p>
    <w:p w:rsidR="00B95E26" w:rsidRDefault="00B95E26" w:rsidP="00B95E26">
      <w:pPr>
        <w:pStyle w:val="DHHSbullet1"/>
        <w:rPr>
          <w:lang w:eastAsia="en-AU"/>
        </w:rPr>
      </w:pPr>
      <w:r>
        <w:rPr>
          <w:lang w:eastAsia="en-AU"/>
        </w:rPr>
        <w:t>Provide sufficient space.</w:t>
      </w:r>
    </w:p>
    <w:p w:rsidR="00B95E26" w:rsidRDefault="00B95E26" w:rsidP="00B95E26">
      <w:pPr>
        <w:pStyle w:val="DHHSbullet1lastline"/>
        <w:rPr>
          <w:lang w:eastAsia="en-AU"/>
        </w:rPr>
      </w:pPr>
      <w:r>
        <w:rPr>
          <w:lang w:eastAsia="en-AU"/>
        </w:rPr>
        <w:t>Minimise the exposure of low-priority patients to the dead and severely injured.</w:t>
      </w:r>
    </w:p>
    <w:p w:rsidR="00B95E26" w:rsidRDefault="00A502C8" w:rsidP="00B95E26">
      <w:pPr>
        <w:pStyle w:val="DHHSbody"/>
        <w:rPr>
          <w:lang w:eastAsia="en-AU"/>
        </w:rPr>
      </w:pPr>
      <w:r>
        <w:rPr>
          <w:lang w:eastAsia="en-AU"/>
        </w:rPr>
        <w:fldChar w:fldCharType="begin"/>
      </w:r>
      <w:r>
        <w:rPr>
          <w:lang w:eastAsia="en-AU"/>
        </w:rPr>
        <w:instrText xml:space="preserve"> REF _Ref494381462 \h </w:instrText>
      </w:r>
      <w:r>
        <w:rPr>
          <w:lang w:eastAsia="en-AU"/>
        </w:rPr>
      </w:r>
      <w:r>
        <w:rPr>
          <w:lang w:eastAsia="en-AU"/>
        </w:rPr>
        <w:fldChar w:fldCharType="separate"/>
      </w:r>
      <w:r w:rsidR="007933CB">
        <w:t xml:space="preserve">Figure </w:t>
      </w:r>
      <w:r w:rsidR="007933CB">
        <w:rPr>
          <w:noProof/>
        </w:rPr>
        <w:t>3</w:t>
      </w:r>
      <w:r>
        <w:rPr>
          <w:lang w:eastAsia="en-AU"/>
        </w:rPr>
        <w:fldChar w:fldCharType="end"/>
      </w:r>
      <w:r>
        <w:rPr>
          <w:lang w:eastAsia="en-AU"/>
        </w:rPr>
        <w:t xml:space="preserve"> </w:t>
      </w:r>
      <w:r w:rsidR="00B95E26">
        <w:rPr>
          <w:lang w:eastAsia="en-AU"/>
        </w:rPr>
        <w:t>describes the flow of people from an incident site to appropriate receiving facilities.</w:t>
      </w:r>
    </w:p>
    <w:p w:rsidR="00A502C8" w:rsidRDefault="00A57243" w:rsidP="00A502C8">
      <w:pPr>
        <w:pStyle w:val="DHHSbody"/>
        <w:keepNext/>
        <w:jc w:val="center"/>
      </w:pPr>
      <w:r>
        <w:rPr>
          <w:noProof/>
          <w:lang w:eastAsia="en-AU"/>
        </w:rPr>
        <w:drawing>
          <wp:inline distT="0" distB="0" distL="0" distR="0" wp14:anchorId="3AA1F4A5">
            <wp:extent cx="5148000" cy="647490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8000" cy="6474900"/>
                    </a:xfrm>
                    <a:prstGeom prst="rect">
                      <a:avLst/>
                    </a:prstGeom>
                    <a:noFill/>
                  </pic:spPr>
                </pic:pic>
              </a:graphicData>
            </a:graphic>
          </wp:inline>
        </w:drawing>
      </w:r>
    </w:p>
    <w:p w:rsidR="00B95E26" w:rsidRDefault="00A502C8" w:rsidP="00A502C8">
      <w:pPr>
        <w:pStyle w:val="DHHStablecaption"/>
      </w:pPr>
      <w:bookmarkStart w:id="19" w:name="_Ref494381462"/>
      <w:r>
        <w:t xml:space="preserve">Figure </w:t>
      </w:r>
      <w:r w:rsidR="00024AC7">
        <w:fldChar w:fldCharType="begin"/>
      </w:r>
      <w:r w:rsidR="00024AC7">
        <w:instrText xml:space="preserve"> SEQ Figure \* ARABIC </w:instrText>
      </w:r>
      <w:r w:rsidR="00024AC7">
        <w:fldChar w:fldCharType="separate"/>
      </w:r>
      <w:r w:rsidR="007933CB">
        <w:rPr>
          <w:noProof/>
        </w:rPr>
        <w:t>3</w:t>
      </w:r>
      <w:r w:rsidR="00024AC7">
        <w:rPr>
          <w:noProof/>
        </w:rPr>
        <w:fldChar w:fldCharType="end"/>
      </w:r>
      <w:bookmarkEnd w:id="19"/>
      <w:r>
        <w:t xml:space="preserve"> - </w:t>
      </w:r>
      <w:r w:rsidRPr="00A502C8">
        <w:t>Scene</w:t>
      </w:r>
      <w:r>
        <w:t xml:space="preserve"> management</w:t>
      </w:r>
    </w:p>
    <w:p w:rsidR="00B95E26" w:rsidRDefault="00B95E26">
      <w:pPr>
        <w:rPr>
          <w:rFonts w:ascii="Arial" w:eastAsia="Times" w:hAnsi="Arial"/>
          <w:sz w:val="18"/>
          <w:szCs w:val="18"/>
        </w:rPr>
      </w:pPr>
    </w:p>
    <w:p w:rsidR="00B95E26" w:rsidRDefault="00B95E26" w:rsidP="00B95E26">
      <w:pPr>
        <w:pStyle w:val="Heading3"/>
        <w:rPr>
          <w:lang w:eastAsia="en-AU"/>
        </w:rPr>
      </w:pPr>
      <w:r>
        <w:rPr>
          <w:lang w:eastAsia="en-AU"/>
        </w:rPr>
        <w:t>Psychosocial response</w:t>
      </w:r>
    </w:p>
    <w:p w:rsidR="00B95E26" w:rsidRDefault="00B95E26" w:rsidP="001E0B67">
      <w:pPr>
        <w:pStyle w:val="Heading4"/>
        <w:rPr>
          <w:lang w:eastAsia="en-AU"/>
        </w:rPr>
      </w:pPr>
      <w:r>
        <w:rPr>
          <w:lang w:eastAsia="en-AU"/>
        </w:rPr>
        <w:t>Introduction</w:t>
      </w:r>
    </w:p>
    <w:p w:rsidR="00B95E26" w:rsidRDefault="00B95E26" w:rsidP="00B95E26">
      <w:pPr>
        <w:pStyle w:val="DHHSbody"/>
        <w:rPr>
          <w:lang w:eastAsia="en-AU"/>
        </w:rPr>
      </w:pPr>
      <w:r>
        <w:rPr>
          <w:lang w:eastAsia="en-AU"/>
        </w:rPr>
        <w:t>Emotional reactions are a normal response to the distress and trauma associated with an emergency. They can occur regardless of whether an individual sustains any physical injuries. The stress associated with an emergency event equally affects children and adults and any response needs to include working with children. Some people may be at risk of serious, long-term psychological disorders, and research suggests lack of post-event support may be a significant risk factor in these outcomes. The literature stresses the need for immediate psychosocial support alongside and integrated with the incident response.</w:t>
      </w:r>
    </w:p>
    <w:p w:rsidR="00B95E26" w:rsidRDefault="00B95E26" w:rsidP="001E0B67">
      <w:pPr>
        <w:pStyle w:val="Heading4"/>
        <w:rPr>
          <w:lang w:eastAsia="en-AU"/>
        </w:rPr>
      </w:pPr>
      <w:r>
        <w:rPr>
          <w:lang w:eastAsia="en-AU"/>
        </w:rPr>
        <w:t>Responders’ role</w:t>
      </w:r>
    </w:p>
    <w:p w:rsidR="00B95E26" w:rsidRDefault="00B95E26" w:rsidP="00B95E26">
      <w:pPr>
        <w:pStyle w:val="DHHSbody"/>
        <w:rPr>
          <w:lang w:eastAsia="en-AU"/>
        </w:rPr>
      </w:pPr>
      <w:r>
        <w:rPr>
          <w:lang w:eastAsia="en-AU"/>
        </w:rPr>
        <w:t xml:space="preserve">Everyone involved in responding to an emergency can have a positive impact on helping people’s emotional and physical recovery by using the proven psychological support principles, which are: ensuring people feel safe; helping people to help themselves, keeping families and groups together; being calm and hopeful; preserving privacy and dignity; and facilitating early access to physical, emotional support. Through the use of these simple actions, health and medical responders will help people positively recover and reduce the likelihood of longer-term psychological impacts. </w:t>
      </w:r>
    </w:p>
    <w:p w:rsidR="00B95E26" w:rsidRDefault="00B95E26" w:rsidP="00B95E26">
      <w:pPr>
        <w:pStyle w:val="DHHSbody"/>
        <w:rPr>
          <w:lang w:eastAsia="en-AU"/>
        </w:rPr>
      </w:pPr>
      <w:r>
        <w:rPr>
          <w:lang w:eastAsia="en-AU"/>
        </w:rPr>
        <w:t>Whenever possible, people who are not triaged for medical treatment should be directed to a safer area, away from exposure to the immediate noise and direct viewing of the incident scene. They should not be left unattended. As resources become available, personal support teams should be activated to provide psychological support and other forms of personal support. Providing psychosocial support is as important for the uninjured as it is for the injured.</w:t>
      </w:r>
    </w:p>
    <w:p w:rsidR="00B95E26" w:rsidRDefault="00B95E26" w:rsidP="001E0B67">
      <w:pPr>
        <w:pStyle w:val="Heading4"/>
        <w:rPr>
          <w:lang w:eastAsia="en-AU"/>
        </w:rPr>
      </w:pPr>
      <w:r>
        <w:rPr>
          <w:lang w:eastAsia="en-AU"/>
        </w:rPr>
        <w:t>Activation arrangements for personal support, including psychological support</w:t>
      </w:r>
    </w:p>
    <w:p w:rsidR="00B95E26" w:rsidRDefault="00B95E26" w:rsidP="00B95E26">
      <w:pPr>
        <w:pStyle w:val="DHHSbody"/>
        <w:rPr>
          <w:lang w:eastAsia="en-AU"/>
        </w:rPr>
      </w:pPr>
      <w:r>
        <w:rPr>
          <w:lang w:eastAsia="en-AU"/>
        </w:rPr>
        <w:t xml:space="preserve">Personal support and psychological support arrangements are documented within municipal emergency management plans as a part of the local relief and recovery arrangements. At both the regional and the state levels, these arrangements are documented in </w:t>
      </w:r>
      <w:hyperlink r:id="rId20" w:history="1">
        <w:r w:rsidRPr="00976FEB">
          <w:rPr>
            <w:rStyle w:val="Hyperlink"/>
            <w:lang w:eastAsia="en-AU"/>
          </w:rPr>
          <w:t>section 4 of the EMMV</w:t>
        </w:r>
      </w:hyperlink>
      <w:r>
        <w:rPr>
          <w:lang w:eastAsia="en-AU"/>
        </w:rPr>
        <w:t>.</w:t>
      </w:r>
    </w:p>
    <w:p w:rsidR="00B95E26" w:rsidRDefault="00B95E26" w:rsidP="00B95E26">
      <w:pPr>
        <w:pStyle w:val="DHHSbody"/>
        <w:rPr>
          <w:lang w:eastAsia="en-AU"/>
        </w:rPr>
      </w:pPr>
      <w:r>
        <w:rPr>
          <w:lang w:eastAsia="en-AU"/>
        </w:rPr>
        <w:t>Relief and recovery plans describe a range of services that can be activated in response to an</w:t>
      </w:r>
      <w:r w:rsidR="00976FEB">
        <w:rPr>
          <w:lang w:eastAsia="en-AU"/>
        </w:rPr>
        <w:t xml:space="preserve"> </w:t>
      </w:r>
      <w:r>
        <w:rPr>
          <w:lang w:eastAsia="en-AU"/>
        </w:rPr>
        <w:t>event to assist with relief and recovery. Emergency relief can help to provide shelter, water, food</w:t>
      </w:r>
      <w:r w:rsidR="00976FEB">
        <w:rPr>
          <w:lang w:eastAsia="en-AU"/>
        </w:rPr>
        <w:t xml:space="preserve"> </w:t>
      </w:r>
      <w:r>
        <w:rPr>
          <w:lang w:eastAsia="en-AU"/>
        </w:rPr>
        <w:t>and psychological support. The local municipal emergency management plan will detail the</w:t>
      </w:r>
      <w:r w:rsidR="00976FEB">
        <w:rPr>
          <w:lang w:eastAsia="en-AU"/>
        </w:rPr>
        <w:t xml:space="preserve"> </w:t>
      </w:r>
      <w:r>
        <w:rPr>
          <w:lang w:eastAsia="en-AU"/>
        </w:rPr>
        <w:t>agencies responsible for providing personal support.</w:t>
      </w:r>
    </w:p>
    <w:p w:rsidR="00B95E26" w:rsidRDefault="00B95E26" w:rsidP="00B95E26">
      <w:pPr>
        <w:pStyle w:val="DHHSbody"/>
        <w:rPr>
          <w:lang w:eastAsia="en-AU"/>
        </w:rPr>
      </w:pPr>
      <w:r>
        <w:rPr>
          <w:lang w:eastAsia="en-AU"/>
        </w:rPr>
        <w:t>Health and medical personnel at the scene of the emergency should alert the Incident Health</w:t>
      </w:r>
      <w:r w:rsidR="00976FEB">
        <w:rPr>
          <w:lang w:eastAsia="en-AU"/>
        </w:rPr>
        <w:t xml:space="preserve"> </w:t>
      </w:r>
      <w:r>
        <w:rPr>
          <w:lang w:eastAsia="en-AU"/>
        </w:rPr>
        <w:t>Commander as soon as they identify the need for personal support and psychological support.</w:t>
      </w:r>
      <w:r w:rsidR="00976FEB">
        <w:rPr>
          <w:lang w:eastAsia="en-AU"/>
        </w:rPr>
        <w:t xml:space="preserve"> </w:t>
      </w:r>
      <w:r>
        <w:rPr>
          <w:lang w:eastAsia="en-AU"/>
        </w:rPr>
        <w:t>Providing early access to personal support is vital and it should be activated early if it is likely</w:t>
      </w:r>
      <w:r w:rsidR="00976FEB">
        <w:rPr>
          <w:lang w:eastAsia="en-AU"/>
        </w:rPr>
        <w:t xml:space="preserve"> </w:t>
      </w:r>
      <w:r>
        <w:rPr>
          <w:lang w:eastAsia="en-AU"/>
        </w:rPr>
        <w:t>the event scene will not be quickly settled.</w:t>
      </w:r>
    </w:p>
    <w:p w:rsidR="00B95E26" w:rsidRDefault="00B95E26" w:rsidP="00B95E26">
      <w:pPr>
        <w:pStyle w:val="DHHSbody"/>
        <w:rPr>
          <w:lang w:eastAsia="en-AU"/>
        </w:rPr>
      </w:pPr>
      <w:r>
        <w:rPr>
          <w:lang w:eastAsia="en-AU"/>
        </w:rPr>
        <w:t>The Incident Health Commander should liaise with the Incident Controller, who has the primary</w:t>
      </w:r>
      <w:r w:rsidR="00976FEB">
        <w:rPr>
          <w:lang w:eastAsia="en-AU"/>
        </w:rPr>
        <w:t xml:space="preserve"> </w:t>
      </w:r>
      <w:r>
        <w:rPr>
          <w:lang w:eastAsia="en-AU"/>
        </w:rPr>
        <w:t>responsibility for activating emergency relief services. The Municipal Emergency Response</w:t>
      </w:r>
      <w:r w:rsidR="00976FEB">
        <w:rPr>
          <w:lang w:eastAsia="en-AU"/>
        </w:rPr>
        <w:t xml:space="preserve"> </w:t>
      </w:r>
      <w:r>
        <w:rPr>
          <w:lang w:eastAsia="en-AU"/>
        </w:rPr>
        <w:t>Coordinator (Victoria Police) will liaise with the Municipal Emergency Resource Officer or the</w:t>
      </w:r>
      <w:r w:rsidR="00976FEB">
        <w:rPr>
          <w:lang w:eastAsia="en-AU"/>
        </w:rPr>
        <w:t xml:space="preserve"> </w:t>
      </w:r>
      <w:r>
        <w:rPr>
          <w:lang w:eastAsia="en-AU"/>
        </w:rPr>
        <w:t>Municipal Recovery Manager to coordinate relief services at the site if it is safe to do so,</w:t>
      </w:r>
      <w:r w:rsidR="00976FEB">
        <w:rPr>
          <w:lang w:eastAsia="en-AU"/>
        </w:rPr>
        <w:t xml:space="preserve"> </w:t>
      </w:r>
      <w:r>
        <w:rPr>
          <w:lang w:eastAsia="en-AU"/>
        </w:rPr>
        <w:t>or at a nearby location.</w:t>
      </w:r>
    </w:p>
    <w:p w:rsidR="00C32CC2" w:rsidRDefault="00B95E26" w:rsidP="00B95E26">
      <w:pPr>
        <w:pStyle w:val="DHHSbody"/>
        <w:rPr>
          <w:sz w:val="18"/>
          <w:szCs w:val="18"/>
        </w:rPr>
      </w:pPr>
      <w:r>
        <w:rPr>
          <w:lang w:eastAsia="en-AU"/>
        </w:rPr>
        <w:t>The Emergency Response Coordinator is responsible for transporting individuals from the scene</w:t>
      </w:r>
      <w:r w:rsidR="00976FEB">
        <w:rPr>
          <w:lang w:eastAsia="en-AU"/>
        </w:rPr>
        <w:t xml:space="preserve"> </w:t>
      </w:r>
      <w:r>
        <w:rPr>
          <w:lang w:eastAsia="en-AU"/>
        </w:rPr>
        <w:t>to an established emergency relief centre if this is required.</w:t>
      </w:r>
    </w:p>
    <w:p w:rsidR="00C32CC2" w:rsidRDefault="00C32CC2" w:rsidP="00C32CC2">
      <w:pPr>
        <w:pStyle w:val="DHHSbody"/>
      </w:pPr>
      <w:r>
        <w:t>For patients who are transported to hospital it is important that hospitals recognise and plan for</w:t>
      </w:r>
      <w:r w:rsidR="003B4439">
        <w:t xml:space="preserve"> </w:t>
      </w:r>
      <w:r>
        <w:t>responding to the psychosocial support needs of the uninjured family or friends who may attend</w:t>
      </w:r>
      <w:r w:rsidR="003B4439">
        <w:t xml:space="preserve"> </w:t>
      </w:r>
      <w:r>
        <w:t>the hospital as well as attending to the health and emotional needs of the admitted patients.</w:t>
      </w:r>
    </w:p>
    <w:p w:rsidR="00C32CC2" w:rsidRDefault="00C32CC2" w:rsidP="00C32CC2">
      <w:pPr>
        <w:pStyle w:val="DHHSbody"/>
      </w:pPr>
      <w:r>
        <w:t>Local governments will work with response agencies to ensure community relief needs are identified</w:t>
      </w:r>
      <w:r w:rsidR="003B4439">
        <w:t xml:space="preserve"> </w:t>
      </w:r>
      <w:r>
        <w:t>and recovery plans are developed to address the psychosocial support needs of individuals and</w:t>
      </w:r>
      <w:r w:rsidR="003B4439">
        <w:t xml:space="preserve"> </w:t>
      </w:r>
      <w:r>
        <w:t>communities in the short, medium and longer term.</w:t>
      </w:r>
    </w:p>
    <w:p w:rsidR="00C32CC2" w:rsidRDefault="00C32CC2" w:rsidP="001E0B67">
      <w:pPr>
        <w:pStyle w:val="Heading4"/>
      </w:pPr>
      <w:r>
        <w:t>Personal support and psychological support</w:t>
      </w:r>
    </w:p>
    <w:p w:rsidR="003B4439" w:rsidRDefault="00C32CC2" w:rsidP="003B4439">
      <w:pPr>
        <w:pStyle w:val="DHHSbody"/>
      </w:pPr>
      <w:r>
        <w:t>A key focus of psychosocial support in the early stages of an emergency is providing personal</w:t>
      </w:r>
      <w:r w:rsidR="003B4439">
        <w:t xml:space="preserve"> </w:t>
      </w:r>
      <w:r>
        <w:t>support to affected individuals. Personal support is the provision of information, practical assistance,</w:t>
      </w:r>
      <w:r w:rsidR="003B4439">
        <w:t xml:space="preserve"> </w:t>
      </w:r>
      <w:r>
        <w:t>emotional support, assessment of immediate needs and referral to other support agencies and</w:t>
      </w:r>
      <w:r w:rsidR="003B4439">
        <w:t xml:space="preserve"> </w:t>
      </w:r>
      <w:r>
        <w:t>services as required. Relief agencies such as Red Cross and non-government organisations</w:t>
      </w:r>
      <w:r w:rsidR="003B4439">
        <w:t xml:space="preserve"> </w:t>
      </w:r>
      <w:r>
        <w:t>including the Victorian Council of Churches (VCC) have volunteers trained in psychological support</w:t>
      </w:r>
      <w:r w:rsidR="003B4439">
        <w:t xml:space="preserve"> </w:t>
      </w:r>
      <w:r>
        <w:t>who can be activated through municipal emergency management plans. Red Cross and the VCC</w:t>
      </w:r>
      <w:r w:rsidR="003B4439">
        <w:t xml:space="preserve"> </w:t>
      </w:r>
      <w:r>
        <w:t>can be deployed at short notice to relief centres or incident sites where it is safe to do so. Agency</w:t>
      </w:r>
      <w:r w:rsidR="003B4439">
        <w:t xml:space="preserve"> </w:t>
      </w:r>
      <w:r>
        <w:t>personnel undertake roles as defined in the municipal emergency management plan, which include</w:t>
      </w:r>
      <w:r w:rsidR="003B4439">
        <w:t xml:space="preserve"> </w:t>
      </w:r>
      <w:r>
        <w:t>providing psychological support and other emergency relief services.</w:t>
      </w:r>
    </w:p>
    <w:p w:rsidR="00C32CC2" w:rsidRDefault="00C32CC2" w:rsidP="003B4439">
      <w:pPr>
        <w:pStyle w:val="Heading3"/>
      </w:pPr>
      <w:r>
        <w:t>Management of trauma</w:t>
      </w:r>
    </w:p>
    <w:p w:rsidR="00C32CC2" w:rsidRDefault="00C32CC2" w:rsidP="003B4439">
      <w:pPr>
        <w:pStyle w:val="DHHSbody"/>
      </w:pPr>
      <w:r>
        <w:t>The Victorian state trauma system</w:t>
      </w:r>
      <w:r>
        <w:rPr>
          <w:sz w:val="11"/>
          <w:szCs w:val="11"/>
        </w:rPr>
        <w:t xml:space="preserve">4 </w:t>
      </w:r>
      <w:r>
        <w:t>facilitates the management and treatment of major trauma</w:t>
      </w:r>
      <w:r w:rsidR="003B4439">
        <w:t xml:space="preserve"> </w:t>
      </w:r>
      <w:r>
        <w:t>patients in Victoria. The system aims to:</w:t>
      </w:r>
    </w:p>
    <w:p w:rsidR="00C32CC2" w:rsidRDefault="00C32CC2" w:rsidP="003B4439">
      <w:pPr>
        <w:pStyle w:val="DHHSbullet1"/>
      </w:pPr>
      <w:r>
        <w:t>reduce preventable death and permanent disability</w:t>
      </w:r>
    </w:p>
    <w:p w:rsidR="00C32CC2" w:rsidRDefault="00C32CC2" w:rsidP="003B4439">
      <w:pPr>
        <w:pStyle w:val="DHHSbullet1lastline"/>
      </w:pPr>
      <w:r>
        <w:t>improve patient outcomes by matching the needs of the injured patient to an appropriate level</w:t>
      </w:r>
      <w:r w:rsidR="003B4439">
        <w:t xml:space="preserve"> </w:t>
      </w:r>
      <w:r>
        <w:t>of treatment in a safe and timely manner.</w:t>
      </w:r>
    </w:p>
    <w:p w:rsidR="00C32CC2" w:rsidRDefault="00C32CC2" w:rsidP="003B4439">
      <w:pPr>
        <w:pStyle w:val="DHHSbody"/>
      </w:pPr>
      <w:r>
        <w:t>The system works to have ‘the right patient delivered to the right hospital in the shortest time’.</w:t>
      </w:r>
    </w:p>
    <w:p w:rsidR="00C32CC2" w:rsidRDefault="00C32CC2" w:rsidP="003B4439">
      <w:pPr>
        <w:pStyle w:val="DHHSbody"/>
      </w:pPr>
      <w:r>
        <w:t>Early activation of the trauma system is required to optimise response capacity.</w:t>
      </w:r>
    </w:p>
    <w:p w:rsidR="00C32CC2" w:rsidRDefault="00C32CC2" w:rsidP="003B4439">
      <w:pPr>
        <w:pStyle w:val="DHHSbody"/>
      </w:pPr>
      <w:r>
        <w:t xml:space="preserve">The Victorian </w:t>
      </w:r>
      <w:hyperlink r:id="rId21" w:history="1">
        <w:r w:rsidRPr="003B4439">
          <w:rPr>
            <w:rStyle w:val="Hyperlink"/>
            <w:rFonts w:ascii="HelveticaNeueLT-LightItalic" w:hAnsi="HelveticaNeueLT-LightItalic" w:cs="HelveticaNeueLT-LightItalic"/>
            <w:i/>
            <w:iCs/>
          </w:rPr>
          <w:t>Trauma triage guidelines</w:t>
        </w:r>
      </w:hyperlink>
      <w:r>
        <w:rPr>
          <w:rFonts w:ascii="HelveticaNeueLT-LightItalic" w:hAnsi="HelveticaNeueLT-LightItalic" w:cs="HelveticaNeueLT-LightItalic"/>
          <w:i/>
          <w:iCs/>
        </w:rPr>
        <w:t xml:space="preserve"> </w:t>
      </w:r>
      <w:r>
        <w:t>provide direction and criteria for all health workers</w:t>
      </w:r>
      <w:r w:rsidR="003B4439">
        <w:t xml:space="preserve"> </w:t>
      </w:r>
      <w:r>
        <w:t>involved in assessing patients against the definition of a major trauma patient, and the necessary</w:t>
      </w:r>
      <w:r w:rsidR="003B4439">
        <w:t xml:space="preserve"> </w:t>
      </w:r>
      <w:r>
        <w:t>action required.</w:t>
      </w:r>
    </w:p>
    <w:p w:rsidR="00C32CC2" w:rsidRDefault="00C32CC2" w:rsidP="003B4439">
      <w:pPr>
        <w:pStyle w:val="DHHSbody"/>
      </w:pPr>
      <w:r>
        <w:t>Where resources permit, all trauma casualties at SHERP incidents should be treated according</w:t>
      </w:r>
      <w:r w:rsidR="003B4439">
        <w:t xml:space="preserve"> </w:t>
      </w:r>
      <w:r>
        <w:t>to these guidelines.</w:t>
      </w:r>
    </w:p>
    <w:p w:rsidR="00C32CC2" w:rsidRDefault="00C32CC2" w:rsidP="003B4439">
      <w:pPr>
        <w:pStyle w:val="DHHSbody"/>
      </w:pPr>
      <w:r>
        <w:t>Specialist medical and nursing field responses should be used if it is likely transfer of major trauma</w:t>
      </w:r>
      <w:r w:rsidR="003B4439">
        <w:t xml:space="preserve"> </w:t>
      </w:r>
      <w:r>
        <w:t>patients will be delayed, or if specialised intervention is required. Any practitioners deployed should</w:t>
      </w:r>
      <w:r w:rsidR="003B4439">
        <w:t xml:space="preserve"> </w:t>
      </w:r>
      <w:r>
        <w:t>have appropriate qualifications, experience, training and be credentialed.</w:t>
      </w:r>
    </w:p>
    <w:p w:rsidR="00C32CC2" w:rsidRDefault="00C32CC2" w:rsidP="001E0B67">
      <w:pPr>
        <w:pStyle w:val="Heading4"/>
      </w:pPr>
      <w:r>
        <w:t>Management of burns</w:t>
      </w:r>
    </w:p>
    <w:p w:rsidR="00C32CC2" w:rsidRPr="00976FEB" w:rsidRDefault="00C32CC2" w:rsidP="00976FEB">
      <w:pPr>
        <w:pStyle w:val="DHHSbody"/>
      </w:pPr>
      <w:r>
        <w:t>Optimal care for severe burn injuries is best delivered in specialist burns units. Victoria has two</w:t>
      </w:r>
      <w:r w:rsidR="00976FEB">
        <w:t xml:space="preserve"> </w:t>
      </w:r>
      <w:r>
        <w:t>specialist burns units: at The Alfred (adults) and The Royal Children’s Hospital (paediatric). The</w:t>
      </w:r>
      <w:r w:rsidR="00976FEB">
        <w:t xml:space="preserve"> </w:t>
      </w:r>
      <w:hyperlink r:id="rId22" w:history="1">
        <w:r w:rsidR="002E0B22" w:rsidRPr="003B4439">
          <w:rPr>
            <w:rStyle w:val="Hyperlink"/>
            <w:rFonts w:ascii="HelveticaNeueLT-LightItalic" w:hAnsi="HelveticaNeueLT-LightItalic" w:cs="HelveticaNeueLT-LightItalic"/>
            <w:i/>
            <w:iCs/>
          </w:rPr>
          <w:t>Trauma triage guidelines</w:t>
        </w:r>
      </w:hyperlink>
      <w:r w:rsidR="002E0B22">
        <w:rPr>
          <w:rStyle w:val="Hyperlink"/>
          <w:rFonts w:ascii="HelveticaNeueLT-LightItalic" w:hAnsi="HelveticaNeueLT-LightItalic" w:cs="HelveticaNeueLT-LightItalic"/>
          <w:i/>
          <w:iCs/>
        </w:rPr>
        <w:t xml:space="preserve"> </w:t>
      </w:r>
      <w:r>
        <w:t>provide direction and criteria for all health workers involved in assessing</w:t>
      </w:r>
      <w:r w:rsidR="00976FEB">
        <w:t xml:space="preserve"> </w:t>
      </w:r>
      <w:r>
        <w:t xml:space="preserve">patients with burns, and the necessary action </w:t>
      </w:r>
      <w:r w:rsidRPr="00976FEB">
        <w:t>required.</w:t>
      </w:r>
    </w:p>
    <w:p w:rsidR="00C32CC2" w:rsidRPr="00976FEB" w:rsidRDefault="00C32CC2" w:rsidP="00976FEB">
      <w:pPr>
        <w:pStyle w:val="DHHSbody"/>
      </w:pPr>
      <w:r w:rsidRPr="00976FEB">
        <w:t>Incidents involving multiple burn casualties follow the underlying principles of the state trauma</w:t>
      </w:r>
      <w:r w:rsidR="00976FEB">
        <w:t xml:space="preserve"> </w:t>
      </w:r>
      <w:r w:rsidRPr="00976FEB">
        <w:t>system. The initial assessment and stabilisation of burns patients should follow the</w:t>
      </w:r>
      <w:r w:rsidR="00976FEB">
        <w:t xml:space="preserve"> </w:t>
      </w:r>
      <w:r w:rsidRPr="00976FEB">
        <w:t>Victorian state burns clinical practice guidelines</w:t>
      </w:r>
      <w:r w:rsidR="00976FEB">
        <w:rPr>
          <w:rStyle w:val="FootnoteReference"/>
        </w:rPr>
        <w:footnoteReference w:id="3"/>
      </w:r>
      <w:r w:rsidRPr="00976FEB">
        <w:t xml:space="preserve"> in consultation with the on-call Major Trauma</w:t>
      </w:r>
      <w:r w:rsidR="00976FEB">
        <w:t xml:space="preserve"> </w:t>
      </w:r>
      <w:r w:rsidRPr="00976FEB">
        <w:t>Service Burns Consultant.</w:t>
      </w:r>
    </w:p>
    <w:p w:rsidR="00C32CC2" w:rsidRPr="00976FEB" w:rsidRDefault="00C32CC2" w:rsidP="00976FEB">
      <w:pPr>
        <w:pStyle w:val="DHHSbody"/>
      </w:pPr>
      <w:r w:rsidRPr="00976FEB">
        <w:t>If the incident involves multiple burn casualties, burns patients should be stabilised and transferred</w:t>
      </w:r>
      <w:r w:rsidR="00976FEB">
        <w:t xml:space="preserve"> </w:t>
      </w:r>
      <w:r w:rsidRPr="00976FEB">
        <w:t>to specialist burns units as soon as practicable.</w:t>
      </w:r>
    </w:p>
    <w:p w:rsidR="00C32CC2" w:rsidRPr="00976FEB" w:rsidRDefault="00C32CC2" w:rsidP="00976FEB">
      <w:pPr>
        <w:pStyle w:val="DHHSbody"/>
      </w:pPr>
      <w:r w:rsidRPr="00976FEB">
        <w:t>Specialist medical field responses should be used if it is likely that transfer of major trauma patients</w:t>
      </w:r>
      <w:r w:rsidR="00976FEB">
        <w:t xml:space="preserve"> </w:t>
      </w:r>
      <w:r w:rsidRPr="00976FEB">
        <w:t>will be delayed, or if specialised intervention is required.</w:t>
      </w:r>
    </w:p>
    <w:p w:rsidR="00C32CC2" w:rsidRPr="00976FEB" w:rsidRDefault="00C32CC2" w:rsidP="00976FEB">
      <w:pPr>
        <w:pStyle w:val="DHHSbody"/>
      </w:pPr>
      <w:r w:rsidRPr="00976FEB">
        <w:t xml:space="preserve">If five or more severe burn casualties are anticipated, activate the systems described in the </w:t>
      </w:r>
      <w:r w:rsidR="002E0B22" w:rsidRPr="002E0B22">
        <w:rPr>
          <w:i/>
        </w:rPr>
        <w:t>Multiple Burn Casualties</w:t>
      </w:r>
      <w:r w:rsidRPr="002E0B22">
        <w:rPr>
          <w:i/>
        </w:rPr>
        <w:t xml:space="preserve"> </w:t>
      </w:r>
      <w:r w:rsidR="002E0B22" w:rsidRPr="002E0B22">
        <w:rPr>
          <w:i/>
        </w:rPr>
        <w:t>Protocol</w:t>
      </w:r>
      <w:r w:rsidR="002E0B22">
        <w:t xml:space="preserve"> </w:t>
      </w:r>
      <w:r w:rsidRPr="00976FEB">
        <w:t>as early as possible to ensure limited burns management resources are</w:t>
      </w:r>
      <w:r w:rsidR="00976FEB">
        <w:t xml:space="preserve"> </w:t>
      </w:r>
      <w:r w:rsidRPr="00976FEB">
        <w:t>used effectively.</w:t>
      </w:r>
    </w:p>
    <w:p w:rsidR="00C32CC2" w:rsidRDefault="00C32CC2" w:rsidP="00976FEB">
      <w:pPr>
        <w:pStyle w:val="Heading3"/>
      </w:pPr>
      <w:r>
        <w:t>Management of children</w:t>
      </w:r>
    </w:p>
    <w:p w:rsidR="00C32CC2" w:rsidRDefault="00C32CC2" w:rsidP="00976FEB">
      <w:pPr>
        <w:pStyle w:val="DHHSbody"/>
      </w:pPr>
      <w:r>
        <w:t>Children have different physiological, psychological and developmental needs and the type of care</w:t>
      </w:r>
      <w:r w:rsidR="00976FEB">
        <w:t xml:space="preserve"> </w:t>
      </w:r>
      <w:r>
        <w:t>they require in an emergency will depend on their stage of life. The priorities in managing children in</w:t>
      </w:r>
      <w:r w:rsidR="00976FEB">
        <w:t xml:space="preserve"> </w:t>
      </w:r>
      <w:r>
        <w:t>emergencies are to protect them from further harm, treat injuries, minimise psychological trauma</w:t>
      </w:r>
      <w:r w:rsidR="00976FEB">
        <w:t xml:space="preserve"> </w:t>
      </w:r>
      <w:r>
        <w:t>and where possible prevent their separation from family.</w:t>
      </w:r>
    </w:p>
    <w:p w:rsidR="00C32CC2" w:rsidRDefault="00C32CC2" w:rsidP="00976FEB">
      <w:pPr>
        <w:pStyle w:val="DHHSbody"/>
      </w:pPr>
      <w:r>
        <w:t>The availability of paediatric professionals, equipment and drugs, and the appropriate triaging</w:t>
      </w:r>
      <w:r w:rsidR="00976FEB">
        <w:t xml:space="preserve"> </w:t>
      </w:r>
      <w:r>
        <w:t>of children, should be a priority when planning for medical emergency response. There are different</w:t>
      </w:r>
      <w:r w:rsidR="00976FEB">
        <w:t xml:space="preserve"> </w:t>
      </w:r>
      <w:r>
        <w:t>approaches to triage depending on the number and proportion of injured children.</w:t>
      </w:r>
    </w:p>
    <w:p w:rsidR="00C32CC2" w:rsidRDefault="00C32CC2" w:rsidP="00976FEB">
      <w:pPr>
        <w:pStyle w:val="DHHSbody"/>
      </w:pPr>
      <w:r>
        <w:t>Immediate psychological support is required for children affected by an emergency. Contributing</w:t>
      </w:r>
      <w:r w:rsidR="00976FEB">
        <w:t xml:space="preserve"> </w:t>
      </w:r>
      <w:r>
        <w:t>factors for psychological distress in emergencies can include: displacement; death within the</w:t>
      </w:r>
      <w:r w:rsidR="00976FEB">
        <w:t xml:space="preserve"> </w:t>
      </w:r>
      <w:r>
        <w:t>immediate family and friends; house damage; and distressing sights and sounds directly or</w:t>
      </w:r>
      <w:r w:rsidR="00976FEB">
        <w:t xml:space="preserve"> </w:t>
      </w:r>
      <w:r>
        <w:t>through the media.</w:t>
      </w:r>
    </w:p>
    <w:p w:rsidR="00976FEB" w:rsidRDefault="00C32CC2" w:rsidP="00976FEB">
      <w:pPr>
        <w:pStyle w:val="DHHSbody"/>
      </w:pPr>
      <w:r>
        <w:t>Separation from family significantly increases the psychological impact on children. The level</w:t>
      </w:r>
      <w:r w:rsidR="00976FEB">
        <w:t xml:space="preserve"> </w:t>
      </w:r>
      <w:r>
        <w:t>of vulnerability increases in children and young people if the adults who support them are also</w:t>
      </w:r>
      <w:r w:rsidR="00976FEB">
        <w:t xml:space="preserve"> </w:t>
      </w:r>
      <w:r>
        <w:t>affected by the emergency. It is important to keep children with their families if possible. If children</w:t>
      </w:r>
      <w:r w:rsidR="00976FEB">
        <w:t xml:space="preserve"> </w:t>
      </w:r>
      <w:r>
        <w:t>are separated from their families or guardians, they should be reunited as quickly as possible.</w:t>
      </w:r>
      <w:r w:rsidR="00976FEB">
        <w:t xml:space="preserve"> </w:t>
      </w:r>
    </w:p>
    <w:p w:rsidR="00C32CC2" w:rsidRDefault="00C32CC2" w:rsidP="00976FEB">
      <w:pPr>
        <w:pStyle w:val="DHHSbody"/>
      </w:pPr>
      <w:r>
        <w:t>During mass casualty incidents involving large numbers of children, ensure the needs of children</w:t>
      </w:r>
      <w:r w:rsidR="00976FEB">
        <w:t xml:space="preserve"> </w:t>
      </w:r>
      <w:r>
        <w:t>are considered and given priority within the health incident strategy. This should include improving</w:t>
      </w:r>
      <w:r w:rsidR="00976FEB">
        <w:t xml:space="preserve"> </w:t>
      </w:r>
      <w:r>
        <w:t>the wellbeing of children at the incident by providing direct care and promoting the needs</w:t>
      </w:r>
      <w:r w:rsidR="00976FEB">
        <w:t xml:space="preserve"> </w:t>
      </w:r>
      <w:r>
        <w:t>of children and those children with special needs.</w:t>
      </w:r>
    </w:p>
    <w:p w:rsidR="00C32CC2" w:rsidRDefault="00C32CC2" w:rsidP="00976FEB">
      <w:pPr>
        <w:pStyle w:val="Heading3"/>
      </w:pPr>
      <w:r>
        <w:t>Management of evacuation/relocation</w:t>
      </w:r>
    </w:p>
    <w:p w:rsidR="00C32CC2" w:rsidRDefault="00C32CC2" w:rsidP="001E0B67">
      <w:pPr>
        <w:pStyle w:val="Heading4"/>
      </w:pPr>
      <w:r>
        <w:t>Evacuation</w:t>
      </w:r>
    </w:p>
    <w:p w:rsidR="00C32CC2" w:rsidRDefault="00C32CC2" w:rsidP="00976FEB">
      <w:pPr>
        <w:pStyle w:val="DHHSbody"/>
      </w:pPr>
      <w:r>
        <w:t>The Incident Controller is responsible for issuing a recommendation to evacuate communities</w:t>
      </w:r>
      <w:r w:rsidR="00976FEB">
        <w:t xml:space="preserve"> </w:t>
      </w:r>
      <w:r>
        <w:t>and the Evacuation Manager from Victoria Police is responsible for managing the planning and</w:t>
      </w:r>
      <w:r w:rsidR="00976FEB">
        <w:t xml:space="preserve"> </w:t>
      </w:r>
      <w:r>
        <w:t>operational aspects of community evacuation during an emergency as described in the evacuation</w:t>
      </w:r>
      <w:r w:rsidR="00976FEB">
        <w:t xml:space="preserve"> </w:t>
      </w:r>
      <w:r>
        <w:t>guidelines in the EMMV.</w:t>
      </w:r>
    </w:p>
    <w:p w:rsidR="00C32CC2" w:rsidRDefault="00C32CC2" w:rsidP="00976FEB">
      <w:pPr>
        <w:pStyle w:val="DHHSbody"/>
      </w:pPr>
      <w:r>
        <w:t>The role of the Incident Health Commander is to work with the Incident Controller, Evacuation</w:t>
      </w:r>
      <w:r w:rsidR="00976FEB">
        <w:t xml:space="preserve"> </w:t>
      </w:r>
      <w:r>
        <w:t>Manager and Hospital Commanders to:</w:t>
      </w:r>
    </w:p>
    <w:p w:rsidR="00C32CC2" w:rsidRDefault="00C32CC2" w:rsidP="00976FEB">
      <w:pPr>
        <w:pStyle w:val="DHHSbullet1"/>
      </w:pPr>
      <w:r>
        <w:t>provide health and medical strategic advice to the Incident Controller and Evacuation Manager</w:t>
      </w:r>
    </w:p>
    <w:p w:rsidR="00C32CC2" w:rsidRDefault="00C32CC2" w:rsidP="00976FEB">
      <w:pPr>
        <w:pStyle w:val="DHHSbullet1"/>
      </w:pPr>
      <w:r>
        <w:t>oversee health and medical support to evacuating communities</w:t>
      </w:r>
    </w:p>
    <w:p w:rsidR="00C32CC2" w:rsidRDefault="00C32CC2" w:rsidP="00976FEB">
      <w:pPr>
        <w:pStyle w:val="DHHSbullet1"/>
      </w:pPr>
      <w:r>
        <w:t>oversee health and medical support at emergency shelters (including emergency relief centres)</w:t>
      </w:r>
    </w:p>
    <w:p w:rsidR="00C32CC2" w:rsidRDefault="00C32CC2" w:rsidP="00976FEB">
      <w:pPr>
        <w:pStyle w:val="DHHSbullet1"/>
      </w:pPr>
      <w:r>
        <w:t>manage the withdrawal and return of identified vulnerable people from health and aged</w:t>
      </w:r>
      <w:r w:rsidR="00976FEB">
        <w:t xml:space="preserve"> </w:t>
      </w:r>
      <w:r>
        <w:t>care facilities</w:t>
      </w:r>
    </w:p>
    <w:p w:rsidR="00C32CC2" w:rsidRDefault="00C32CC2" w:rsidP="00976FEB">
      <w:pPr>
        <w:pStyle w:val="DHHSbullet1lastline"/>
      </w:pPr>
      <w:r>
        <w:t>support the withdrawal and return of identified vulnerable people who have health-related needs.</w:t>
      </w:r>
    </w:p>
    <w:p w:rsidR="00C32CC2" w:rsidRDefault="00C32CC2" w:rsidP="001E0B67">
      <w:pPr>
        <w:pStyle w:val="Heading4"/>
      </w:pPr>
      <w:r>
        <w:t>Facility relocation, shelter in place and evacuation</w:t>
      </w:r>
    </w:p>
    <w:p w:rsidR="00C32CC2" w:rsidRDefault="00C32CC2" w:rsidP="00976FEB">
      <w:pPr>
        <w:pStyle w:val="DHHSbody"/>
      </w:pPr>
      <w:r>
        <w:t>The chief executive officer or person with delegated authority for health services, hospitals and</w:t>
      </w:r>
      <w:r w:rsidR="00976FEB">
        <w:t xml:space="preserve"> </w:t>
      </w:r>
      <w:r>
        <w:t>residential aged care services is responsible for determining the decision to relocate, shelter in</w:t>
      </w:r>
      <w:r w:rsidR="00976FEB">
        <w:t xml:space="preserve"> </w:t>
      </w:r>
      <w:r>
        <w:t>place or evacuate the facility.</w:t>
      </w:r>
    </w:p>
    <w:p w:rsidR="00C32CC2" w:rsidRDefault="00C32CC2" w:rsidP="00976FEB">
      <w:pPr>
        <w:pStyle w:val="DHHSbody"/>
      </w:pPr>
      <w:r>
        <w:t>These services must work with the Incident Controller, Evacuation Manager, Incident Health</w:t>
      </w:r>
      <w:r w:rsidR="00976FEB">
        <w:t xml:space="preserve"> </w:t>
      </w:r>
      <w:r>
        <w:t>Commander and Regional Health Coordinator (or State Health Coordinator in metropolitan areas)</w:t>
      </w:r>
      <w:r w:rsidR="00976FEB">
        <w:t xml:space="preserve"> </w:t>
      </w:r>
      <w:r>
        <w:t>to decide on the appropriate course of action for their facility. They will notify their decision to the</w:t>
      </w:r>
      <w:r w:rsidR="00976FEB">
        <w:t xml:space="preserve"> </w:t>
      </w:r>
      <w:r>
        <w:t>Regional Health Coordinator (or State Health Coordinator in metropolitan areas)</w:t>
      </w:r>
    </w:p>
    <w:p w:rsidR="00C32CC2" w:rsidRDefault="00C32CC2" w:rsidP="00976FEB">
      <w:pPr>
        <w:pStyle w:val="DHHSbody"/>
      </w:pPr>
      <w:r>
        <w:t>Once the decision is made and notified, services will then work with the Incident Health Commander</w:t>
      </w:r>
      <w:r w:rsidR="0064545E">
        <w:t xml:space="preserve"> </w:t>
      </w:r>
      <w:r>
        <w:t>to implement their plan.</w:t>
      </w:r>
    </w:p>
    <w:p w:rsidR="00C32CC2" w:rsidRDefault="00C32CC2" w:rsidP="00976FEB">
      <w:pPr>
        <w:pStyle w:val="DHHSbody"/>
      </w:pPr>
      <w:r>
        <w:t>Health services, hospitals and residential aged care services should have an emergency</w:t>
      </w:r>
      <w:r w:rsidR="0064545E">
        <w:t xml:space="preserve"> </w:t>
      </w:r>
      <w:r>
        <w:t>management plan. They should make sure it can be activated and implemented onsite so it can</w:t>
      </w:r>
      <w:r w:rsidR="0064545E">
        <w:t xml:space="preserve"> </w:t>
      </w:r>
      <w:r>
        <w:t>inform decisions to relocate, shelter in place or evacuate. The emergency management plan should</w:t>
      </w:r>
      <w:r w:rsidR="0064545E">
        <w:t xml:space="preserve"> </w:t>
      </w:r>
      <w:r>
        <w:t>be reviewed and updated regularly with the involvement of local emergency service organisations.</w:t>
      </w:r>
    </w:p>
    <w:p w:rsidR="00C32CC2" w:rsidRDefault="00C32CC2" w:rsidP="00976FEB">
      <w:pPr>
        <w:pStyle w:val="DHHSbody"/>
      </w:pPr>
      <w:r>
        <w:t>Residential aged care services have a responsibility under Commonwealth legislation and are</w:t>
      </w:r>
      <w:r w:rsidR="0064545E">
        <w:t xml:space="preserve"> </w:t>
      </w:r>
      <w:r>
        <w:t>accountable to the Australian Government Department of Social Services to have emergency</w:t>
      </w:r>
      <w:r w:rsidR="0064545E">
        <w:t xml:space="preserve"> </w:t>
      </w:r>
      <w:r>
        <w:t>management plans in place, to exercise informed decision making and to take responsibility</w:t>
      </w:r>
      <w:r w:rsidR="0064545E">
        <w:t xml:space="preserve"> </w:t>
      </w:r>
      <w:r>
        <w:t>to protect the health and safety of residents and staff.</w:t>
      </w:r>
    </w:p>
    <w:p w:rsidR="00C32CC2" w:rsidRDefault="00C32CC2" w:rsidP="00976FEB">
      <w:pPr>
        <w:pStyle w:val="DHHSbody"/>
        <w:rPr>
          <w:sz w:val="11"/>
          <w:szCs w:val="11"/>
        </w:rPr>
      </w:pPr>
      <w:r>
        <w:t>For further information please see the EMMV Part 3 and Part 8 Appendix 9, which provides details</w:t>
      </w:r>
      <w:r w:rsidR="0064545E">
        <w:t xml:space="preserve"> </w:t>
      </w:r>
      <w:r>
        <w:t xml:space="preserve">on the evacuation process and also the </w:t>
      </w:r>
      <w:r>
        <w:rPr>
          <w:rFonts w:ascii="HelveticaNeueLT-LightItalic" w:hAnsi="HelveticaNeueLT-LightItalic" w:cs="HelveticaNeueLT-LightItalic"/>
          <w:i/>
          <w:iCs/>
        </w:rPr>
        <w:t>Relocation, shelter in place and evacuation guidance note</w:t>
      </w:r>
    </w:p>
    <w:p w:rsidR="00C32CC2" w:rsidRDefault="00C32CC2" w:rsidP="00976FEB">
      <w:pPr>
        <w:pStyle w:val="Heading3"/>
      </w:pPr>
      <w:r>
        <w:t>Field resources</w:t>
      </w:r>
    </w:p>
    <w:p w:rsidR="00C32CC2" w:rsidRDefault="00C32CC2" w:rsidP="001E0B67">
      <w:pPr>
        <w:pStyle w:val="Heading4"/>
      </w:pPr>
      <w:r>
        <w:t>Managing spontaneous volunteers</w:t>
      </w:r>
    </w:p>
    <w:p w:rsidR="00C32CC2" w:rsidRDefault="00C32CC2" w:rsidP="00976FEB">
      <w:pPr>
        <w:pStyle w:val="DHHSbody"/>
      </w:pPr>
      <w:r>
        <w:t>When health agencies arrive at an incident, spontaneous volunteers may already be actively</w:t>
      </w:r>
      <w:r w:rsidR="00014134">
        <w:t xml:space="preserve"> </w:t>
      </w:r>
      <w:r>
        <w:t>assisting patients. Once they have handed over their care to responders, spontaneous volunteers</w:t>
      </w:r>
      <w:r w:rsidR="00014134">
        <w:t xml:space="preserve"> </w:t>
      </w:r>
      <w:r>
        <w:t>may be able to assist in a range of activities, with or without specific qualifications. Spontaneous</w:t>
      </w:r>
      <w:r w:rsidR="00014134">
        <w:t xml:space="preserve"> </w:t>
      </w:r>
      <w:r>
        <w:t>health and medical volunteers are not part of any agency response and will require registration</w:t>
      </w:r>
      <w:r w:rsidR="00014134">
        <w:t xml:space="preserve"> </w:t>
      </w:r>
      <w:r>
        <w:t>and checking of credentials before assisting in the health response.</w:t>
      </w:r>
    </w:p>
    <w:p w:rsidR="00C32CC2" w:rsidRDefault="00C32CC2" w:rsidP="00976FEB">
      <w:pPr>
        <w:pStyle w:val="DHHSbody"/>
      </w:pPr>
      <w:r>
        <w:t>Victoria Police is responsible for volunteer registration and the Incident Health Commander</w:t>
      </w:r>
      <w:r w:rsidR="00014134">
        <w:t xml:space="preserve"> </w:t>
      </w:r>
      <w:r>
        <w:t>(or delegate) will be responsible for checking credentials and task deployment.</w:t>
      </w:r>
      <w:r w:rsidR="00014134">
        <w:t xml:space="preserve"> </w:t>
      </w:r>
      <w:r>
        <w:t>Volunteers will be specifically tasked under the command of a health agency within the HIMT.</w:t>
      </w:r>
    </w:p>
    <w:p w:rsidR="00C32CC2" w:rsidRDefault="00C32CC2" w:rsidP="001E0B67">
      <w:pPr>
        <w:pStyle w:val="Heading4"/>
      </w:pPr>
      <w:r>
        <w:t>Ambulance</w:t>
      </w:r>
    </w:p>
    <w:p w:rsidR="00C32CC2" w:rsidRDefault="00C32CC2" w:rsidP="00014134">
      <w:pPr>
        <w:pStyle w:val="DHHSbody"/>
      </w:pPr>
      <w:r>
        <w:t>Ambulance services will usually be the first health agency on the scene and provide immediate</w:t>
      </w:r>
      <w:r w:rsidR="00014134">
        <w:t xml:space="preserve"> </w:t>
      </w:r>
      <w:r>
        <w:t>triage, treatment and transport. They will also coordinate communications between different parts</w:t>
      </w:r>
      <w:r w:rsidR="00014134">
        <w:t xml:space="preserve"> </w:t>
      </w:r>
      <w:r>
        <w:t>of the health response.</w:t>
      </w:r>
    </w:p>
    <w:p w:rsidR="00C32CC2" w:rsidRDefault="00C32CC2" w:rsidP="00014134">
      <w:pPr>
        <w:pStyle w:val="DHHSbody"/>
      </w:pPr>
      <w:r>
        <w:t>The role of ambulance is to:</w:t>
      </w:r>
    </w:p>
    <w:p w:rsidR="00C32CC2" w:rsidRDefault="00C32CC2" w:rsidP="00014134">
      <w:pPr>
        <w:pStyle w:val="DHHSbullet1"/>
      </w:pPr>
      <w:r>
        <w:t>provide appropriate skills and equipment for various health emergencies, including mass casualty</w:t>
      </w:r>
      <w:r w:rsidR="00014134">
        <w:t xml:space="preserve"> </w:t>
      </w:r>
      <w:r>
        <w:t>and complex incidents</w:t>
      </w:r>
    </w:p>
    <w:p w:rsidR="00C32CC2" w:rsidRDefault="00C32CC2" w:rsidP="00014134">
      <w:pPr>
        <w:pStyle w:val="DHHSbullet1"/>
      </w:pPr>
      <w:r>
        <w:t>triage casualties and provide first aid and advanced treatment</w:t>
      </w:r>
    </w:p>
    <w:p w:rsidR="00C32CC2" w:rsidRDefault="00C32CC2" w:rsidP="00014134">
      <w:pPr>
        <w:pStyle w:val="DHHSbullet1"/>
      </w:pPr>
      <w:r>
        <w:t>provide the most effective transportation for casualties to appropriate medical care</w:t>
      </w:r>
    </w:p>
    <w:p w:rsidR="00C32CC2" w:rsidRDefault="00C32CC2" w:rsidP="00014134">
      <w:pPr>
        <w:pStyle w:val="DHHSbullet1"/>
      </w:pPr>
      <w:r>
        <w:t>assist with coordinating medical teams</w:t>
      </w:r>
    </w:p>
    <w:p w:rsidR="00C32CC2" w:rsidRDefault="00C32CC2" w:rsidP="00014134">
      <w:pPr>
        <w:pStyle w:val="DHHSbullet1"/>
      </w:pPr>
      <w:r>
        <w:t>provide health support to other agencies, where appropriate</w:t>
      </w:r>
    </w:p>
    <w:p w:rsidR="00C32CC2" w:rsidRDefault="00C32CC2" w:rsidP="00014134">
      <w:pPr>
        <w:pStyle w:val="DHHSbullet1lastline"/>
      </w:pPr>
      <w:r>
        <w:t>provide medical support to casualties undergoing decontamination.</w:t>
      </w:r>
    </w:p>
    <w:p w:rsidR="00C32CC2" w:rsidRDefault="00C32CC2" w:rsidP="00014134">
      <w:pPr>
        <w:pStyle w:val="DHHSbody"/>
      </w:pPr>
      <w:r>
        <w:t xml:space="preserve">A description of role of Ambulance Victoria may be found in the </w:t>
      </w:r>
      <w:r>
        <w:rPr>
          <w:rFonts w:ascii="HelveticaNeueLT-LightItalic" w:hAnsi="HelveticaNeueLT-LightItalic" w:cs="HelveticaNeueLT-LightItalic"/>
          <w:i/>
          <w:iCs/>
        </w:rPr>
        <w:t>Agency and role statements</w:t>
      </w:r>
      <w:r w:rsidR="00014134">
        <w:rPr>
          <w:rFonts w:ascii="HelveticaNeueLT-LightItalic" w:hAnsi="HelveticaNeueLT-LightItalic" w:cs="HelveticaNeueLT-LightItalic"/>
          <w:i/>
          <w:iCs/>
        </w:rPr>
        <w:t xml:space="preserve"> appendix</w:t>
      </w:r>
    </w:p>
    <w:p w:rsidR="00C32CC2" w:rsidRDefault="00C32CC2" w:rsidP="001E0B67">
      <w:pPr>
        <w:pStyle w:val="Heading4"/>
      </w:pPr>
      <w:r>
        <w:t>First aid</w:t>
      </w:r>
    </w:p>
    <w:p w:rsidR="00C32CC2" w:rsidRDefault="00C32CC2" w:rsidP="00014134">
      <w:pPr>
        <w:pStyle w:val="DHHSbody"/>
      </w:pPr>
      <w:r>
        <w:t>First aid agencies under SHERP provide trained first aid teams at incident sites, casualty clearing</w:t>
      </w:r>
      <w:r w:rsidR="001E0B67">
        <w:t xml:space="preserve"> </w:t>
      </w:r>
      <w:r>
        <w:t>points and relief centres – or as otherwise directed by the Incident Health Commander. Their role is</w:t>
      </w:r>
      <w:r w:rsidR="001E0B67">
        <w:t xml:space="preserve"> </w:t>
      </w:r>
      <w:r>
        <w:t>to provide initial treatment and basic care at these sites.</w:t>
      </w:r>
    </w:p>
    <w:p w:rsidR="00C32CC2" w:rsidRDefault="00C32CC2" w:rsidP="00014134">
      <w:pPr>
        <w:pStyle w:val="DHHSbody"/>
      </w:pPr>
      <w:r>
        <w:t>Services and resources provided may include:</w:t>
      </w:r>
    </w:p>
    <w:p w:rsidR="00C32CC2" w:rsidRDefault="00C32CC2" w:rsidP="001E0B67">
      <w:pPr>
        <w:pStyle w:val="DHHSbullet1"/>
      </w:pPr>
      <w:r>
        <w:t>trained first aid officers to assist with site triage, initial treatment and resuscitation of casualties</w:t>
      </w:r>
      <w:r w:rsidR="001E0B67">
        <w:t xml:space="preserve"> </w:t>
      </w:r>
      <w:r>
        <w:t>and ongoing care</w:t>
      </w:r>
    </w:p>
    <w:p w:rsidR="00C32CC2" w:rsidRDefault="00C32CC2" w:rsidP="001E0B67">
      <w:pPr>
        <w:pStyle w:val="DHHSbullet1"/>
      </w:pPr>
      <w:r>
        <w:t>trained advanced-level first aid officers, capable of providing defibrillation, oxygen resuscitation</w:t>
      </w:r>
      <w:r w:rsidR="001E0B67">
        <w:t xml:space="preserve"> </w:t>
      </w:r>
      <w:r>
        <w:t>and limited drug therapy</w:t>
      </w:r>
    </w:p>
    <w:p w:rsidR="00C32CC2" w:rsidRDefault="00C32CC2" w:rsidP="001E0B67">
      <w:pPr>
        <w:pStyle w:val="DHHSbullet1lastline"/>
      </w:pPr>
      <w:r>
        <w:t>portable first aid supplies and other patient care equipment that is easily transported in a vehicle,</w:t>
      </w:r>
      <w:r w:rsidR="001E0B67">
        <w:t xml:space="preserve"> </w:t>
      </w:r>
      <w:r>
        <w:t>trailer and kit form, for establishing first aid posts.</w:t>
      </w:r>
    </w:p>
    <w:p w:rsidR="00C32CC2" w:rsidRDefault="00C32CC2" w:rsidP="00014134">
      <w:pPr>
        <w:pStyle w:val="DHHSbody"/>
      </w:pPr>
      <w:r>
        <w:t xml:space="preserve">A list of SHERP first aid agencies may be found in the </w:t>
      </w:r>
      <w:r>
        <w:rPr>
          <w:rFonts w:ascii="HelveticaNeueLT-LightItalic" w:hAnsi="HelveticaNeueLT-LightItalic" w:cs="HelveticaNeueLT-LightItalic"/>
          <w:i/>
          <w:iCs/>
        </w:rPr>
        <w:t xml:space="preserve">Agency and role statements </w:t>
      </w:r>
      <w:r>
        <w:t>section.</w:t>
      </w:r>
    </w:p>
    <w:p w:rsidR="00C32CC2" w:rsidRDefault="00C32CC2" w:rsidP="001E0B67">
      <w:pPr>
        <w:pStyle w:val="Heading4"/>
      </w:pPr>
      <w:r>
        <w:t>Medical and nursing</w:t>
      </w:r>
    </w:p>
    <w:p w:rsidR="00C32CC2" w:rsidRDefault="00C32CC2" w:rsidP="001E0B67">
      <w:pPr>
        <w:pStyle w:val="DHHSbody"/>
      </w:pPr>
      <w:r>
        <w:t>A range of medical and nursing resources are available to be deployed to an incident site. The</w:t>
      </w:r>
      <w:r w:rsidR="001E0B67">
        <w:t xml:space="preserve"> </w:t>
      </w:r>
      <w:r>
        <w:t>Incident Health Commander will assess the requirement for medical support and resources. This</w:t>
      </w:r>
      <w:r w:rsidR="001E0B67">
        <w:t xml:space="preserve"> </w:t>
      </w:r>
      <w:r>
        <w:t>assessment should be based on the clinical needs of those affected and the clinical skillsets available</w:t>
      </w:r>
      <w:r w:rsidR="001E0B67">
        <w:t xml:space="preserve"> </w:t>
      </w:r>
      <w:r>
        <w:t xml:space="preserve">onsite and their ability to meet the </w:t>
      </w:r>
      <w:hyperlink r:id="rId23" w:history="1">
        <w:r w:rsidR="002E0B22" w:rsidRPr="003B4439">
          <w:rPr>
            <w:rStyle w:val="Hyperlink"/>
            <w:rFonts w:ascii="HelveticaNeueLT-LightItalic" w:hAnsi="HelveticaNeueLT-LightItalic" w:cs="HelveticaNeueLT-LightItalic"/>
            <w:i/>
            <w:iCs/>
          </w:rPr>
          <w:t>Trauma triage guidelines</w:t>
        </w:r>
      </w:hyperlink>
      <w:r>
        <w:t>.</w:t>
      </w:r>
    </w:p>
    <w:p w:rsidR="00C32CC2" w:rsidRDefault="00C32CC2" w:rsidP="001E0B67">
      <w:pPr>
        <w:pStyle w:val="DHHSbody"/>
      </w:pPr>
      <w:r>
        <w:t>Medical and nursing resources are required at a scene where:</w:t>
      </w:r>
    </w:p>
    <w:p w:rsidR="00C32CC2" w:rsidRDefault="00C32CC2" w:rsidP="001E0B67">
      <w:pPr>
        <w:pStyle w:val="DHHSbullet1"/>
      </w:pPr>
      <w:r>
        <w:t>transport will be delayed and extended care is required in the field</w:t>
      </w:r>
    </w:p>
    <w:p w:rsidR="00C32CC2" w:rsidRDefault="00C32CC2" w:rsidP="001E0B67">
      <w:pPr>
        <w:pStyle w:val="DHHSbullet1"/>
      </w:pPr>
      <w:r>
        <w:t>a patient is unable to be moved and specialist clinical skills are required</w:t>
      </w:r>
    </w:p>
    <w:p w:rsidR="00C32CC2" w:rsidRDefault="00C32CC2" w:rsidP="001E0B67">
      <w:pPr>
        <w:pStyle w:val="DHHSbullet1"/>
      </w:pPr>
      <w:r>
        <w:t>the Incident Health Commander requires support in undertaking patient distribution</w:t>
      </w:r>
    </w:p>
    <w:p w:rsidR="00C32CC2" w:rsidRDefault="00C32CC2" w:rsidP="001E0B67">
      <w:pPr>
        <w:pStyle w:val="DHHSbullet1"/>
      </w:pPr>
      <w:r>
        <w:t>there are large numbers of patients who require specialist expertise (such as children)</w:t>
      </w:r>
    </w:p>
    <w:p w:rsidR="00C32CC2" w:rsidRPr="001E0B67" w:rsidRDefault="00C32CC2" w:rsidP="001E0B67">
      <w:pPr>
        <w:pStyle w:val="DHHSbullet1lastline"/>
        <w:rPr>
          <w:rFonts w:ascii="HelveticaNeueLT-Light" w:hAnsi="HelveticaNeueLT-Light" w:cs="HelveticaNeueLT-Light"/>
          <w:color w:val="000000"/>
          <w:sz w:val="19"/>
          <w:szCs w:val="19"/>
        </w:rPr>
      </w:pPr>
      <w:r>
        <w:t>there are large numbers of low-acuity patients who could be discharged from the scene after</w:t>
      </w:r>
      <w:r w:rsidR="001E0B67">
        <w:t xml:space="preserve"> </w:t>
      </w:r>
      <w:r w:rsidRPr="001E0B67">
        <w:rPr>
          <w:rFonts w:ascii="HelveticaNeueLT-Light" w:hAnsi="HelveticaNeueLT-Light" w:cs="HelveticaNeueLT-Light"/>
          <w:color w:val="000000"/>
          <w:sz w:val="19"/>
          <w:szCs w:val="19"/>
        </w:rPr>
        <w:t>medical assessment.</w:t>
      </w:r>
    </w:p>
    <w:p w:rsidR="00C32CC2" w:rsidRDefault="00C32CC2" w:rsidP="001E0B67">
      <w:pPr>
        <w:pStyle w:val="DHHSbody"/>
      </w:pPr>
      <w:r>
        <w:t>The options available include:</w:t>
      </w:r>
    </w:p>
    <w:p w:rsidR="00C32CC2" w:rsidRDefault="00C32CC2" w:rsidP="001E0B67">
      <w:pPr>
        <w:pStyle w:val="DHHSbullet1"/>
      </w:pPr>
      <w:r>
        <w:t>organised, experienced emergency clinicians</w:t>
      </w:r>
    </w:p>
    <w:p w:rsidR="00C32CC2" w:rsidRDefault="00C32CC2" w:rsidP="001E0B67">
      <w:pPr>
        <w:pStyle w:val="DHHSbullet1"/>
      </w:pPr>
      <w:r>
        <w:t>organised medical teams containing a range of medical and nursing personnel</w:t>
      </w:r>
    </w:p>
    <w:p w:rsidR="00C32CC2" w:rsidRDefault="00C32CC2" w:rsidP="001E0B67">
      <w:pPr>
        <w:pStyle w:val="DHHSbullet1lastline"/>
      </w:pPr>
      <w:r>
        <w:t>local medical practitioners.</w:t>
      </w:r>
    </w:p>
    <w:p w:rsidR="00C32CC2" w:rsidRDefault="00C32CC2" w:rsidP="001E0B67">
      <w:pPr>
        <w:pStyle w:val="DHHSbody"/>
      </w:pPr>
      <w:r>
        <w:t xml:space="preserve">A list of SHERP medical and nursing programs may be found in the </w:t>
      </w:r>
      <w:r>
        <w:rPr>
          <w:rFonts w:ascii="HelveticaNeueLT-LightItalic" w:hAnsi="HelveticaNeueLT-LightItalic" w:cs="HelveticaNeueLT-LightItalic"/>
          <w:i/>
          <w:iCs/>
        </w:rPr>
        <w:t>Agency and role</w:t>
      </w:r>
      <w:r w:rsidR="001E0B67">
        <w:rPr>
          <w:rFonts w:ascii="HelveticaNeueLT-LightItalic" w:hAnsi="HelveticaNeueLT-LightItalic" w:cs="HelveticaNeueLT-LightItalic"/>
          <w:i/>
          <w:iCs/>
        </w:rPr>
        <w:t xml:space="preserve"> </w:t>
      </w:r>
      <w:r>
        <w:rPr>
          <w:rFonts w:ascii="HelveticaNeueLT-LightItalic" w:hAnsi="HelveticaNeueLT-LightItalic" w:cs="HelveticaNeueLT-LightItalic"/>
          <w:i/>
          <w:iCs/>
        </w:rPr>
        <w:t xml:space="preserve">statements </w:t>
      </w:r>
      <w:r>
        <w:t>section.</w:t>
      </w:r>
    </w:p>
    <w:p w:rsidR="00C32CC2" w:rsidRDefault="00C32CC2" w:rsidP="001E0B67">
      <w:pPr>
        <w:pStyle w:val="Heading4"/>
      </w:pPr>
      <w:r>
        <w:t>Public health</w:t>
      </w:r>
    </w:p>
    <w:p w:rsidR="00C32CC2" w:rsidRDefault="00C32CC2" w:rsidP="001E0B67">
      <w:pPr>
        <w:pStyle w:val="DHHSbody"/>
      </w:pPr>
      <w:r>
        <w:t>Public health is concerned with maintaining the health of the population and seeking to reduce</w:t>
      </w:r>
      <w:r w:rsidR="001E0B67">
        <w:t xml:space="preserve"> </w:t>
      </w:r>
      <w:r>
        <w:t>the incidence of disease, premature death and disability.</w:t>
      </w:r>
    </w:p>
    <w:p w:rsidR="00C32CC2" w:rsidRDefault="00C32CC2" w:rsidP="001E0B67">
      <w:pPr>
        <w:pStyle w:val="DHHSbody"/>
      </w:pPr>
      <w:r>
        <w:t xml:space="preserve">When </w:t>
      </w:r>
      <w:r w:rsidR="001E0B67">
        <w:t xml:space="preserve">DHHS </w:t>
      </w:r>
      <w:r>
        <w:t>is not the incident Control Agency, early involvement of this</w:t>
      </w:r>
      <w:r w:rsidR="001E0B67">
        <w:t xml:space="preserve"> </w:t>
      </w:r>
      <w:r>
        <w:t>support may help protect health and contribute to risk communication strategies for the community.</w:t>
      </w:r>
    </w:p>
    <w:p w:rsidR="00C32CC2" w:rsidRDefault="00C32CC2" w:rsidP="001E0B67">
      <w:pPr>
        <w:pStyle w:val="DHHSbody"/>
      </w:pPr>
      <w:r>
        <w:t>A public health officer may attend an incident in support of SHERP to provide public health expertise</w:t>
      </w:r>
      <w:r w:rsidR="001E0B67">
        <w:t xml:space="preserve"> </w:t>
      </w:r>
      <w:r>
        <w:t>to the HIMT and EMT. The public health officer can provide technical advice and community support</w:t>
      </w:r>
      <w:r w:rsidR="001E0B67">
        <w:t xml:space="preserve"> </w:t>
      </w:r>
      <w:r>
        <w:t>without attending the incident, and can advise on recovery processes.</w:t>
      </w:r>
    </w:p>
    <w:p w:rsidR="00C32CC2" w:rsidRDefault="00C32CC2" w:rsidP="001E0B67">
      <w:pPr>
        <w:pStyle w:val="DHHSbody"/>
      </w:pPr>
      <w:r>
        <w:t>The public health arrangements may be activated by the Regional or State Health Coordinator</w:t>
      </w:r>
      <w:r w:rsidR="001E0B67">
        <w:t xml:space="preserve"> </w:t>
      </w:r>
      <w:r>
        <w:t>in liaison with the Health Commander.</w:t>
      </w:r>
    </w:p>
    <w:p w:rsidR="00C32CC2" w:rsidRDefault="00C32CC2" w:rsidP="001E0B67">
      <w:pPr>
        <w:pStyle w:val="Heading4"/>
      </w:pPr>
      <w:r>
        <w:t>Emergency relief</w:t>
      </w:r>
    </w:p>
    <w:p w:rsidR="00C32CC2" w:rsidRDefault="00C32CC2" w:rsidP="001E0B67">
      <w:pPr>
        <w:pStyle w:val="DHHSbody"/>
      </w:pPr>
      <w:r>
        <w:t>Emergency relief may be needed at the site of the emergency to provide safety, shelter, water,</w:t>
      </w:r>
      <w:r w:rsidR="001E0B67">
        <w:t xml:space="preserve"> </w:t>
      </w:r>
      <w:r>
        <w:t>food and psychological support. It may also include registering affected individuals, which is the</w:t>
      </w:r>
      <w:r w:rsidR="001E0B67">
        <w:t xml:space="preserve"> </w:t>
      </w:r>
      <w:r>
        <w:t>responsibility of Victoria Police and Red Cross.</w:t>
      </w:r>
    </w:p>
    <w:p w:rsidR="00C32CC2" w:rsidRDefault="00C32CC2" w:rsidP="001E0B67">
      <w:pPr>
        <w:pStyle w:val="DHHSbody"/>
      </w:pPr>
      <w:r>
        <w:t>Emergency relief is time-critical and health and medical responders must consider the need for</w:t>
      </w:r>
      <w:r w:rsidR="001E0B67">
        <w:t xml:space="preserve"> </w:t>
      </w:r>
      <w:r>
        <w:t>relief services at the scene and alert the Incident Health Commander when it is required. If necessary,</w:t>
      </w:r>
      <w:r w:rsidR="001E0B67">
        <w:t xml:space="preserve"> </w:t>
      </w:r>
      <w:r>
        <w:t>the Incident Health Commander will activate relief arrangements through the Incident Controller.</w:t>
      </w:r>
    </w:p>
    <w:p w:rsidR="00C32CC2" w:rsidRPr="001E0B67" w:rsidRDefault="00C32CC2" w:rsidP="001E0B67">
      <w:pPr>
        <w:pStyle w:val="DHHSbody"/>
      </w:pPr>
      <w:r w:rsidRPr="001E0B67">
        <w:t>Local governments will work with response agencies to ensure community relief needs are identified</w:t>
      </w:r>
      <w:r w:rsidR="001E0B67" w:rsidRPr="001E0B67">
        <w:t xml:space="preserve"> </w:t>
      </w:r>
      <w:r w:rsidRPr="001E0B67">
        <w:t>and appropriately met.</w:t>
      </w:r>
    </w:p>
    <w:p w:rsidR="00C32CC2" w:rsidRDefault="00C32CC2" w:rsidP="001E0B67">
      <w:pPr>
        <w:pStyle w:val="DHHSbody"/>
      </w:pPr>
      <w:r>
        <w:t>The Emergency Response Coordinator is responsible for transporting individuals from the scene</w:t>
      </w:r>
      <w:r w:rsidR="001E0B67">
        <w:t xml:space="preserve"> </w:t>
      </w:r>
      <w:r>
        <w:t>to an established emergency relief centre if this is required.</w:t>
      </w:r>
    </w:p>
    <w:p w:rsidR="00C32CC2" w:rsidRDefault="00C32CC2" w:rsidP="001E0B67">
      <w:pPr>
        <w:pStyle w:val="Heading4"/>
      </w:pPr>
      <w:r>
        <w:t>Registration and information collection</w:t>
      </w:r>
    </w:p>
    <w:p w:rsidR="00C32CC2" w:rsidRDefault="00C32CC2" w:rsidP="001E0B67">
      <w:pPr>
        <w:pStyle w:val="DHHSbody"/>
      </w:pPr>
      <w:r>
        <w:t>Two separate registration and information collection processes can be established in an emergency,</w:t>
      </w:r>
      <w:r w:rsidR="001E0B67">
        <w:t xml:space="preserve"> </w:t>
      </w:r>
      <w:r>
        <w:t>each with a distinct purpose. Health agencies must be prepared to accommodate these processes.</w:t>
      </w:r>
      <w:r w:rsidR="001E0B67">
        <w:t xml:space="preserve"> </w:t>
      </w:r>
      <w:r>
        <w:t>The information gained may also inform any ongoing psychosocial support programs.</w:t>
      </w:r>
    </w:p>
    <w:p w:rsidR="00C32CC2" w:rsidRPr="001E0B67" w:rsidRDefault="00C32CC2" w:rsidP="001E0B67">
      <w:pPr>
        <w:pStyle w:val="DHHSbody"/>
        <w:rPr>
          <w:rFonts w:ascii="HelveticaNeueLT-MediumItalic" w:hAnsi="HelveticaNeueLT-MediumItalic" w:cs="HelveticaNeueLT-MediumItalic"/>
          <w:b/>
          <w:i/>
          <w:iCs/>
          <w:color w:val="1A1A1A"/>
        </w:rPr>
      </w:pPr>
      <w:r w:rsidRPr="001E0B67">
        <w:rPr>
          <w:rFonts w:ascii="HelveticaNeueLT-MediumItalic" w:hAnsi="HelveticaNeueLT-MediumItalic" w:cs="HelveticaNeueLT-MediumItalic"/>
          <w:b/>
          <w:i/>
          <w:iCs/>
          <w:color w:val="1A1A1A"/>
        </w:rPr>
        <w:t>Register Find Reunite</w:t>
      </w:r>
    </w:p>
    <w:p w:rsidR="00C32CC2" w:rsidRDefault="00C32CC2" w:rsidP="001E0B67">
      <w:pPr>
        <w:pStyle w:val="DHHSbody"/>
      </w:pPr>
      <w:r>
        <w:t>Reconnecting people with family and friends affected by an emergency is facilitated through the</w:t>
      </w:r>
      <w:r w:rsidR="001E0B67">
        <w:t xml:space="preserve"> </w:t>
      </w:r>
      <w:r>
        <w:t>Register Find Reunite service (formally known as the National Registration and Inquiry System or</w:t>
      </w:r>
      <w:r w:rsidR="001E0B67">
        <w:t xml:space="preserve"> </w:t>
      </w:r>
      <w:r>
        <w:t>NRIS). Victoria Police is responsible for activating the service; Red Cross manages and operates</w:t>
      </w:r>
      <w:r w:rsidR="001E0B67">
        <w:t xml:space="preserve"> </w:t>
      </w:r>
      <w:r>
        <w:t>the system. Registration commences during the response phase of an emergency, continues</w:t>
      </w:r>
      <w:r w:rsidR="001E0B67">
        <w:t xml:space="preserve"> </w:t>
      </w:r>
      <w:r>
        <w:t>through relief efforts, and can be used to inform recovery.</w:t>
      </w:r>
    </w:p>
    <w:p w:rsidR="00C32CC2" w:rsidRDefault="00C32CC2" w:rsidP="001E0B67">
      <w:pPr>
        <w:pStyle w:val="DHHSbody"/>
      </w:pPr>
      <w:r>
        <w:t>Registration can occur at an emergency relief centre, online at the Red Cross website or via a call</w:t>
      </w:r>
      <w:r w:rsidR="001E0B67">
        <w:t xml:space="preserve"> </w:t>
      </w:r>
      <w:r>
        <w:t>centre (State Inquiry Centre). The service can also operate at an emergency site/staging area or,</w:t>
      </w:r>
      <w:r w:rsidR="001E0B67">
        <w:t xml:space="preserve"> </w:t>
      </w:r>
      <w:r>
        <w:t>in some cases, at a hospital. Register Find Reunite collects information about an individual’s home</w:t>
      </w:r>
      <w:r w:rsidR="001E0B67">
        <w:t xml:space="preserve"> </w:t>
      </w:r>
      <w:r>
        <w:t>address, contact details and their intended destination.</w:t>
      </w:r>
    </w:p>
    <w:p w:rsidR="00C32CC2" w:rsidRDefault="00C32CC2" w:rsidP="001E0B67">
      <w:pPr>
        <w:pStyle w:val="DHHSbody"/>
        <w:rPr>
          <w:rFonts w:ascii="HelveticaNeueLT-LightItalic" w:hAnsi="HelveticaNeueLT-LightItalic" w:cs="HelveticaNeueLT-LightItalic"/>
          <w:i/>
          <w:iCs/>
        </w:rPr>
      </w:pPr>
      <w:r>
        <w:t xml:space="preserve">For planning purposes, further information on this service can be obtained from the </w:t>
      </w:r>
      <w:hyperlink r:id="rId24" w:history="1">
        <w:r w:rsidRPr="001E0B67">
          <w:rPr>
            <w:rStyle w:val="Hyperlink"/>
            <w:rFonts w:ascii="HelveticaNeueLT-LightItalic" w:hAnsi="HelveticaNeueLT-LightItalic" w:cs="HelveticaNeueLT-LightItalic"/>
            <w:i/>
            <w:iCs/>
          </w:rPr>
          <w:t>Emergency</w:t>
        </w:r>
        <w:r w:rsidR="001E0B67" w:rsidRPr="001E0B67">
          <w:rPr>
            <w:rStyle w:val="Hyperlink"/>
            <w:rFonts w:ascii="HelveticaNeueLT-LightItalic" w:hAnsi="HelveticaNeueLT-LightItalic" w:cs="HelveticaNeueLT-LightItalic"/>
            <w:i/>
            <w:iCs/>
          </w:rPr>
          <w:t xml:space="preserve"> </w:t>
        </w:r>
        <w:r w:rsidRPr="001E0B67">
          <w:rPr>
            <w:rStyle w:val="Hyperlink"/>
            <w:rFonts w:ascii="HelveticaNeueLT-LightItalic" w:hAnsi="HelveticaNeueLT-LightItalic" w:cs="HelveticaNeueLT-LightItalic"/>
            <w:i/>
            <w:iCs/>
          </w:rPr>
          <w:t>relief handbook: a planning guide</w:t>
        </w:r>
      </w:hyperlink>
      <w:r>
        <w:rPr>
          <w:rFonts w:ascii="HelveticaNeueLT-LightItalic" w:hAnsi="HelveticaNeueLT-LightItalic" w:cs="HelveticaNeueLT-LightItalic"/>
          <w:i/>
          <w:iCs/>
        </w:rPr>
        <w:t>.</w:t>
      </w:r>
    </w:p>
    <w:p w:rsidR="00C32CC2" w:rsidRPr="001E0B67" w:rsidRDefault="00C32CC2" w:rsidP="001E0B67">
      <w:pPr>
        <w:pStyle w:val="DHHSbody"/>
        <w:rPr>
          <w:rFonts w:ascii="HelveticaNeueLT-MediumItalic" w:hAnsi="HelveticaNeueLT-MediumItalic" w:cs="HelveticaNeueLT-MediumItalic"/>
          <w:b/>
          <w:i/>
          <w:iCs/>
          <w:color w:val="1A1A1A"/>
        </w:rPr>
      </w:pPr>
      <w:r w:rsidRPr="001E0B67">
        <w:rPr>
          <w:rFonts w:ascii="HelveticaNeueLT-MediumItalic" w:hAnsi="HelveticaNeueLT-MediumItalic" w:cs="HelveticaNeueLT-MediumItalic"/>
          <w:b/>
          <w:i/>
          <w:iCs/>
          <w:color w:val="1A1A1A"/>
        </w:rPr>
        <w:t>Relief centre registration</w:t>
      </w:r>
    </w:p>
    <w:p w:rsidR="00C32CC2" w:rsidRDefault="00C32CC2" w:rsidP="001E0B67">
      <w:pPr>
        <w:pStyle w:val="DHHSbody"/>
      </w:pPr>
      <w:r>
        <w:t>When establishing an emergency relief centre, municipal councils may set up a system for recording</w:t>
      </w:r>
      <w:r w:rsidR="001E0B67">
        <w:t xml:space="preserve"> </w:t>
      </w:r>
      <w:r>
        <w:t>the details of everyone who attends the relief centre. Contact details and preliminary information</w:t>
      </w:r>
      <w:r w:rsidR="001E0B67">
        <w:t xml:space="preserve"> </w:t>
      </w:r>
      <w:r>
        <w:t>about the person’s relocation plans will be collected. The council will use this information to develop</w:t>
      </w:r>
      <w:r w:rsidR="001E0B67">
        <w:t xml:space="preserve"> </w:t>
      </w:r>
      <w:r>
        <w:t>a recovery plan including scheduling outreach visits to affected communities and for individual</w:t>
      </w:r>
      <w:r w:rsidR="001E0B67">
        <w:t xml:space="preserve"> </w:t>
      </w:r>
      <w:r>
        <w:t>follow-up.</w:t>
      </w:r>
    </w:p>
    <w:p w:rsidR="00C32CC2" w:rsidRDefault="00C32CC2" w:rsidP="001E0B67">
      <w:pPr>
        <w:pStyle w:val="DHHSbody"/>
      </w:pPr>
      <w:r>
        <w:t>Register Find Reunite and relief centre information collection should be coordinated to reduce</w:t>
      </w:r>
      <w:r w:rsidR="001E0B67">
        <w:t xml:space="preserve"> </w:t>
      </w:r>
      <w:r>
        <w:t>the need for people to repeat basic personal information to different agencies.</w:t>
      </w:r>
    </w:p>
    <w:p w:rsidR="00C32CC2" w:rsidRDefault="00C32CC2" w:rsidP="001E0B67">
      <w:pPr>
        <w:pStyle w:val="Heading2"/>
      </w:pPr>
      <w:bookmarkStart w:id="20" w:name="_Toc494380332"/>
      <w:r>
        <w:t>Receiving facilities</w:t>
      </w:r>
      <w:bookmarkEnd w:id="20"/>
    </w:p>
    <w:p w:rsidR="00C32CC2" w:rsidRDefault="00C32CC2" w:rsidP="001E0B67">
      <w:pPr>
        <w:pStyle w:val="Heading3"/>
      </w:pPr>
      <w:r>
        <w:t>Primary healthcare</w:t>
      </w:r>
    </w:p>
    <w:p w:rsidR="00C32CC2" w:rsidRDefault="00C32CC2" w:rsidP="001E0B67">
      <w:pPr>
        <w:pStyle w:val="DHHSbody"/>
      </w:pPr>
      <w:r>
        <w:t>Local medical practitioners (including general practitioners) play an important support role in</w:t>
      </w:r>
      <w:r w:rsidR="001E0B67">
        <w:t xml:space="preserve"> </w:t>
      </w:r>
      <w:r>
        <w:t>Victoria’s overall ability to respond to emergencies. Medicare Locals may also be involved.</w:t>
      </w:r>
      <w:r w:rsidR="001E0B67">
        <w:t xml:space="preserve"> </w:t>
      </w:r>
      <w:r>
        <w:t>Within clinics/practices medical practitioners:</w:t>
      </w:r>
    </w:p>
    <w:p w:rsidR="00C32CC2" w:rsidRDefault="00C32CC2" w:rsidP="001E0B67">
      <w:pPr>
        <w:pStyle w:val="DHHSbullet1"/>
      </w:pPr>
      <w:r>
        <w:t>may assist hospitals in managing clinical surge demands as a result of an emergency</w:t>
      </w:r>
    </w:p>
    <w:p w:rsidR="00C32CC2" w:rsidRDefault="00C32CC2" w:rsidP="001E0B67">
      <w:pPr>
        <w:pStyle w:val="DHHSbullet1"/>
      </w:pPr>
      <w:r>
        <w:t>provide clinical care for self-presenters resulting from an emergency, such as walking wounded</w:t>
      </w:r>
      <w:r w:rsidR="001E0B67">
        <w:t xml:space="preserve"> </w:t>
      </w:r>
      <w:r>
        <w:t>and individuals who have no physical injuries but have psychological trauma or distress</w:t>
      </w:r>
    </w:p>
    <w:p w:rsidR="00C32CC2" w:rsidRDefault="00C32CC2" w:rsidP="001E0B67">
      <w:pPr>
        <w:pStyle w:val="DHHSbullet1"/>
      </w:pPr>
      <w:r>
        <w:t>provide primary treatment and care for their local community</w:t>
      </w:r>
    </w:p>
    <w:p w:rsidR="00C32CC2" w:rsidRDefault="00C32CC2" w:rsidP="001E0B67">
      <w:pPr>
        <w:pStyle w:val="DHHSbullet1lastline"/>
      </w:pPr>
      <w:r>
        <w:t>provide clinical assistance with patients referred from hospital to home-based care.</w:t>
      </w:r>
    </w:p>
    <w:p w:rsidR="00C32CC2" w:rsidRDefault="00C32CC2" w:rsidP="001E0B67">
      <w:pPr>
        <w:pStyle w:val="Heading3"/>
      </w:pPr>
      <w:r>
        <w:t>Short-term clinics</w:t>
      </w:r>
    </w:p>
    <w:p w:rsidR="00C32CC2" w:rsidRDefault="00C32CC2" w:rsidP="001E0B67">
      <w:pPr>
        <w:pStyle w:val="DHHSbody"/>
      </w:pPr>
      <w:r>
        <w:t>Additional general practice and nursing services may be provided in affected areas to help support</w:t>
      </w:r>
      <w:r w:rsidR="001E0B67">
        <w:t xml:space="preserve"> </w:t>
      </w:r>
      <w:r>
        <w:t>people affected by emergencies. These services are established by the practitioners themselves</w:t>
      </w:r>
      <w:r w:rsidR="001E0B67">
        <w:t xml:space="preserve"> </w:t>
      </w:r>
      <w:r>
        <w:t>and are not necessarily linked to the government response efforts.</w:t>
      </w:r>
    </w:p>
    <w:p w:rsidR="00C32CC2" w:rsidRDefault="00C32CC2" w:rsidP="001E0B67">
      <w:pPr>
        <w:pStyle w:val="DHHSbody"/>
      </w:pPr>
      <w:r>
        <w:t>General practitioners and nurses providing these valuable services are urged to link in with</w:t>
      </w:r>
      <w:r w:rsidR="001E0B67">
        <w:t xml:space="preserve"> </w:t>
      </w:r>
      <w:r>
        <w:t>the Incident Health Commander to ensure coordination. Clinics are also advised to link in with</w:t>
      </w:r>
      <w:r w:rsidR="001E0B67">
        <w:t xml:space="preserve"> </w:t>
      </w:r>
      <w:r>
        <w:t>coordinating bodies, such as Rural Workforce Agency Victoria (RWAV), General Practice Victoria</w:t>
      </w:r>
      <w:r w:rsidR="001E0B67">
        <w:t xml:space="preserve"> </w:t>
      </w:r>
      <w:r>
        <w:t>(GPV), Medicare Locals, the Royal District Nursing Service (RDNS) or the Australian Government</w:t>
      </w:r>
      <w:r w:rsidR="001E0B67">
        <w:t xml:space="preserve"> </w:t>
      </w:r>
      <w:r>
        <w:t>Department of Social Services, to ensure appropriate services are provided. This coordinated effort</w:t>
      </w:r>
      <w:r w:rsidR="001E0B67">
        <w:t xml:space="preserve"> </w:t>
      </w:r>
      <w:r>
        <w:t>will also form part of discussions between state and Commonwealth governments in planning</w:t>
      </w:r>
      <w:r w:rsidR="001E0B67">
        <w:t xml:space="preserve"> </w:t>
      </w:r>
      <w:r>
        <w:t>appropriate responses.</w:t>
      </w:r>
    </w:p>
    <w:p w:rsidR="00C32CC2" w:rsidRDefault="00C32CC2" w:rsidP="001E0B67">
      <w:pPr>
        <w:pStyle w:val="Heading3"/>
      </w:pPr>
      <w:r>
        <w:t>Field primary care clinics</w:t>
      </w:r>
    </w:p>
    <w:p w:rsidR="00C32CC2" w:rsidRDefault="00C32CC2" w:rsidP="002F3E4E">
      <w:pPr>
        <w:pStyle w:val="DHHSbody"/>
        <w:tabs>
          <w:tab w:val="left" w:pos="3402"/>
        </w:tabs>
      </w:pPr>
      <w:r>
        <w:t>In major emergencies, communities may have reduced access to primary healthcare due to</w:t>
      </w:r>
      <w:r w:rsidR="002F3E4E">
        <w:t xml:space="preserve"> </w:t>
      </w:r>
      <w:r>
        <w:t>medical infrastructure damage, incapacity of usual medical practitioners, increased demand for</w:t>
      </w:r>
      <w:r w:rsidR="002F3E4E">
        <w:t xml:space="preserve"> </w:t>
      </w:r>
      <w:r>
        <w:t>medical services, loss of personal transport or limited capacity to leave the immediate vicinity.</w:t>
      </w:r>
    </w:p>
    <w:p w:rsidR="00C32CC2" w:rsidRDefault="00C32CC2" w:rsidP="002F3E4E">
      <w:pPr>
        <w:pStyle w:val="DHHSbody"/>
      </w:pPr>
      <w:r>
        <w:t xml:space="preserve">If additional primary healthcare is needed, </w:t>
      </w:r>
      <w:r w:rsidR="002F3E4E">
        <w:t>a field primary care clinic (FPCC)</w:t>
      </w:r>
      <w:r w:rsidR="00123AD0">
        <w:t xml:space="preserve">, or a </w:t>
      </w:r>
      <w:r w:rsidR="00123AD0" w:rsidRPr="00123AD0">
        <w:t xml:space="preserve">Community Health Assessment Centre (CHAC) </w:t>
      </w:r>
      <w:r w:rsidR="002F3E4E">
        <w:t xml:space="preserve"> </w:t>
      </w:r>
      <w:r>
        <w:t>can be established and staffed by registered</w:t>
      </w:r>
      <w:r w:rsidR="002F3E4E">
        <w:t xml:space="preserve"> </w:t>
      </w:r>
      <w:r>
        <w:t>medical practitioners, nurses and paramedics.</w:t>
      </w:r>
    </w:p>
    <w:p w:rsidR="00C32CC2" w:rsidRDefault="00C32CC2" w:rsidP="002F3E4E">
      <w:pPr>
        <w:pStyle w:val="DHHSbody"/>
      </w:pPr>
      <w:r>
        <w:t xml:space="preserve">The State Health </w:t>
      </w:r>
      <w:r w:rsidR="002F3E4E">
        <w:t xml:space="preserve">Emergency Management Coordinator </w:t>
      </w:r>
      <w:r>
        <w:t>is responsible for authorising the activation of an FPCC</w:t>
      </w:r>
      <w:r w:rsidR="00123AD0">
        <w:t xml:space="preserve"> or CHAC</w:t>
      </w:r>
      <w:r>
        <w:t>.</w:t>
      </w:r>
    </w:p>
    <w:p w:rsidR="00C32CC2" w:rsidRDefault="00C32CC2" w:rsidP="002F3E4E">
      <w:pPr>
        <w:pStyle w:val="DHHSbody"/>
      </w:pPr>
      <w:r>
        <w:t xml:space="preserve">Once authorised by </w:t>
      </w:r>
      <w:r w:rsidR="001E0B67">
        <w:t>DHHS</w:t>
      </w:r>
      <w:r>
        <w:t>, the S-HIMT is responsible for the operational</w:t>
      </w:r>
      <w:r w:rsidR="002F3E4E">
        <w:t xml:space="preserve"> </w:t>
      </w:r>
      <w:r>
        <w:t>deployment of the FPCC. The ambulance section will deploy infrastructure and supporting logistical</w:t>
      </w:r>
      <w:r w:rsidR="002F3E4E">
        <w:t xml:space="preserve"> </w:t>
      </w:r>
      <w:r>
        <w:t>resources. The primary care section will supply health professionals.</w:t>
      </w:r>
    </w:p>
    <w:p w:rsidR="00C32CC2" w:rsidRDefault="00C32CC2" w:rsidP="002F3E4E">
      <w:pPr>
        <w:pStyle w:val="DHHSbody"/>
      </w:pPr>
      <w:r>
        <w:t xml:space="preserve">Management of </w:t>
      </w:r>
      <w:r w:rsidR="00123AD0">
        <w:t xml:space="preserve">an </w:t>
      </w:r>
      <w:r>
        <w:t>FPCC</w:t>
      </w:r>
      <w:r w:rsidR="00123AD0">
        <w:t xml:space="preserve"> or CHAC </w:t>
      </w:r>
      <w:r>
        <w:t xml:space="preserve"> is the responsibility of the Incident Health Commander, who may</w:t>
      </w:r>
      <w:r w:rsidR="002F3E4E">
        <w:t xml:space="preserve"> </w:t>
      </w:r>
      <w:r>
        <w:t>appoint a Sector Health Commander to manage an FPCC</w:t>
      </w:r>
      <w:r w:rsidR="00123AD0">
        <w:t xml:space="preserve"> or CHAC</w:t>
      </w:r>
      <w:r>
        <w:t>. Clinics will operate within appropriate</w:t>
      </w:r>
      <w:r w:rsidR="002F3E4E">
        <w:t xml:space="preserve"> </w:t>
      </w:r>
      <w:r>
        <w:t>safety and clinical governance guidelines.</w:t>
      </w:r>
    </w:p>
    <w:p w:rsidR="00C32CC2" w:rsidRDefault="00C32CC2" w:rsidP="002F3E4E">
      <w:pPr>
        <w:pStyle w:val="Heading3"/>
      </w:pPr>
      <w:r>
        <w:t>Hospitals and health services</w:t>
      </w:r>
    </w:p>
    <w:p w:rsidR="004A0C4B" w:rsidRDefault="00C32CC2" w:rsidP="002F3E4E">
      <w:pPr>
        <w:pStyle w:val="DHHSbody"/>
      </w:pPr>
      <w:r>
        <w:t>The health service will appoint a Hospital Commander who will oversee all aspects of the incident</w:t>
      </w:r>
      <w:r w:rsidR="002F3E4E">
        <w:t xml:space="preserve"> </w:t>
      </w:r>
      <w:r>
        <w:t>and establish a key contact point for all incoming and outgoing communications.</w:t>
      </w:r>
    </w:p>
    <w:p w:rsidR="00C32CC2" w:rsidRDefault="00C32CC2" w:rsidP="002F3E4E">
      <w:pPr>
        <w:pStyle w:val="DHHSbody"/>
      </w:pPr>
      <w:r>
        <w:t>Public health services may also form partnerships with private hospitals to assist in such functions</w:t>
      </w:r>
      <w:r w:rsidR="002F3E4E">
        <w:t xml:space="preserve"> </w:t>
      </w:r>
      <w:r>
        <w:t>as emergency decanting of patients. Additional requests for assistance from the private hospital</w:t>
      </w:r>
      <w:r w:rsidR="002F3E4E">
        <w:t xml:space="preserve"> </w:t>
      </w:r>
      <w:r>
        <w:t>sector will be coordinated through the Regional or State HIMT.</w:t>
      </w:r>
    </w:p>
    <w:p w:rsidR="00C32CC2" w:rsidRDefault="00C32CC2" w:rsidP="00D648C9">
      <w:pPr>
        <w:pStyle w:val="Heading2"/>
      </w:pPr>
      <w:bookmarkStart w:id="21" w:name="_Toc494380333"/>
      <w:r>
        <w:t>Transport</w:t>
      </w:r>
      <w:bookmarkEnd w:id="21"/>
    </w:p>
    <w:p w:rsidR="00C32CC2" w:rsidRDefault="00C32CC2" w:rsidP="00D648C9">
      <w:pPr>
        <w:pStyle w:val="Heading3"/>
      </w:pPr>
      <w:r>
        <w:t>Patient distribution from a scene</w:t>
      </w:r>
    </w:p>
    <w:p w:rsidR="00C32CC2" w:rsidRDefault="00C32CC2" w:rsidP="00D648C9">
      <w:pPr>
        <w:pStyle w:val="DHHSbody"/>
      </w:pPr>
      <w:r>
        <w:t>Under normal circumstances, healthcare workers have established, autonomous methods</w:t>
      </w:r>
      <w:r w:rsidR="00D648C9">
        <w:t xml:space="preserve"> </w:t>
      </w:r>
      <w:r>
        <w:t>determining appropriate definitive care and patient referral. In order to maximise the effectiveness</w:t>
      </w:r>
      <w:r w:rsidR="00D648C9">
        <w:t xml:space="preserve"> </w:t>
      </w:r>
      <w:r>
        <w:t>of patient transport services and minimise the impact across the health network, patient distribution</w:t>
      </w:r>
      <w:r w:rsidR="00D648C9">
        <w:t xml:space="preserve"> </w:t>
      </w:r>
      <w:r>
        <w:t>needs to be managed by the Incident Health Commander with support from the I-HIMT.</w:t>
      </w:r>
    </w:p>
    <w:p w:rsidR="00C32CC2" w:rsidRDefault="00C32CC2" w:rsidP="00D648C9">
      <w:pPr>
        <w:pStyle w:val="DHHSbody"/>
      </w:pPr>
      <w:r>
        <w:t>The Ambulance Victoria State Communications Centres have routine, direct communication with</w:t>
      </w:r>
      <w:r w:rsidR="00D648C9">
        <w:t xml:space="preserve"> </w:t>
      </w:r>
      <w:r>
        <w:t>hospital emergency departments. For smaller level 1 and 2 incidents, they can provide the Incident</w:t>
      </w:r>
      <w:r w:rsidR="00D648C9">
        <w:t xml:space="preserve"> </w:t>
      </w:r>
      <w:r>
        <w:t>Health Commander and I-HIMT with information on hospital capacity and capability for use in</w:t>
      </w:r>
      <w:r w:rsidR="00D648C9">
        <w:t xml:space="preserve"> </w:t>
      </w:r>
      <w:r>
        <w:t>planning and distribution. The medical and nursing section of the I-HIMT may also be tasked with</w:t>
      </w:r>
      <w:r w:rsidR="00D648C9">
        <w:t xml:space="preserve"> </w:t>
      </w:r>
      <w:r>
        <w:t>gathering information on hospital capacity and capability.</w:t>
      </w:r>
    </w:p>
    <w:p w:rsidR="00C32CC2" w:rsidRDefault="00C32CC2" w:rsidP="00D648C9">
      <w:pPr>
        <w:pStyle w:val="DHHSbody"/>
      </w:pPr>
      <w:r>
        <w:t xml:space="preserve">For level 3 incidents at the state tier, the </w:t>
      </w:r>
      <w:r>
        <w:rPr>
          <w:rFonts w:ascii="HelveticaNeueLT-LightItalic" w:hAnsi="HelveticaNeueLT-LightItalic" w:cs="HelveticaNeueLT-LightItalic"/>
          <w:i/>
          <w:iCs/>
        </w:rPr>
        <w:t xml:space="preserve">Health incident consequence tool </w:t>
      </w:r>
      <w:r>
        <w:t>may be activated</w:t>
      </w:r>
      <w:r w:rsidR="00D648C9">
        <w:t xml:space="preserve"> </w:t>
      </w:r>
      <w:r>
        <w:t>to support the state HIMT in determining high-level patient distribution.</w:t>
      </w:r>
      <w:r w:rsidR="00D648C9">
        <w:t xml:space="preserve"> </w:t>
      </w:r>
      <w:r>
        <w:t>It is important that there is good coordination and transition of hospital information from the</w:t>
      </w:r>
      <w:r w:rsidR="00D648C9">
        <w:t xml:space="preserve"> </w:t>
      </w:r>
      <w:r>
        <w:t>Ambulance Victoria State Communications Centre to the HIMT at the incident, regional and/or</w:t>
      </w:r>
      <w:r w:rsidR="00D648C9">
        <w:t xml:space="preserve"> </w:t>
      </w:r>
      <w:r>
        <w:t>state tiers.</w:t>
      </w:r>
    </w:p>
    <w:p w:rsidR="00C32CC2" w:rsidRDefault="00C32CC2" w:rsidP="00D648C9">
      <w:pPr>
        <w:pStyle w:val="DHHSbody"/>
      </w:pPr>
      <w:r>
        <w:t>For level 2 and 3 incidents, medical practitioners, short-term clinics and FPCCs should also be</w:t>
      </w:r>
      <w:r w:rsidR="00D648C9">
        <w:t xml:space="preserve"> </w:t>
      </w:r>
      <w:r>
        <w:t>considered in patient distribution.</w:t>
      </w:r>
    </w:p>
    <w:p w:rsidR="00C32CC2" w:rsidRDefault="00C32CC2" w:rsidP="00D648C9">
      <w:pPr>
        <w:pStyle w:val="DHHSbody"/>
      </w:pPr>
      <w:r>
        <w:t>The following criteria are taken into account when distributing patients:</w:t>
      </w:r>
    </w:p>
    <w:p w:rsidR="00C32CC2" w:rsidRDefault="00C32CC2" w:rsidP="00D648C9">
      <w:pPr>
        <w:pStyle w:val="DHHSbullet1"/>
      </w:pPr>
      <w:r>
        <w:t>patient numbers and complexity</w:t>
      </w:r>
    </w:p>
    <w:p w:rsidR="00C32CC2" w:rsidRDefault="00C32CC2" w:rsidP="00D648C9">
      <w:pPr>
        <w:pStyle w:val="DHHSbullet1"/>
      </w:pPr>
      <w:r>
        <w:t>percentage occupancy at the destination hospital</w:t>
      </w:r>
    </w:p>
    <w:p w:rsidR="00C32CC2" w:rsidRDefault="00C32CC2" w:rsidP="00D648C9">
      <w:pPr>
        <w:pStyle w:val="DHHSbullet1"/>
      </w:pPr>
      <w:r>
        <w:t>time to the destination</w:t>
      </w:r>
    </w:p>
    <w:p w:rsidR="00C32CC2" w:rsidRDefault="00C32CC2" w:rsidP="00D648C9">
      <w:pPr>
        <w:pStyle w:val="DHHSbullet1"/>
      </w:pPr>
      <w:r>
        <w:t>transport resources</w:t>
      </w:r>
    </w:p>
    <w:p w:rsidR="00C32CC2" w:rsidRDefault="00C32CC2" w:rsidP="00D648C9">
      <w:pPr>
        <w:pStyle w:val="DHHSbullet1"/>
      </w:pPr>
      <w:r>
        <w:t>type of injuries</w:t>
      </w:r>
    </w:p>
    <w:p w:rsidR="00C32CC2" w:rsidRDefault="00C32CC2" w:rsidP="006825F7">
      <w:pPr>
        <w:pStyle w:val="DHHSbullet1lastline"/>
      </w:pPr>
      <w:r>
        <w:t>special needs patients.</w:t>
      </w:r>
    </w:p>
    <w:p w:rsidR="00C32CC2" w:rsidRDefault="00D648C9" w:rsidP="00D648C9">
      <w:pPr>
        <w:pStyle w:val="Heading3"/>
      </w:pPr>
      <w:r>
        <w:t>S</w:t>
      </w:r>
      <w:r w:rsidR="00C32CC2">
        <w:t>econdary transfer between health service</w:t>
      </w:r>
    </w:p>
    <w:p w:rsidR="00C32CC2" w:rsidRDefault="00C32CC2" w:rsidP="00D648C9">
      <w:pPr>
        <w:pStyle w:val="DHHSbody"/>
      </w:pPr>
      <w:r>
        <w:t>Secondary transfer occurs if a patient is admitted to a hospital from the scene but is then transferred</w:t>
      </w:r>
      <w:r w:rsidR="00D648C9">
        <w:t xml:space="preserve"> </w:t>
      </w:r>
      <w:r>
        <w:t>to another hospital. The three main reasons for requiring secondary transport are:</w:t>
      </w:r>
    </w:p>
    <w:p w:rsidR="00C32CC2" w:rsidRDefault="00C32CC2" w:rsidP="006825F7">
      <w:pPr>
        <w:pStyle w:val="DHHSbullet1"/>
      </w:pPr>
      <w:r>
        <w:t>to increase capacity</w:t>
      </w:r>
    </w:p>
    <w:p w:rsidR="00C32CC2" w:rsidRDefault="00C32CC2" w:rsidP="006825F7">
      <w:pPr>
        <w:pStyle w:val="DHHSbullet1"/>
      </w:pPr>
      <w:r>
        <w:t>to provide patients with critical care facilities</w:t>
      </w:r>
    </w:p>
    <w:p w:rsidR="00C32CC2" w:rsidRDefault="00C32CC2" w:rsidP="006825F7">
      <w:pPr>
        <w:pStyle w:val="DHHSbullet1lastline"/>
      </w:pPr>
      <w:r>
        <w:t>to provide patients with specialist medical expertise.</w:t>
      </w:r>
    </w:p>
    <w:p w:rsidR="00C32CC2" w:rsidRDefault="00C32CC2" w:rsidP="00D648C9">
      <w:pPr>
        <w:pStyle w:val="DHHSbody"/>
      </w:pPr>
      <w:r>
        <w:t>If this situation occurs, the hospital will follow its normal procedures for inter-hospital transfers.</w:t>
      </w:r>
    </w:p>
    <w:p w:rsidR="00C32CC2" w:rsidRDefault="00C32CC2" w:rsidP="00D648C9">
      <w:pPr>
        <w:pStyle w:val="DHHSbody"/>
      </w:pPr>
      <w:r>
        <w:t>Where specialist medical expertise is required, the following agencies may be engaged:</w:t>
      </w:r>
    </w:p>
    <w:p w:rsidR="00C32CC2" w:rsidRDefault="00C32CC2" w:rsidP="006825F7">
      <w:pPr>
        <w:pStyle w:val="DHHSbullet1"/>
      </w:pPr>
      <w:r>
        <w:t>ARV – Adult Retrieval Victoria</w:t>
      </w:r>
    </w:p>
    <w:p w:rsidR="00C32CC2" w:rsidRDefault="00C32CC2" w:rsidP="006825F7">
      <w:pPr>
        <w:pStyle w:val="DHHSbullet1"/>
      </w:pPr>
      <w:r>
        <w:t>Paediatric Infant Perinatal Emergency Retrieval (PIPER), comprising –</w:t>
      </w:r>
    </w:p>
    <w:p w:rsidR="00C32CC2" w:rsidRDefault="00C32CC2" w:rsidP="006825F7">
      <w:pPr>
        <w:pStyle w:val="DHHSbullet2"/>
      </w:pPr>
      <w:r>
        <w:t>PETS – Paediatric Emergency Transport Service</w:t>
      </w:r>
    </w:p>
    <w:p w:rsidR="00C32CC2" w:rsidRDefault="00C32CC2" w:rsidP="006825F7">
      <w:pPr>
        <w:pStyle w:val="DHHSbullet2"/>
      </w:pPr>
      <w:r>
        <w:t>NETS – Newborn Emergency Transport Service</w:t>
      </w:r>
    </w:p>
    <w:p w:rsidR="00C32CC2" w:rsidRDefault="00C32CC2" w:rsidP="006825F7">
      <w:pPr>
        <w:pStyle w:val="DHHSbullet2"/>
      </w:pPr>
      <w:r>
        <w:t>PERS – Perinatal Emergency Referral Service.</w:t>
      </w:r>
    </w:p>
    <w:p w:rsidR="006825F7" w:rsidRDefault="00C32CC2" w:rsidP="00D648C9">
      <w:pPr>
        <w:pStyle w:val="DHHSbody"/>
      </w:pPr>
      <w:r>
        <w:t>If an emergency incident is likely to impact on multiple health services and there is more than one</w:t>
      </w:r>
      <w:r w:rsidR="006825F7">
        <w:t xml:space="preserve"> </w:t>
      </w:r>
      <w:r>
        <w:t>patient for inter-hospital transfer, the decision-making process will be coordinated by S-HIMT in</w:t>
      </w:r>
      <w:r w:rsidR="006825F7">
        <w:t xml:space="preserve"> </w:t>
      </w:r>
      <w:r>
        <w:t>collaboration with the specialist services listed above. This will take into consideration the capacity</w:t>
      </w:r>
      <w:r w:rsidR="006825F7">
        <w:t xml:space="preserve"> </w:t>
      </w:r>
      <w:r>
        <w:t>and capabilities within Victoria and other jurisdictions, as well as available specialist transport.</w:t>
      </w:r>
    </w:p>
    <w:p w:rsidR="00C32CC2" w:rsidRDefault="00C32CC2" w:rsidP="00D648C9">
      <w:pPr>
        <w:pStyle w:val="DHHSbody"/>
      </w:pPr>
      <w:r>
        <w:t>During a mass casualty incident, there can be a range of extraordinary issues that hinder the normal</w:t>
      </w:r>
      <w:r w:rsidR="006825F7">
        <w:t xml:space="preserve"> </w:t>
      </w:r>
      <w:r>
        <w:t>modes of patient transportation and this can affect the timely discharge of patients to home or to</w:t>
      </w:r>
      <w:r w:rsidR="006825F7">
        <w:t xml:space="preserve"> </w:t>
      </w:r>
      <w:r>
        <w:t>a neighbouring facility. The extent of the issues will be determined by the nature of the incident but</w:t>
      </w:r>
      <w:r w:rsidR="006825F7">
        <w:t xml:space="preserve"> </w:t>
      </w:r>
      <w:r>
        <w:t>may include road closures, traffic congestion and lack of ambulance vehicles. Plans for transport</w:t>
      </w:r>
      <w:r w:rsidR="006825F7">
        <w:t xml:space="preserve"> </w:t>
      </w:r>
      <w:r>
        <w:t>vehicles to access and exit from the hospital should also be determined to mitigate congestion.</w:t>
      </w:r>
    </w:p>
    <w:p w:rsidR="00BF6280" w:rsidRDefault="00BF6280" w:rsidP="00BF6280">
      <w:pPr>
        <w:pStyle w:val="Heading2"/>
        <w:rPr>
          <w:lang w:eastAsia="en-AU"/>
        </w:rPr>
      </w:pPr>
      <w:bookmarkStart w:id="22" w:name="_Toc494380334"/>
      <w:r>
        <w:rPr>
          <w:lang w:eastAsia="en-AU"/>
        </w:rPr>
        <w:t>Documentation</w:t>
      </w:r>
      <w:bookmarkEnd w:id="22"/>
    </w:p>
    <w:p w:rsidR="00BF6280" w:rsidRDefault="00BF6280" w:rsidP="00BF6280">
      <w:pPr>
        <w:pStyle w:val="Heading3"/>
        <w:rPr>
          <w:lang w:eastAsia="en-AU"/>
        </w:rPr>
      </w:pPr>
      <w:r>
        <w:rPr>
          <w:lang w:eastAsia="en-AU"/>
        </w:rPr>
        <w:t>Logs</w:t>
      </w:r>
    </w:p>
    <w:p w:rsidR="00BF6280" w:rsidRPr="00003B7E" w:rsidRDefault="00BF6280" w:rsidP="00BF6280">
      <w:pPr>
        <w:pStyle w:val="DHHSbody"/>
      </w:pPr>
      <w:r w:rsidRPr="00003B7E">
        <w:t>A full contemporaneous record of events, decisions and actions taken is essential for managing the</w:t>
      </w:r>
      <w:r>
        <w:t xml:space="preserve"> </w:t>
      </w:r>
      <w:r w:rsidRPr="00003B7E">
        <w:t>incident, handover between teams, debriefing, and for inquiries after the incident. It is essential that</w:t>
      </w:r>
      <w:r>
        <w:t xml:space="preserve"> </w:t>
      </w:r>
      <w:r w:rsidRPr="00003B7E">
        <w:t>incident logs are maintained by those managing the incident.</w:t>
      </w:r>
    </w:p>
    <w:p w:rsidR="00BF6280" w:rsidRPr="00003B7E" w:rsidRDefault="00BF6280" w:rsidP="00BF6280">
      <w:pPr>
        <w:pStyle w:val="DHHSbody"/>
      </w:pPr>
      <w:r w:rsidRPr="00003B7E">
        <w:t>Logs:</w:t>
      </w:r>
    </w:p>
    <w:p w:rsidR="00BF6280" w:rsidRPr="00003B7E" w:rsidRDefault="00BF6280" w:rsidP="00BF6280">
      <w:pPr>
        <w:pStyle w:val="DHHSbullet1"/>
      </w:pPr>
      <w:r w:rsidRPr="00003B7E">
        <w:t>keep a record of all issues</w:t>
      </w:r>
    </w:p>
    <w:p w:rsidR="00BF6280" w:rsidRPr="00003B7E" w:rsidRDefault="00BF6280" w:rsidP="00BF6280">
      <w:pPr>
        <w:pStyle w:val="DHHSbullet1"/>
      </w:pPr>
      <w:r w:rsidRPr="00003B7E">
        <w:t>maintain a date and time record of all actions, requests and decisions made</w:t>
      </w:r>
    </w:p>
    <w:p w:rsidR="00BF6280" w:rsidRPr="00003B7E" w:rsidRDefault="00BF6280" w:rsidP="00BF6280">
      <w:pPr>
        <w:pStyle w:val="DHHSbullet1"/>
      </w:pPr>
      <w:r w:rsidRPr="00003B7E">
        <w:t>communicate key issues – outstanding and completed</w:t>
      </w:r>
    </w:p>
    <w:p w:rsidR="00BF6280" w:rsidRPr="00003B7E" w:rsidRDefault="00BF6280" w:rsidP="00BF6280">
      <w:pPr>
        <w:pStyle w:val="DHHSbullet1lastline"/>
      </w:pPr>
      <w:r w:rsidRPr="00003B7E">
        <w:t>provide a record of the incident response that may be used after the incident.</w:t>
      </w:r>
    </w:p>
    <w:p w:rsidR="00BF6280" w:rsidRPr="00003B7E" w:rsidRDefault="00BF6280" w:rsidP="00BF6280">
      <w:pPr>
        <w:pStyle w:val="Heading3"/>
      </w:pPr>
      <w:r w:rsidRPr="00003B7E">
        <w:t>Situation reports and action plans</w:t>
      </w:r>
    </w:p>
    <w:p w:rsidR="00BF6280" w:rsidRPr="00003B7E" w:rsidRDefault="00BF6280" w:rsidP="00BF6280">
      <w:pPr>
        <w:pStyle w:val="DHHSbody"/>
      </w:pPr>
      <w:r w:rsidRPr="00003B7E">
        <w:t>Situation reports and incident action plans are used to manage information and ensure actions meet</w:t>
      </w:r>
      <w:r>
        <w:t xml:space="preserve"> </w:t>
      </w:r>
      <w:r w:rsidRPr="00003B7E">
        <w:t>the overall incident objectives.</w:t>
      </w:r>
    </w:p>
    <w:p w:rsidR="00BF6280" w:rsidRDefault="00BF6280" w:rsidP="00BF6280">
      <w:pPr>
        <w:pStyle w:val="DHHSbody"/>
      </w:pPr>
      <w:r w:rsidRPr="00003B7E">
        <w:t>Health services may need to submit a situation report to the Department of Health that describes</w:t>
      </w:r>
      <w:r>
        <w:t xml:space="preserve"> </w:t>
      </w:r>
      <w:r w:rsidRPr="00003B7E">
        <w:t>health service capacity and bed status to inform development of the state health incident strategy.</w:t>
      </w:r>
    </w:p>
    <w:p w:rsidR="00A502C8" w:rsidRDefault="00A502C8">
      <w:pPr>
        <w:rPr>
          <w:rFonts w:ascii="Arial" w:eastAsia="Times" w:hAnsi="Arial"/>
        </w:rPr>
      </w:pPr>
      <w:r>
        <w:br w:type="page"/>
      </w:r>
    </w:p>
    <w:p w:rsidR="00A502C8" w:rsidRPr="00003B7E" w:rsidRDefault="00A502C8" w:rsidP="00BF6280">
      <w:pPr>
        <w:pStyle w:val="DHHSbody"/>
      </w:pPr>
    </w:p>
    <w:p w:rsidR="00C32CC2" w:rsidRDefault="00C32CC2" w:rsidP="00C32CC2">
      <w:pPr>
        <w:pStyle w:val="Heading1"/>
      </w:pPr>
      <w:bookmarkStart w:id="23" w:name="_Toc489265236"/>
      <w:bookmarkStart w:id="24" w:name="_Toc494380335"/>
      <w:r>
        <w:t xml:space="preserve">Review </w:t>
      </w:r>
      <w:r w:rsidR="00F25A70">
        <w:t>p</w:t>
      </w:r>
      <w:r>
        <w:t>eriod</w:t>
      </w:r>
      <w:bookmarkEnd w:id="23"/>
      <w:bookmarkEnd w:id="24"/>
    </w:p>
    <w:p w:rsidR="00C32CC2" w:rsidRPr="006825F7" w:rsidRDefault="00C32CC2" w:rsidP="00C32CC2">
      <w:pPr>
        <w:pStyle w:val="DHHSbody"/>
      </w:pPr>
      <w:r w:rsidRPr="006825F7">
        <w:t xml:space="preserve">This Operational Response Plan should be reviewed following </w:t>
      </w:r>
      <w:r w:rsidR="006825F7">
        <w:t xml:space="preserve">a significant health </w:t>
      </w:r>
      <w:r w:rsidRPr="006825F7">
        <w:t>incident or emergency</w:t>
      </w:r>
      <w:r w:rsidR="006825F7">
        <w:t xml:space="preserve"> response</w:t>
      </w:r>
      <w:r w:rsidRPr="006825F7">
        <w:t xml:space="preserve">, or after </w:t>
      </w:r>
      <w:r w:rsidR="006825F7" w:rsidRPr="006825F7">
        <w:t>3 years</w:t>
      </w:r>
    </w:p>
    <w:p w:rsidR="00C32CC2" w:rsidRDefault="00C32CC2" w:rsidP="00C32CC2">
      <w:pPr>
        <w:pStyle w:val="Heading1"/>
      </w:pPr>
      <w:bookmarkStart w:id="25" w:name="_Toc489265237"/>
      <w:bookmarkStart w:id="26" w:name="_Toc494380336"/>
      <w:r>
        <w:t>Related documents</w:t>
      </w:r>
      <w:bookmarkEnd w:id="25"/>
      <w:bookmarkEnd w:id="26"/>
    </w:p>
    <w:p w:rsidR="001E0B67" w:rsidRDefault="003C2C59" w:rsidP="003C2C59">
      <w:pPr>
        <w:pStyle w:val="DHHSbullet1"/>
      </w:pPr>
      <w:r>
        <w:t>State Health Emergency Response Plan, Edition 4</w:t>
      </w:r>
    </w:p>
    <w:p w:rsidR="002E0B22" w:rsidRDefault="002E0B22" w:rsidP="003C2C59">
      <w:pPr>
        <w:pStyle w:val="DHHSbullet1"/>
      </w:pPr>
      <w:r>
        <w:t>Multiple Burn Casualties Protocol</w:t>
      </w:r>
    </w:p>
    <w:p w:rsidR="002E0B22" w:rsidRDefault="002E0B22" w:rsidP="003C2C59">
      <w:pPr>
        <w:pStyle w:val="DHHSbullet1"/>
      </w:pPr>
      <w:r>
        <w:t>Trauma Triage Guidelines</w:t>
      </w:r>
    </w:p>
    <w:p w:rsidR="00175E6A" w:rsidRPr="00B94C17" w:rsidRDefault="00175E6A" w:rsidP="00B94C17">
      <w:pPr>
        <w:pStyle w:val="DHHSbullet1"/>
      </w:pPr>
      <w:r>
        <w:rPr>
          <w:lang w:eastAsia="en-AU"/>
        </w:rPr>
        <w:t>Regional Health response Operational Response Plan</w:t>
      </w:r>
    </w:p>
    <w:p w:rsidR="00B94C17" w:rsidRDefault="00B94C17" w:rsidP="00B94C17">
      <w:pPr>
        <w:pStyle w:val="DHHSbullet1"/>
      </w:pPr>
      <w:r>
        <w:t xml:space="preserve">Victorian Medical Assistance Team Policy </w:t>
      </w:r>
    </w:p>
    <w:p w:rsidR="00B94C17" w:rsidRDefault="00B94C17" w:rsidP="00B94C17">
      <w:pPr>
        <w:pStyle w:val="DHHSbullet1lastline"/>
      </w:pPr>
      <w:r>
        <w:t>Victorian Medical Assistance Team  Protocol</w:t>
      </w:r>
    </w:p>
    <w:p w:rsidR="00F25A70" w:rsidRDefault="00F25A70">
      <w:pPr>
        <w:rPr>
          <w:rFonts w:ascii="Arial" w:eastAsia="Times" w:hAnsi="Arial"/>
        </w:rPr>
      </w:pPr>
      <w:r>
        <w:br w:type="page"/>
      </w:r>
    </w:p>
    <w:p w:rsidR="001E0B67" w:rsidRDefault="00F25A70" w:rsidP="00F25A70">
      <w:pPr>
        <w:pStyle w:val="Heading1"/>
        <w:numPr>
          <w:ilvl w:val="0"/>
          <w:numId w:val="0"/>
        </w:numPr>
        <w:ind w:left="432" w:hanging="432"/>
      </w:pPr>
      <w:bookmarkStart w:id="27" w:name="_Toc494380337"/>
      <w:r>
        <w:t xml:space="preserve">Appendix A: Key SHERP </w:t>
      </w:r>
      <w:r w:rsidR="00B94C17">
        <w:t>Pre-hospital o</w:t>
      </w:r>
      <w:r>
        <w:t>rganisations</w:t>
      </w:r>
      <w:bookmarkEnd w:id="27"/>
    </w:p>
    <w:tbl>
      <w:tblPr>
        <w:tblStyle w:val="Tables"/>
        <w:tblW w:w="0" w:type="auto"/>
        <w:tblLook w:val="04A0" w:firstRow="1" w:lastRow="0" w:firstColumn="1" w:lastColumn="0" w:noHBand="0" w:noVBand="1"/>
      </w:tblPr>
      <w:tblGrid>
        <w:gridCol w:w="3227"/>
        <w:gridCol w:w="7193"/>
      </w:tblGrid>
      <w:tr w:rsidR="00175E6A" w:rsidRPr="00175E6A" w:rsidTr="003F00E1">
        <w:trPr>
          <w:cnfStyle w:val="100000000000" w:firstRow="1" w:lastRow="0" w:firstColumn="0" w:lastColumn="0" w:oddVBand="0" w:evenVBand="0" w:oddHBand="0" w:evenHBand="0" w:firstRowFirstColumn="0" w:firstRowLastColumn="0" w:lastRowFirstColumn="0" w:lastRowLastColumn="0"/>
        </w:trPr>
        <w:tc>
          <w:tcPr>
            <w:tcW w:w="3227" w:type="dxa"/>
          </w:tcPr>
          <w:p w:rsidR="00175E6A" w:rsidRPr="00175E6A" w:rsidRDefault="00175E6A" w:rsidP="00175E6A">
            <w:pPr>
              <w:pStyle w:val="DHHStabletext"/>
              <w:rPr>
                <w:b/>
              </w:rPr>
            </w:pPr>
            <w:r w:rsidRPr="00175E6A">
              <w:rPr>
                <w:b/>
              </w:rPr>
              <w:t>Function</w:t>
            </w:r>
          </w:p>
        </w:tc>
        <w:tc>
          <w:tcPr>
            <w:tcW w:w="7193" w:type="dxa"/>
          </w:tcPr>
          <w:p w:rsidR="00175E6A" w:rsidRPr="00175E6A" w:rsidRDefault="00175E6A" w:rsidP="00175E6A">
            <w:pPr>
              <w:pStyle w:val="DHHStabletext"/>
              <w:rPr>
                <w:b/>
              </w:rPr>
            </w:pPr>
            <w:r w:rsidRPr="00175E6A">
              <w:rPr>
                <w:b/>
              </w:rPr>
              <w:t>Organisation</w:t>
            </w:r>
          </w:p>
        </w:tc>
      </w:tr>
      <w:tr w:rsidR="00175E6A" w:rsidTr="003F00E1">
        <w:tc>
          <w:tcPr>
            <w:tcW w:w="3227" w:type="dxa"/>
          </w:tcPr>
          <w:p w:rsidR="00175E6A" w:rsidRDefault="00175E6A" w:rsidP="00175E6A">
            <w:pPr>
              <w:pStyle w:val="DHHStabletext"/>
            </w:pPr>
            <w:r>
              <w:t>State Health Emergency Coordination</w:t>
            </w:r>
          </w:p>
        </w:tc>
        <w:tc>
          <w:tcPr>
            <w:tcW w:w="7193" w:type="dxa"/>
          </w:tcPr>
          <w:p w:rsidR="00175E6A" w:rsidRDefault="00175E6A" w:rsidP="00175E6A">
            <w:pPr>
              <w:pStyle w:val="DHHStabletext"/>
            </w:pPr>
            <w:r>
              <w:t>Department of Health and Human Services</w:t>
            </w:r>
          </w:p>
        </w:tc>
      </w:tr>
      <w:tr w:rsidR="00175E6A" w:rsidTr="003F00E1">
        <w:tc>
          <w:tcPr>
            <w:tcW w:w="3227" w:type="dxa"/>
          </w:tcPr>
          <w:p w:rsidR="00175E6A" w:rsidRDefault="00175E6A" w:rsidP="00175E6A">
            <w:pPr>
              <w:pStyle w:val="DHHStabletext"/>
            </w:pPr>
            <w:r>
              <w:t>Health Command</w:t>
            </w:r>
          </w:p>
        </w:tc>
        <w:tc>
          <w:tcPr>
            <w:tcW w:w="7193" w:type="dxa"/>
          </w:tcPr>
          <w:p w:rsidR="00175E6A" w:rsidRDefault="00175E6A" w:rsidP="00175E6A">
            <w:pPr>
              <w:pStyle w:val="DHHStabletext"/>
            </w:pPr>
            <w:r w:rsidRPr="00895B6D">
              <w:t>Ambulance Victoria</w:t>
            </w:r>
          </w:p>
        </w:tc>
      </w:tr>
      <w:tr w:rsidR="00175E6A" w:rsidTr="003F00E1">
        <w:tc>
          <w:tcPr>
            <w:tcW w:w="3227" w:type="dxa"/>
          </w:tcPr>
          <w:p w:rsidR="00175E6A" w:rsidRDefault="00175E6A" w:rsidP="00175E6A">
            <w:pPr>
              <w:pStyle w:val="DHHStabletext"/>
            </w:pPr>
            <w:r w:rsidRPr="00895B6D">
              <w:t>Health coordination</w:t>
            </w:r>
          </w:p>
        </w:tc>
        <w:tc>
          <w:tcPr>
            <w:tcW w:w="7193" w:type="dxa"/>
          </w:tcPr>
          <w:p w:rsidR="00175E6A" w:rsidRDefault="00175E6A" w:rsidP="00175E6A">
            <w:pPr>
              <w:pStyle w:val="DHHStabletext"/>
            </w:pPr>
            <w:r>
              <w:t>Department of Health and Human Services</w:t>
            </w:r>
          </w:p>
        </w:tc>
      </w:tr>
      <w:tr w:rsidR="00175E6A" w:rsidTr="003F00E1">
        <w:tc>
          <w:tcPr>
            <w:tcW w:w="3227" w:type="dxa"/>
          </w:tcPr>
          <w:p w:rsidR="00175E6A" w:rsidRDefault="00175E6A" w:rsidP="00175E6A">
            <w:pPr>
              <w:pStyle w:val="DHHStabletext"/>
            </w:pPr>
            <w:r>
              <w:t>Public Health Command</w:t>
            </w:r>
          </w:p>
        </w:tc>
        <w:tc>
          <w:tcPr>
            <w:tcW w:w="7193" w:type="dxa"/>
          </w:tcPr>
          <w:p w:rsidR="00175E6A" w:rsidRPr="00895B6D" w:rsidRDefault="00175E6A" w:rsidP="00175E6A">
            <w:pPr>
              <w:pStyle w:val="DHHStabletext"/>
            </w:pPr>
            <w:r>
              <w:t>Department of Health and Human Services</w:t>
            </w:r>
          </w:p>
        </w:tc>
      </w:tr>
      <w:tr w:rsidR="00175E6A" w:rsidTr="003F00E1">
        <w:tc>
          <w:tcPr>
            <w:tcW w:w="3227" w:type="dxa"/>
          </w:tcPr>
          <w:p w:rsidR="00175E6A" w:rsidRDefault="00175E6A" w:rsidP="00175E6A">
            <w:pPr>
              <w:pStyle w:val="DHHStabletext"/>
            </w:pPr>
            <w:r w:rsidRPr="00895B6D">
              <w:t>Ambulance</w:t>
            </w:r>
          </w:p>
        </w:tc>
        <w:tc>
          <w:tcPr>
            <w:tcW w:w="7193" w:type="dxa"/>
          </w:tcPr>
          <w:p w:rsidR="00175E6A" w:rsidRDefault="00175E6A" w:rsidP="00175E6A">
            <w:pPr>
              <w:pStyle w:val="DHHStabletext"/>
            </w:pPr>
            <w:r w:rsidRPr="00895B6D">
              <w:t>Ambulance Victoria</w:t>
            </w:r>
          </w:p>
        </w:tc>
      </w:tr>
      <w:tr w:rsidR="00175E6A" w:rsidTr="003F00E1">
        <w:tc>
          <w:tcPr>
            <w:tcW w:w="3227" w:type="dxa"/>
          </w:tcPr>
          <w:p w:rsidR="00175E6A" w:rsidRPr="00895B6D" w:rsidRDefault="00175E6A" w:rsidP="00175E6A">
            <w:pPr>
              <w:pStyle w:val="DHHStabletext"/>
            </w:pPr>
            <w:r>
              <w:t>Medical and nursing – command</w:t>
            </w:r>
          </w:p>
        </w:tc>
        <w:tc>
          <w:tcPr>
            <w:tcW w:w="7193" w:type="dxa"/>
          </w:tcPr>
          <w:p w:rsidR="00175E6A" w:rsidRPr="00895B6D" w:rsidRDefault="00175E6A" w:rsidP="00175E6A">
            <w:pPr>
              <w:pStyle w:val="DHHStabletext"/>
            </w:pPr>
            <w:r w:rsidRPr="00895B6D">
              <w:t>Field Emergency Medical Officer (FEMO)</w:t>
            </w:r>
          </w:p>
        </w:tc>
      </w:tr>
      <w:tr w:rsidR="00175E6A" w:rsidTr="003F00E1">
        <w:tc>
          <w:tcPr>
            <w:tcW w:w="3227" w:type="dxa"/>
          </w:tcPr>
          <w:p w:rsidR="00175E6A" w:rsidRDefault="00175E6A" w:rsidP="00175E6A">
            <w:pPr>
              <w:pStyle w:val="DHHStabletext"/>
            </w:pPr>
            <w:r w:rsidRPr="00895B6D">
              <w:t>Medical and nursing – teams</w:t>
            </w:r>
          </w:p>
        </w:tc>
        <w:tc>
          <w:tcPr>
            <w:tcW w:w="7193" w:type="dxa"/>
          </w:tcPr>
          <w:p w:rsidR="00175E6A" w:rsidRPr="00895B6D" w:rsidRDefault="00175E6A" w:rsidP="00175E6A">
            <w:pPr>
              <w:pStyle w:val="DHHStabletext"/>
            </w:pPr>
            <w:r w:rsidRPr="00895B6D">
              <w:t>Victorian Medical Assistance Teams (VMAT)</w:t>
            </w:r>
          </w:p>
        </w:tc>
      </w:tr>
      <w:tr w:rsidR="00175E6A" w:rsidTr="003F00E1">
        <w:tc>
          <w:tcPr>
            <w:tcW w:w="3227" w:type="dxa"/>
          </w:tcPr>
          <w:p w:rsidR="00175E6A" w:rsidRPr="00895B6D" w:rsidRDefault="00175E6A" w:rsidP="00175E6A">
            <w:pPr>
              <w:pStyle w:val="DHHStabletext"/>
            </w:pPr>
            <w:r>
              <w:t xml:space="preserve">Medical and nursing –other personnel </w:t>
            </w:r>
          </w:p>
        </w:tc>
        <w:tc>
          <w:tcPr>
            <w:tcW w:w="7193" w:type="dxa"/>
          </w:tcPr>
          <w:p w:rsidR="00175E6A" w:rsidRPr="00895B6D" w:rsidRDefault="00175E6A" w:rsidP="00175E6A">
            <w:pPr>
              <w:pStyle w:val="DHHStabletext"/>
            </w:pPr>
            <w:r w:rsidRPr="00895B6D">
              <w:t xml:space="preserve">Medical practitioners and nurses as </w:t>
            </w:r>
            <w:proofErr w:type="spellStart"/>
            <w:r w:rsidRPr="00895B6D">
              <w:t>credentialled</w:t>
            </w:r>
            <w:proofErr w:type="spellEnd"/>
            <w:r w:rsidRPr="00895B6D">
              <w:t xml:space="preserve"> by FEMO onsite</w:t>
            </w:r>
          </w:p>
        </w:tc>
      </w:tr>
      <w:tr w:rsidR="00175E6A" w:rsidTr="003F00E1">
        <w:tc>
          <w:tcPr>
            <w:tcW w:w="3227" w:type="dxa"/>
          </w:tcPr>
          <w:p w:rsidR="00175E6A" w:rsidRPr="00895B6D" w:rsidRDefault="00175E6A" w:rsidP="00175E6A">
            <w:pPr>
              <w:pStyle w:val="DHHStabletext"/>
            </w:pPr>
            <w:r w:rsidRPr="00895B6D">
              <w:t>First aid</w:t>
            </w:r>
          </w:p>
        </w:tc>
        <w:tc>
          <w:tcPr>
            <w:tcW w:w="7193" w:type="dxa"/>
          </w:tcPr>
          <w:p w:rsidR="00175E6A" w:rsidRPr="00143445" w:rsidRDefault="00175E6A" w:rsidP="00175E6A">
            <w:pPr>
              <w:pStyle w:val="DHHStabletext"/>
            </w:pPr>
            <w:r w:rsidRPr="00143445">
              <w:t>St John Ambulance Australia</w:t>
            </w:r>
          </w:p>
          <w:p w:rsidR="00175E6A" w:rsidRPr="00143445" w:rsidRDefault="00175E6A" w:rsidP="00175E6A">
            <w:pPr>
              <w:pStyle w:val="DHHStabletext"/>
            </w:pPr>
            <w:r w:rsidRPr="00143445">
              <w:t>Life Saving Victoria</w:t>
            </w:r>
          </w:p>
          <w:p w:rsidR="00175E6A" w:rsidRPr="00143445" w:rsidRDefault="00175E6A" w:rsidP="00175E6A">
            <w:pPr>
              <w:pStyle w:val="DHHStabletext"/>
            </w:pPr>
            <w:proofErr w:type="spellStart"/>
            <w:r w:rsidRPr="00143445">
              <w:t>Chevra</w:t>
            </w:r>
            <w:proofErr w:type="spellEnd"/>
            <w:r w:rsidRPr="00143445">
              <w:t xml:space="preserve"> </w:t>
            </w:r>
            <w:proofErr w:type="spellStart"/>
            <w:r w:rsidRPr="00143445">
              <w:t>Hatzolah</w:t>
            </w:r>
            <w:proofErr w:type="spellEnd"/>
          </w:p>
          <w:p w:rsidR="00175E6A" w:rsidRDefault="00175E6A" w:rsidP="00175E6A">
            <w:pPr>
              <w:pStyle w:val="DHHStabletext"/>
            </w:pPr>
            <w:r w:rsidRPr="00143445">
              <w:t>Metropolitan Fire Brigade – Emergency Medical Response Program</w:t>
            </w:r>
          </w:p>
          <w:p w:rsidR="00175E6A" w:rsidRPr="00143445" w:rsidRDefault="00175E6A" w:rsidP="00175E6A">
            <w:pPr>
              <w:pStyle w:val="DHHStabletext"/>
              <w:rPr>
                <w:rFonts w:ascii="HelveticaNeueLT-Light" w:hAnsi="HelveticaNeueLT-Light" w:cs="HelveticaNeueLT-Light"/>
                <w:color w:val="000000"/>
                <w:sz w:val="18"/>
                <w:szCs w:val="18"/>
              </w:rPr>
            </w:pPr>
            <w:r>
              <w:t>Country Fire Association</w:t>
            </w:r>
          </w:p>
        </w:tc>
      </w:tr>
      <w:tr w:rsidR="00175E6A" w:rsidTr="003F00E1">
        <w:tc>
          <w:tcPr>
            <w:tcW w:w="3227" w:type="dxa"/>
          </w:tcPr>
          <w:p w:rsidR="00175E6A" w:rsidRPr="00143445" w:rsidRDefault="00175E6A" w:rsidP="00175E6A">
            <w:pPr>
              <w:pStyle w:val="DHHStabletext"/>
            </w:pPr>
            <w:r w:rsidRPr="00143445">
              <w:t>Psychological support</w:t>
            </w:r>
          </w:p>
        </w:tc>
        <w:tc>
          <w:tcPr>
            <w:tcW w:w="7193" w:type="dxa"/>
          </w:tcPr>
          <w:p w:rsidR="00175E6A" w:rsidRDefault="00175E6A" w:rsidP="00175E6A">
            <w:pPr>
              <w:pStyle w:val="DHHStabletext"/>
            </w:pPr>
            <w:r w:rsidRPr="00143445">
              <w:t>Department of Health and Human Services</w:t>
            </w:r>
          </w:p>
          <w:p w:rsidR="00175E6A" w:rsidRPr="00143445" w:rsidRDefault="00175E6A" w:rsidP="00175E6A">
            <w:pPr>
              <w:pStyle w:val="DHHStabletext"/>
            </w:pPr>
            <w:r w:rsidRPr="00175E6A">
              <w:t>Local Government Authorities</w:t>
            </w:r>
          </w:p>
        </w:tc>
      </w:tr>
      <w:tr w:rsidR="00175E6A" w:rsidRPr="00175E6A" w:rsidTr="003F00E1">
        <w:tc>
          <w:tcPr>
            <w:tcW w:w="3227" w:type="dxa"/>
          </w:tcPr>
          <w:p w:rsidR="00175E6A" w:rsidRPr="00175E6A" w:rsidRDefault="00175E6A" w:rsidP="00175E6A">
            <w:pPr>
              <w:pStyle w:val="DHHStabletext"/>
            </w:pPr>
            <w:r w:rsidRPr="00175E6A">
              <w:t>Public health</w:t>
            </w:r>
          </w:p>
        </w:tc>
        <w:tc>
          <w:tcPr>
            <w:tcW w:w="7193" w:type="dxa"/>
          </w:tcPr>
          <w:p w:rsidR="00175E6A" w:rsidRPr="00175E6A" w:rsidRDefault="00175E6A" w:rsidP="00175E6A">
            <w:pPr>
              <w:pStyle w:val="DHHStabletext"/>
            </w:pPr>
            <w:r w:rsidRPr="00175E6A">
              <w:t>Department of Health and Human Services</w:t>
            </w:r>
          </w:p>
          <w:p w:rsidR="00175E6A" w:rsidRPr="00175E6A" w:rsidRDefault="00175E6A" w:rsidP="00175E6A">
            <w:pPr>
              <w:pStyle w:val="DHHStabletext"/>
            </w:pPr>
            <w:r w:rsidRPr="00175E6A">
              <w:t>Local government authorities</w:t>
            </w:r>
          </w:p>
          <w:p w:rsidR="00175E6A" w:rsidRPr="00175E6A" w:rsidRDefault="00175E6A" w:rsidP="00175E6A">
            <w:pPr>
              <w:pStyle w:val="DHHStabletext"/>
            </w:pPr>
            <w:r w:rsidRPr="00175E6A">
              <w:t>Water Authorities</w:t>
            </w:r>
          </w:p>
        </w:tc>
      </w:tr>
      <w:tr w:rsidR="00175E6A" w:rsidRPr="00175E6A" w:rsidTr="003F00E1">
        <w:tc>
          <w:tcPr>
            <w:tcW w:w="3227" w:type="dxa"/>
          </w:tcPr>
          <w:p w:rsidR="00175E6A" w:rsidRPr="00175E6A" w:rsidRDefault="00175E6A" w:rsidP="00175E6A">
            <w:pPr>
              <w:pStyle w:val="DHHStabletext"/>
            </w:pPr>
            <w:r w:rsidRPr="00175E6A">
              <w:t>Emergency relief</w:t>
            </w:r>
          </w:p>
        </w:tc>
        <w:tc>
          <w:tcPr>
            <w:tcW w:w="7193" w:type="dxa"/>
          </w:tcPr>
          <w:p w:rsidR="00175E6A" w:rsidRPr="00175E6A" w:rsidRDefault="00175E6A" w:rsidP="00175E6A">
            <w:pPr>
              <w:pStyle w:val="DHHStabletext"/>
            </w:pPr>
            <w:r w:rsidRPr="00175E6A">
              <w:t>Emergency Management Victoria</w:t>
            </w:r>
          </w:p>
          <w:p w:rsidR="00175E6A" w:rsidRPr="00175E6A" w:rsidRDefault="00175E6A" w:rsidP="00175E6A">
            <w:pPr>
              <w:pStyle w:val="DHHStabletext"/>
            </w:pPr>
            <w:r w:rsidRPr="00175E6A">
              <w:t>Department of Health and Human Services</w:t>
            </w:r>
          </w:p>
        </w:tc>
      </w:tr>
      <w:tr w:rsidR="00175E6A" w:rsidRPr="00175E6A" w:rsidTr="003F00E1">
        <w:tc>
          <w:tcPr>
            <w:tcW w:w="3227" w:type="dxa"/>
          </w:tcPr>
          <w:p w:rsidR="00175E6A" w:rsidRPr="00175E6A" w:rsidRDefault="00175E6A" w:rsidP="00175E6A">
            <w:pPr>
              <w:pStyle w:val="DHHStabletext"/>
            </w:pPr>
            <w:r w:rsidRPr="00175E6A">
              <w:t>Hospitals</w:t>
            </w:r>
          </w:p>
        </w:tc>
        <w:tc>
          <w:tcPr>
            <w:tcW w:w="7193" w:type="dxa"/>
          </w:tcPr>
          <w:p w:rsidR="00175E6A" w:rsidRPr="00175E6A" w:rsidRDefault="00175E6A" w:rsidP="00175E6A">
            <w:pPr>
              <w:pStyle w:val="DHHStabletext"/>
            </w:pPr>
            <w:r w:rsidRPr="00175E6A">
              <w:t>Public health services</w:t>
            </w:r>
          </w:p>
          <w:p w:rsidR="00175E6A" w:rsidRPr="00175E6A" w:rsidRDefault="00175E6A" w:rsidP="00175E6A">
            <w:pPr>
              <w:pStyle w:val="DHHStabletext"/>
            </w:pPr>
            <w:r w:rsidRPr="00175E6A">
              <w:t>Private hospitals</w:t>
            </w:r>
          </w:p>
        </w:tc>
      </w:tr>
      <w:tr w:rsidR="00175E6A" w:rsidRPr="00175E6A" w:rsidTr="003F00E1">
        <w:tc>
          <w:tcPr>
            <w:tcW w:w="3227" w:type="dxa"/>
          </w:tcPr>
          <w:p w:rsidR="00175E6A" w:rsidRPr="00175E6A" w:rsidRDefault="00175E6A" w:rsidP="00175E6A">
            <w:pPr>
              <w:pStyle w:val="DHHStabletext"/>
            </w:pPr>
            <w:r w:rsidRPr="00175E6A">
              <w:t>Secondary transfer ARV – Adult Retrieval Victoria</w:t>
            </w:r>
          </w:p>
        </w:tc>
        <w:tc>
          <w:tcPr>
            <w:tcW w:w="7193" w:type="dxa"/>
          </w:tcPr>
          <w:p w:rsidR="00175E6A" w:rsidRPr="00175E6A" w:rsidRDefault="00175E6A" w:rsidP="00175E6A">
            <w:pPr>
              <w:pStyle w:val="DHHStabletext"/>
            </w:pPr>
            <w:r w:rsidRPr="00175E6A">
              <w:t>PIPER, incorporating:</w:t>
            </w:r>
          </w:p>
          <w:p w:rsidR="00175E6A" w:rsidRPr="00175E6A" w:rsidRDefault="00175E6A" w:rsidP="00175E6A">
            <w:pPr>
              <w:pStyle w:val="DHHStabletext"/>
            </w:pPr>
            <w:r w:rsidRPr="00175E6A">
              <w:t>• PETS – Paediatric Emergency Transport Service</w:t>
            </w:r>
          </w:p>
          <w:p w:rsidR="00175E6A" w:rsidRPr="00175E6A" w:rsidRDefault="00175E6A" w:rsidP="00175E6A">
            <w:pPr>
              <w:pStyle w:val="DHHStabletext"/>
            </w:pPr>
            <w:r w:rsidRPr="00175E6A">
              <w:t>• NETS – Newborn Emergency Transport Service</w:t>
            </w:r>
          </w:p>
          <w:p w:rsidR="00175E6A" w:rsidRPr="00175E6A" w:rsidRDefault="00175E6A" w:rsidP="00175E6A">
            <w:pPr>
              <w:pStyle w:val="DHHStabletext"/>
            </w:pPr>
            <w:r w:rsidRPr="00175E6A">
              <w:t>• PERS – Perinatal Emergency Referral Service</w:t>
            </w:r>
          </w:p>
        </w:tc>
      </w:tr>
    </w:tbl>
    <w:p w:rsidR="00175E6A" w:rsidRDefault="00175E6A" w:rsidP="00175E6A">
      <w:pPr>
        <w:pStyle w:val="DHHStabletext"/>
        <w:rPr>
          <w:rFonts w:ascii="HelveticaNeueLT-Light" w:hAnsi="HelveticaNeueLT-Light" w:cs="HelveticaNeueLT-Light"/>
          <w:color w:val="000000"/>
          <w:sz w:val="18"/>
          <w:szCs w:val="18"/>
        </w:rPr>
      </w:pPr>
    </w:p>
    <w:p w:rsidR="00175E6A" w:rsidRDefault="00175E6A">
      <w:pPr>
        <w:rPr>
          <w:rFonts w:ascii="HelveticaNeueLT-Light" w:hAnsi="HelveticaNeueLT-Light" w:cs="HelveticaNeueLT-Light"/>
          <w:color w:val="000000"/>
          <w:sz w:val="18"/>
          <w:szCs w:val="18"/>
        </w:rPr>
      </w:pPr>
      <w:r>
        <w:rPr>
          <w:rFonts w:ascii="HelveticaNeueLT-Light" w:hAnsi="HelveticaNeueLT-Light" w:cs="HelveticaNeueLT-Light"/>
          <w:color w:val="000000"/>
          <w:sz w:val="18"/>
          <w:szCs w:val="18"/>
        </w:rPr>
        <w:br w:type="page"/>
      </w:r>
    </w:p>
    <w:p w:rsidR="00175E6A" w:rsidRDefault="00175E6A" w:rsidP="00175E6A">
      <w:pPr>
        <w:autoSpaceDE w:val="0"/>
        <w:autoSpaceDN w:val="0"/>
        <w:adjustRightInd w:val="0"/>
        <w:rPr>
          <w:rFonts w:ascii="HelveticaNeueLT-Medium" w:hAnsi="HelveticaNeueLT-Medium" w:cs="HelveticaNeueLT-Medium"/>
          <w:color w:val="FFFFFF"/>
          <w:sz w:val="19"/>
          <w:szCs w:val="19"/>
          <w:lang w:eastAsia="en-AU"/>
        </w:rPr>
      </w:pPr>
    </w:p>
    <w:p w:rsidR="00392EBE" w:rsidRDefault="00175E6A" w:rsidP="00175E6A">
      <w:pPr>
        <w:autoSpaceDE w:val="0"/>
        <w:autoSpaceDN w:val="0"/>
        <w:adjustRightInd w:val="0"/>
        <w:rPr>
          <w:rFonts w:ascii="HelveticaNeueLT-Medium" w:hAnsi="HelveticaNeueLT-Medium" w:cs="HelveticaNeueLT-Medium"/>
          <w:color w:val="FFFFFF"/>
          <w:sz w:val="19"/>
          <w:szCs w:val="19"/>
          <w:lang w:eastAsia="en-AU"/>
        </w:rPr>
      </w:pPr>
      <w:r>
        <w:rPr>
          <w:rFonts w:ascii="HelveticaNeueLT-Medium" w:hAnsi="HelveticaNeueLT-Medium" w:cs="HelveticaNeueLT-Medium"/>
          <w:color w:val="FFFFFF"/>
          <w:sz w:val="19"/>
          <w:szCs w:val="19"/>
          <w:lang w:eastAsia="en-AU"/>
        </w:rPr>
        <w:t>Organisation Ambulance Victoria – Health Co</w:t>
      </w:r>
    </w:p>
    <w:p w:rsidR="00175E6A" w:rsidRDefault="00175E6A" w:rsidP="00175E6A">
      <w:pPr>
        <w:autoSpaceDE w:val="0"/>
        <w:autoSpaceDN w:val="0"/>
        <w:adjustRightInd w:val="0"/>
        <w:rPr>
          <w:rFonts w:ascii="HelveticaNeueLT-Medium" w:hAnsi="HelveticaNeueLT-Medium" w:cs="HelveticaNeueLT-Medium"/>
          <w:color w:val="FFFFFF"/>
          <w:sz w:val="19"/>
          <w:szCs w:val="19"/>
          <w:lang w:eastAsia="en-AU"/>
        </w:rPr>
      </w:pPr>
    </w:p>
    <w:p w:rsidR="00392EBE" w:rsidRDefault="00392EBE" w:rsidP="00175E6A">
      <w:pPr>
        <w:autoSpaceDE w:val="0"/>
        <w:autoSpaceDN w:val="0"/>
        <w:adjustRightInd w:val="0"/>
        <w:rPr>
          <w:rFonts w:ascii="HelveticaNeueLT-Medium" w:hAnsi="HelveticaNeueLT-Medium" w:cs="HelveticaNeueLT-Medium"/>
          <w:color w:val="FFFFFF"/>
          <w:sz w:val="19"/>
          <w:szCs w:val="19"/>
          <w:lang w:eastAsia="en-AU"/>
        </w:rPr>
      </w:pPr>
    </w:p>
    <w:tbl>
      <w:tblPr>
        <w:tblStyle w:val="Tables"/>
        <w:tblW w:w="0" w:type="auto"/>
        <w:tblLook w:val="04A0" w:firstRow="1" w:lastRow="0" w:firstColumn="1" w:lastColumn="0" w:noHBand="0" w:noVBand="1"/>
      </w:tblPr>
      <w:tblGrid>
        <w:gridCol w:w="2795"/>
        <w:gridCol w:w="7617"/>
      </w:tblGrid>
      <w:tr w:rsidR="0018732C" w:rsidRPr="00392EBE" w:rsidTr="00E2331C">
        <w:trPr>
          <w:cnfStyle w:val="100000000000" w:firstRow="1" w:lastRow="0" w:firstColumn="0" w:lastColumn="0" w:oddVBand="0" w:evenVBand="0" w:oddHBand="0" w:evenHBand="0" w:firstRowFirstColumn="0" w:firstRowLastColumn="0" w:lastRowFirstColumn="0" w:lastRowLastColumn="0"/>
        </w:trPr>
        <w:tc>
          <w:tcPr>
            <w:tcW w:w="2795" w:type="dxa"/>
          </w:tcPr>
          <w:p w:rsidR="0018732C" w:rsidRPr="00392EBE" w:rsidRDefault="0018732C" w:rsidP="0018732C">
            <w:pPr>
              <w:pStyle w:val="DHHStabletext"/>
              <w:rPr>
                <w:b/>
              </w:rPr>
            </w:pPr>
            <w:r w:rsidRPr="00392EBE">
              <w:rPr>
                <w:b/>
              </w:rPr>
              <w:t>Organisation</w:t>
            </w:r>
          </w:p>
        </w:tc>
        <w:tc>
          <w:tcPr>
            <w:tcW w:w="7617" w:type="dxa"/>
          </w:tcPr>
          <w:p w:rsidR="0018732C" w:rsidRPr="00392EBE" w:rsidRDefault="0018732C" w:rsidP="0018732C">
            <w:pPr>
              <w:pStyle w:val="DHHStabletext"/>
              <w:rPr>
                <w:b/>
              </w:rPr>
            </w:pPr>
            <w:r w:rsidRPr="00392EBE">
              <w:rPr>
                <w:b/>
              </w:rPr>
              <w:t>Ambulance Victoria – Health Commander</w:t>
            </w:r>
          </w:p>
        </w:tc>
      </w:tr>
      <w:tr w:rsidR="0018732C" w:rsidRPr="0018732C" w:rsidTr="00E2331C">
        <w:tc>
          <w:tcPr>
            <w:tcW w:w="2795" w:type="dxa"/>
          </w:tcPr>
          <w:p w:rsidR="0018732C" w:rsidRPr="0018732C" w:rsidRDefault="0018732C" w:rsidP="0018732C">
            <w:pPr>
              <w:pStyle w:val="DHHStabletext"/>
            </w:pPr>
            <w:r w:rsidRPr="0018732C">
              <w:t>Functional area</w:t>
            </w:r>
          </w:p>
        </w:tc>
        <w:tc>
          <w:tcPr>
            <w:tcW w:w="7617" w:type="dxa"/>
          </w:tcPr>
          <w:p w:rsidR="0018732C" w:rsidRPr="0018732C" w:rsidRDefault="0018732C" w:rsidP="0018732C">
            <w:pPr>
              <w:pStyle w:val="DHHStabletext"/>
            </w:pPr>
            <w:r w:rsidRPr="0018732C">
              <w:t>Health Commander</w:t>
            </w:r>
          </w:p>
        </w:tc>
      </w:tr>
      <w:tr w:rsidR="0018732C" w:rsidRPr="0018732C" w:rsidTr="00E2331C">
        <w:tc>
          <w:tcPr>
            <w:tcW w:w="2795" w:type="dxa"/>
          </w:tcPr>
          <w:p w:rsidR="0018732C" w:rsidRPr="0018732C" w:rsidRDefault="0018732C" w:rsidP="0018732C">
            <w:pPr>
              <w:pStyle w:val="DHHStabletext"/>
            </w:pPr>
            <w:r w:rsidRPr="0018732C">
              <w:t>Reports to</w:t>
            </w:r>
          </w:p>
        </w:tc>
        <w:tc>
          <w:tcPr>
            <w:tcW w:w="7617" w:type="dxa"/>
          </w:tcPr>
          <w:p w:rsidR="0018732C" w:rsidRPr="00E2331C" w:rsidRDefault="0018732C" w:rsidP="00E2331C">
            <w:pPr>
              <w:pStyle w:val="DHHStablebullet"/>
            </w:pPr>
            <w:r w:rsidRPr="00E2331C">
              <w:t>Higher tier Health Commander - within SHERP</w:t>
            </w:r>
          </w:p>
          <w:p w:rsidR="0018732C" w:rsidRPr="00E2331C" w:rsidRDefault="0018732C" w:rsidP="00E2331C">
            <w:pPr>
              <w:pStyle w:val="DHHStablebullet"/>
            </w:pPr>
            <w:r w:rsidRPr="00E2331C">
              <w:t>Controller - through the Emergency Management Team</w:t>
            </w:r>
          </w:p>
          <w:p w:rsidR="0018732C" w:rsidRPr="0018732C" w:rsidRDefault="0018732C" w:rsidP="00156521">
            <w:pPr>
              <w:pStyle w:val="DHHStablebullet"/>
            </w:pPr>
            <w:r w:rsidRPr="00E2331C">
              <w:t>Emergency Response Coo</w:t>
            </w:r>
            <w:r w:rsidR="00156521">
              <w:t xml:space="preserve">rdinator - </w:t>
            </w:r>
            <w:r w:rsidRPr="00E2331C">
              <w:t>through the Emergency Management Team</w:t>
            </w:r>
          </w:p>
        </w:tc>
      </w:tr>
      <w:tr w:rsidR="0018732C" w:rsidRPr="0018732C" w:rsidTr="00E2331C">
        <w:tc>
          <w:tcPr>
            <w:tcW w:w="2795" w:type="dxa"/>
          </w:tcPr>
          <w:p w:rsidR="0018732C" w:rsidRPr="0018732C" w:rsidRDefault="0018732C" w:rsidP="0018732C">
            <w:pPr>
              <w:pStyle w:val="DHHStabletext"/>
            </w:pPr>
            <w:r>
              <w:rPr>
                <w:lang w:eastAsia="en-AU"/>
              </w:rPr>
              <w:t>Subordinates</w:t>
            </w:r>
          </w:p>
        </w:tc>
        <w:tc>
          <w:tcPr>
            <w:tcW w:w="7617" w:type="dxa"/>
          </w:tcPr>
          <w:p w:rsidR="0018732C" w:rsidRDefault="0018732C" w:rsidP="00E2331C">
            <w:pPr>
              <w:pStyle w:val="DHHSbullet1"/>
              <w:rPr>
                <w:lang w:eastAsia="en-AU"/>
              </w:rPr>
            </w:pPr>
            <w:r>
              <w:rPr>
                <w:lang w:eastAsia="en-AU"/>
              </w:rPr>
              <w:t>Health Incident Management Team</w:t>
            </w:r>
          </w:p>
          <w:p w:rsidR="0018732C" w:rsidRPr="0018732C" w:rsidRDefault="0018732C" w:rsidP="00E2331C">
            <w:pPr>
              <w:pStyle w:val="DHHSbullet1"/>
              <w:rPr>
                <w:lang w:eastAsia="en-AU"/>
              </w:rPr>
            </w:pPr>
            <w:r>
              <w:rPr>
                <w:lang w:eastAsia="en-AU"/>
              </w:rPr>
              <w:t>Subordinate Health Commander(s)</w:t>
            </w:r>
          </w:p>
        </w:tc>
      </w:tr>
      <w:tr w:rsidR="0018732C" w:rsidRPr="0018732C" w:rsidTr="00E2331C">
        <w:tc>
          <w:tcPr>
            <w:tcW w:w="2795" w:type="dxa"/>
          </w:tcPr>
          <w:p w:rsidR="0018732C" w:rsidRPr="0018732C" w:rsidRDefault="0018732C" w:rsidP="0018732C">
            <w:pPr>
              <w:pStyle w:val="DHHStabletext"/>
            </w:pPr>
            <w:r w:rsidRPr="0018732C">
              <w:t>Activation</w:t>
            </w:r>
          </w:p>
        </w:tc>
        <w:tc>
          <w:tcPr>
            <w:tcW w:w="7617" w:type="dxa"/>
          </w:tcPr>
          <w:p w:rsidR="0018732C" w:rsidRPr="0018732C" w:rsidRDefault="00156521" w:rsidP="00156521">
            <w:pPr>
              <w:pStyle w:val="DHHStablebullet"/>
            </w:pPr>
            <w:r>
              <w:t xml:space="preserve">Primary response - </w:t>
            </w:r>
            <w:r w:rsidR="0018732C" w:rsidRPr="0018732C">
              <w:t>usually via triple zero</w:t>
            </w:r>
            <w:r>
              <w:t xml:space="preserve"> 000</w:t>
            </w:r>
          </w:p>
        </w:tc>
      </w:tr>
      <w:tr w:rsidR="0018732C" w:rsidRPr="0018732C" w:rsidTr="00E2331C">
        <w:tc>
          <w:tcPr>
            <w:tcW w:w="2795" w:type="dxa"/>
          </w:tcPr>
          <w:p w:rsidR="0018732C" w:rsidRPr="0018732C" w:rsidRDefault="0018732C" w:rsidP="0018732C">
            <w:pPr>
              <w:pStyle w:val="DHHStabletext"/>
            </w:pPr>
            <w:r w:rsidRPr="0018732C">
              <w:t>Resilience activity summary</w:t>
            </w:r>
          </w:p>
        </w:tc>
        <w:tc>
          <w:tcPr>
            <w:tcW w:w="7617" w:type="dxa"/>
          </w:tcPr>
          <w:p w:rsidR="0018732C" w:rsidRPr="0018732C" w:rsidRDefault="0018732C" w:rsidP="00E2331C">
            <w:pPr>
              <w:pStyle w:val="DHHStablebullet"/>
            </w:pPr>
            <w:r w:rsidRPr="0018732C">
              <w:t>Support the Department of Health in resilience activities as required</w:t>
            </w:r>
          </w:p>
        </w:tc>
      </w:tr>
      <w:tr w:rsidR="0018732C" w:rsidRPr="0018732C" w:rsidTr="00E2331C">
        <w:tc>
          <w:tcPr>
            <w:tcW w:w="2795" w:type="dxa"/>
          </w:tcPr>
          <w:p w:rsidR="0018732C" w:rsidRPr="0018732C" w:rsidRDefault="0018732C" w:rsidP="0018732C">
            <w:pPr>
              <w:pStyle w:val="DHHStabletext"/>
            </w:pPr>
            <w:r w:rsidRPr="0018732C">
              <w:t>Response summary</w:t>
            </w:r>
          </w:p>
        </w:tc>
        <w:tc>
          <w:tcPr>
            <w:tcW w:w="7617" w:type="dxa"/>
          </w:tcPr>
          <w:p w:rsidR="0018732C" w:rsidRPr="00E2331C" w:rsidRDefault="0018732C" w:rsidP="00E2331C">
            <w:pPr>
              <w:pStyle w:val="DHHStablebullet"/>
            </w:pPr>
            <w:r w:rsidRPr="00E2331C">
              <w:t>Deploy a Health Commander to direct the operational health response, assemble and lead the Health Incident Management Team</w:t>
            </w:r>
          </w:p>
          <w:p w:rsidR="0018732C" w:rsidRPr="00E2331C" w:rsidRDefault="0018732C" w:rsidP="00E2331C">
            <w:pPr>
              <w:pStyle w:val="DHHStablebullet"/>
            </w:pPr>
            <w:r w:rsidRPr="00E2331C">
              <w:t>Represent health as a member of the Emergency Management Team</w:t>
            </w:r>
          </w:p>
          <w:p w:rsidR="0018732C" w:rsidRPr="00E2331C" w:rsidRDefault="0018732C" w:rsidP="00E2331C">
            <w:pPr>
              <w:pStyle w:val="DHHStablebullet"/>
            </w:pPr>
            <w:r w:rsidRPr="00E2331C">
              <w:t>Activate other key SHERP position holders or mobile specialist teams</w:t>
            </w:r>
          </w:p>
          <w:p w:rsidR="0018732C" w:rsidRPr="00E2331C" w:rsidRDefault="0018732C" w:rsidP="00E2331C">
            <w:pPr>
              <w:pStyle w:val="DHHStablebullet"/>
            </w:pPr>
            <w:r w:rsidRPr="00E2331C">
              <w:t>Initially notify casualty-receiving hospitals</w:t>
            </w:r>
          </w:p>
          <w:p w:rsidR="0018732C" w:rsidRPr="0018732C" w:rsidRDefault="0018732C" w:rsidP="00E2331C">
            <w:pPr>
              <w:pStyle w:val="DHHStablebullet"/>
            </w:pPr>
            <w:r w:rsidRPr="00E2331C">
              <w:t>Support the Evacuation Manager in evacuating vulnerable people</w:t>
            </w:r>
          </w:p>
        </w:tc>
      </w:tr>
      <w:tr w:rsidR="0018732C" w:rsidRPr="0018732C" w:rsidTr="00E2331C">
        <w:tc>
          <w:tcPr>
            <w:tcW w:w="2795" w:type="dxa"/>
          </w:tcPr>
          <w:p w:rsidR="0018732C" w:rsidRPr="0018732C" w:rsidRDefault="0018732C" w:rsidP="0018732C">
            <w:pPr>
              <w:pStyle w:val="DHHStabletext"/>
            </w:pPr>
            <w:r w:rsidRPr="0018732C">
              <w:t>Recovery summary</w:t>
            </w:r>
          </w:p>
        </w:tc>
        <w:tc>
          <w:tcPr>
            <w:tcW w:w="7617" w:type="dxa"/>
          </w:tcPr>
          <w:p w:rsidR="0018732C" w:rsidRPr="0018732C" w:rsidRDefault="0018732C" w:rsidP="00E2331C">
            <w:pPr>
              <w:pStyle w:val="DHHStablebullet"/>
            </w:pPr>
            <w:r w:rsidRPr="0018732C">
              <w:t>Support the Controller as requested</w:t>
            </w:r>
          </w:p>
          <w:p w:rsidR="0018732C" w:rsidRPr="0018732C" w:rsidRDefault="0018732C" w:rsidP="00E2331C">
            <w:pPr>
              <w:pStyle w:val="DHHStablebullet"/>
            </w:pPr>
            <w:r w:rsidRPr="0018732C">
              <w:t>Support other agencies tasked with recovery, where appropriate</w:t>
            </w:r>
          </w:p>
        </w:tc>
      </w:tr>
      <w:tr w:rsidR="0018732C" w:rsidRPr="0018732C" w:rsidTr="00E2331C">
        <w:tc>
          <w:tcPr>
            <w:tcW w:w="2795" w:type="dxa"/>
          </w:tcPr>
          <w:p w:rsidR="0018732C" w:rsidRPr="0018732C" w:rsidRDefault="0018732C" w:rsidP="0018732C">
            <w:pPr>
              <w:pStyle w:val="DHHStabletext"/>
            </w:pPr>
            <w:r w:rsidRPr="0018732C">
              <w:t>Incident tier role</w:t>
            </w:r>
          </w:p>
          <w:p w:rsidR="0018732C" w:rsidRPr="0018732C" w:rsidRDefault="0018732C" w:rsidP="0018732C">
            <w:pPr>
              <w:pStyle w:val="DHHStabletext"/>
            </w:pPr>
          </w:p>
        </w:tc>
        <w:tc>
          <w:tcPr>
            <w:tcW w:w="7617" w:type="dxa"/>
          </w:tcPr>
          <w:p w:rsidR="0018732C" w:rsidRPr="0018732C" w:rsidRDefault="0018732C" w:rsidP="00E2331C">
            <w:pPr>
              <w:pStyle w:val="DHHStablebullet"/>
            </w:pPr>
            <w:r w:rsidRPr="0018732C">
              <w:t>Operates to support the Incident Controller</w:t>
            </w:r>
          </w:p>
          <w:p w:rsidR="0018732C" w:rsidRPr="0018732C" w:rsidRDefault="0018732C" w:rsidP="00E2331C">
            <w:pPr>
              <w:pStyle w:val="DHHStablebullet"/>
            </w:pPr>
            <w:r w:rsidRPr="0018732C">
              <w:t>Is a member of the Incident tier Emergency Management Team (IEMT) as the Functional</w:t>
            </w:r>
            <w:r>
              <w:t xml:space="preserve"> </w:t>
            </w:r>
            <w:r w:rsidRPr="0018732C">
              <w:t>Commander for pre-hospital response</w:t>
            </w:r>
          </w:p>
          <w:p w:rsidR="0018732C" w:rsidRPr="0018732C" w:rsidRDefault="0018732C" w:rsidP="00E2331C">
            <w:pPr>
              <w:pStyle w:val="DHHStablebullet"/>
            </w:pPr>
            <w:r w:rsidRPr="0018732C">
              <w:t>Provides regular situation reports to the Regional Health Commander including requests</w:t>
            </w:r>
            <w:r>
              <w:t xml:space="preserve"> </w:t>
            </w:r>
            <w:r w:rsidRPr="0018732C">
              <w:t>for activating health support agencies, including:</w:t>
            </w:r>
          </w:p>
          <w:p w:rsidR="0018732C" w:rsidRPr="0018732C" w:rsidRDefault="0018732C" w:rsidP="00E2331C">
            <w:pPr>
              <w:pStyle w:val="DHHSbullet2"/>
            </w:pPr>
            <w:r w:rsidRPr="0018732C">
              <w:t>ambulance personnel and equipment</w:t>
            </w:r>
          </w:p>
          <w:p w:rsidR="0018732C" w:rsidRPr="0018732C" w:rsidRDefault="0018732C" w:rsidP="00E2331C">
            <w:pPr>
              <w:pStyle w:val="DHHSbullet2"/>
            </w:pPr>
            <w:r w:rsidRPr="0018732C">
              <w:t>medical, nursing and first aid personnel</w:t>
            </w:r>
          </w:p>
          <w:p w:rsidR="0018732C" w:rsidRPr="0018732C" w:rsidRDefault="0018732C" w:rsidP="00E2331C">
            <w:pPr>
              <w:pStyle w:val="DHHSbullet2"/>
            </w:pPr>
            <w:r w:rsidRPr="0018732C">
              <w:t>patient, personnel and equipment transport vehicles</w:t>
            </w:r>
          </w:p>
          <w:p w:rsidR="0018732C" w:rsidRPr="0018732C" w:rsidRDefault="0018732C" w:rsidP="00E2331C">
            <w:pPr>
              <w:pStyle w:val="DHHSbullet2"/>
            </w:pPr>
            <w:r w:rsidRPr="0018732C">
              <w:t>notifying hospitals</w:t>
            </w:r>
          </w:p>
          <w:p w:rsidR="0018732C" w:rsidRPr="0018732C" w:rsidRDefault="0018732C" w:rsidP="00156521">
            <w:pPr>
              <w:pStyle w:val="DHHStablebullet"/>
            </w:pPr>
            <w:r w:rsidRPr="0018732C">
              <w:t>Assesses the requirement for emergency relief, including psychological support at the scene</w:t>
            </w:r>
            <w:r>
              <w:t xml:space="preserve"> </w:t>
            </w:r>
            <w:r w:rsidRPr="0018732C">
              <w:t>and notifies the Incident Controller through the IEMT to activate</w:t>
            </w:r>
          </w:p>
          <w:p w:rsidR="0018732C" w:rsidRPr="0018732C" w:rsidRDefault="0018732C" w:rsidP="00156521">
            <w:pPr>
              <w:pStyle w:val="DHHStablebullet"/>
            </w:pPr>
            <w:r w:rsidRPr="0018732C">
              <w:t>Assumes command of the health and medical function of the emergency at the incident tier</w:t>
            </w:r>
          </w:p>
          <w:p w:rsidR="0018732C" w:rsidRPr="0018732C" w:rsidRDefault="0018732C" w:rsidP="00156521">
            <w:pPr>
              <w:pStyle w:val="DHHStablebullet"/>
            </w:pPr>
            <w:r w:rsidRPr="0018732C">
              <w:t>Forms and provides leadership for the Incident tier Health Incident Management Team (I-HIMT)</w:t>
            </w:r>
          </w:p>
          <w:p w:rsidR="0018732C" w:rsidRPr="0018732C" w:rsidRDefault="0018732C" w:rsidP="00156521">
            <w:pPr>
              <w:pStyle w:val="DHHStablebullet"/>
            </w:pPr>
            <w:r w:rsidRPr="0018732C">
              <w:t>In consultation with the I-HIMT, develops the health strategy for inclusion in the incident</w:t>
            </w:r>
            <w:r>
              <w:t xml:space="preserve"> </w:t>
            </w:r>
            <w:r w:rsidRPr="0018732C">
              <w:t>strategy via the IEMT</w:t>
            </w:r>
          </w:p>
          <w:p w:rsidR="0018732C" w:rsidRPr="0018732C" w:rsidRDefault="0018732C" w:rsidP="00156521">
            <w:pPr>
              <w:pStyle w:val="DHHStablebullet"/>
            </w:pPr>
            <w:r w:rsidRPr="0018732C">
              <w:t>Oversees (with police assistance) registration and deployment of spontaneous</w:t>
            </w:r>
            <w:r>
              <w:t xml:space="preserve"> </w:t>
            </w:r>
            <w:r w:rsidRPr="0018732C">
              <w:t>health volunteers</w:t>
            </w:r>
          </w:p>
          <w:p w:rsidR="0018732C" w:rsidRPr="0018732C" w:rsidRDefault="0018732C" w:rsidP="00156521">
            <w:pPr>
              <w:pStyle w:val="DHHStablebullet"/>
            </w:pPr>
            <w:r w:rsidRPr="0018732C">
              <w:t>Is responsible for distribution of casualties</w:t>
            </w:r>
          </w:p>
          <w:p w:rsidR="0018732C" w:rsidRPr="0018732C" w:rsidRDefault="0018732C" w:rsidP="00156521">
            <w:pPr>
              <w:pStyle w:val="DHHStablebullet"/>
            </w:pPr>
            <w:r w:rsidRPr="0018732C">
              <w:t>Monitors practices relating to occupational health and safety of all responding health</w:t>
            </w:r>
            <w:r>
              <w:t xml:space="preserve"> </w:t>
            </w:r>
            <w:r w:rsidRPr="0018732C">
              <w:t>personnel involved in the emergency</w:t>
            </w:r>
          </w:p>
        </w:tc>
      </w:tr>
      <w:tr w:rsidR="0018732C" w:rsidRPr="0018732C" w:rsidTr="00E2331C">
        <w:tc>
          <w:tcPr>
            <w:tcW w:w="2795" w:type="dxa"/>
          </w:tcPr>
          <w:p w:rsidR="0018732C" w:rsidRPr="0018732C" w:rsidRDefault="0018732C" w:rsidP="0018732C">
            <w:pPr>
              <w:pStyle w:val="DHHStabletext"/>
            </w:pPr>
            <w:r w:rsidRPr="0018732C">
              <w:t>Regional tier role</w:t>
            </w:r>
          </w:p>
        </w:tc>
        <w:tc>
          <w:tcPr>
            <w:tcW w:w="7617" w:type="dxa"/>
          </w:tcPr>
          <w:p w:rsidR="0018732C" w:rsidRPr="0018732C" w:rsidRDefault="0018732C" w:rsidP="00156521">
            <w:pPr>
              <w:pStyle w:val="DHHStablebullet"/>
            </w:pPr>
            <w:r w:rsidRPr="0018732C">
              <w:t>Refer to the Regional Health response Operational Response Plan</w:t>
            </w:r>
          </w:p>
        </w:tc>
      </w:tr>
      <w:tr w:rsidR="0018732C" w:rsidRPr="0018732C" w:rsidTr="00E2331C">
        <w:tc>
          <w:tcPr>
            <w:tcW w:w="2795" w:type="dxa"/>
          </w:tcPr>
          <w:p w:rsidR="0018732C" w:rsidRPr="0018732C" w:rsidRDefault="0018732C" w:rsidP="0018732C">
            <w:pPr>
              <w:pStyle w:val="DHHStabletext"/>
            </w:pPr>
            <w:r w:rsidRPr="0018732C">
              <w:t>State tier role</w:t>
            </w:r>
          </w:p>
        </w:tc>
        <w:tc>
          <w:tcPr>
            <w:tcW w:w="7617" w:type="dxa"/>
          </w:tcPr>
          <w:p w:rsidR="0018732C" w:rsidRPr="0018732C" w:rsidRDefault="0018732C" w:rsidP="00156521">
            <w:pPr>
              <w:pStyle w:val="DHHStablebullet"/>
            </w:pPr>
            <w:r w:rsidRPr="0018732C">
              <w:t>Refer to SHERP4</w:t>
            </w:r>
          </w:p>
        </w:tc>
      </w:tr>
    </w:tbl>
    <w:p w:rsidR="00156521" w:rsidRDefault="00156521">
      <w:pPr>
        <w:rPr>
          <w:rFonts w:ascii="HelveticaNeueLT-Light" w:hAnsi="HelveticaNeueLT-Light" w:cs="HelveticaNeueLT-Light"/>
          <w:color w:val="000000"/>
          <w:sz w:val="18"/>
          <w:szCs w:val="18"/>
        </w:rPr>
      </w:pPr>
      <w:r>
        <w:rPr>
          <w:rFonts w:ascii="HelveticaNeueLT-Light" w:hAnsi="HelveticaNeueLT-Light" w:cs="HelveticaNeueLT-Light"/>
          <w:color w:val="000000"/>
          <w:sz w:val="18"/>
          <w:szCs w:val="18"/>
        </w:rPr>
        <w:br w:type="page"/>
      </w:r>
    </w:p>
    <w:tbl>
      <w:tblPr>
        <w:tblStyle w:val="Tables"/>
        <w:tblW w:w="0" w:type="auto"/>
        <w:tblLook w:val="04A0" w:firstRow="1" w:lastRow="0" w:firstColumn="1" w:lastColumn="0" w:noHBand="0" w:noVBand="1"/>
      </w:tblPr>
      <w:tblGrid>
        <w:gridCol w:w="2795"/>
        <w:gridCol w:w="7617"/>
      </w:tblGrid>
      <w:tr w:rsidR="00156521" w:rsidRPr="00392EBE" w:rsidTr="003F00E1">
        <w:trPr>
          <w:cnfStyle w:val="100000000000" w:firstRow="1" w:lastRow="0" w:firstColumn="0" w:lastColumn="0" w:oddVBand="0" w:evenVBand="0" w:oddHBand="0" w:evenHBand="0" w:firstRowFirstColumn="0" w:firstRowLastColumn="0" w:lastRowFirstColumn="0" w:lastRowLastColumn="0"/>
        </w:trPr>
        <w:tc>
          <w:tcPr>
            <w:tcW w:w="2795" w:type="dxa"/>
          </w:tcPr>
          <w:p w:rsidR="00156521" w:rsidRPr="00392EBE" w:rsidRDefault="00156521" w:rsidP="003F00E1">
            <w:pPr>
              <w:pStyle w:val="DHHStabletext"/>
              <w:rPr>
                <w:b/>
              </w:rPr>
            </w:pPr>
            <w:r w:rsidRPr="00392EBE">
              <w:rPr>
                <w:b/>
              </w:rPr>
              <w:t>Organisation</w:t>
            </w:r>
          </w:p>
        </w:tc>
        <w:tc>
          <w:tcPr>
            <w:tcW w:w="7617" w:type="dxa"/>
          </w:tcPr>
          <w:p w:rsidR="00156521" w:rsidRPr="00392EBE" w:rsidRDefault="00156521" w:rsidP="00156521">
            <w:pPr>
              <w:pStyle w:val="DHHStabletext"/>
              <w:rPr>
                <w:b/>
              </w:rPr>
            </w:pPr>
            <w:r w:rsidRPr="00392EBE">
              <w:rPr>
                <w:b/>
              </w:rPr>
              <w:t>Ambulance Victoria</w:t>
            </w:r>
          </w:p>
        </w:tc>
      </w:tr>
      <w:tr w:rsidR="00156521" w:rsidRPr="0018732C" w:rsidTr="003F00E1">
        <w:tc>
          <w:tcPr>
            <w:tcW w:w="2795" w:type="dxa"/>
          </w:tcPr>
          <w:p w:rsidR="00156521" w:rsidRPr="0018732C" w:rsidRDefault="00156521" w:rsidP="003F00E1">
            <w:pPr>
              <w:pStyle w:val="DHHStabletext"/>
            </w:pPr>
            <w:r w:rsidRPr="0018732C">
              <w:t>Functional area</w:t>
            </w:r>
          </w:p>
        </w:tc>
        <w:tc>
          <w:tcPr>
            <w:tcW w:w="7617" w:type="dxa"/>
          </w:tcPr>
          <w:p w:rsidR="00156521" w:rsidRPr="0018732C" w:rsidRDefault="00156521" w:rsidP="003F00E1">
            <w:pPr>
              <w:pStyle w:val="DHHStabletext"/>
            </w:pPr>
            <w:r>
              <w:t>Ambulance</w:t>
            </w:r>
          </w:p>
        </w:tc>
      </w:tr>
      <w:tr w:rsidR="00156521" w:rsidRPr="0018732C" w:rsidTr="003F00E1">
        <w:tc>
          <w:tcPr>
            <w:tcW w:w="2795" w:type="dxa"/>
          </w:tcPr>
          <w:p w:rsidR="00156521" w:rsidRPr="0018732C" w:rsidRDefault="00156521" w:rsidP="003F00E1">
            <w:pPr>
              <w:pStyle w:val="DHHStabletext"/>
            </w:pPr>
            <w:r w:rsidRPr="0018732C">
              <w:t>Reports to</w:t>
            </w:r>
          </w:p>
        </w:tc>
        <w:tc>
          <w:tcPr>
            <w:tcW w:w="7617" w:type="dxa"/>
          </w:tcPr>
          <w:p w:rsidR="00156521" w:rsidRPr="0018732C" w:rsidRDefault="00156521" w:rsidP="003F00E1">
            <w:pPr>
              <w:pStyle w:val="DHHStablebullet"/>
            </w:pPr>
            <w:r>
              <w:t>Health Commander</w:t>
            </w:r>
          </w:p>
        </w:tc>
      </w:tr>
      <w:tr w:rsidR="00156521" w:rsidRPr="0018732C" w:rsidTr="003F00E1">
        <w:tc>
          <w:tcPr>
            <w:tcW w:w="2795" w:type="dxa"/>
          </w:tcPr>
          <w:p w:rsidR="00156521" w:rsidRPr="0018732C" w:rsidRDefault="00156521" w:rsidP="003F00E1">
            <w:pPr>
              <w:pStyle w:val="DHHStabletext"/>
            </w:pPr>
            <w:r>
              <w:rPr>
                <w:lang w:eastAsia="en-AU"/>
              </w:rPr>
              <w:t>Subordinates</w:t>
            </w:r>
          </w:p>
        </w:tc>
        <w:tc>
          <w:tcPr>
            <w:tcW w:w="7617" w:type="dxa"/>
          </w:tcPr>
          <w:p w:rsidR="00156521" w:rsidRPr="0018732C" w:rsidRDefault="00156521" w:rsidP="003F00E1">
            <w:pPr>
              <w:pStyle w:val="DHHSbullet1"/>
              <w:rPr>
                <w:lang w:eastAsia="en-AU"/>
              </w:rPr>
            </w:pPr>
            <w:r>
              <w:rPr>
                <w:lang w:eastAsia="en-AU"/>
              </w:rPr>
              <w:t>Ambulance personnel</w:t>
            </w:r>
          </w:p>
        </w:tc>
      </w:tr>
      <w:tr w:rsidR="00156521" w:rsidRPr="0018732C" w:rsidTr="003F00E1">
        <w:tc>
          <w:tcPr>
            <w:tcW w:w="2795" w:type="dxa"/>
          </w:tcPr>
          <w:p w:rsidR="00156521" w:rsidRPr="0018732C" w:rsidRDefault="00156521" w:rsidP="003F00E1">
            <w:pPr>
              <w:pStyle w:val="DHHStabletext"/>
            </w:pPr>
            <w:r w:rsidRPr="0018732C">
              <w:t>Activation</w:t>
            </w:r>
          </w:p>
        </w:tc>
        <w:tc>
          <w:tcPr>
            <w:tcW w:w="7617" w:type="dxa"/>
          </w:tcPr>
          <w:p w:rsidR="00156521" w:rsidRPr="0018732C" w:rsidRDefault="00156521" w:rsidP="003F00E1">
            <w:pPr>
              <w:pStyle w:val="DHHStablebullet"/>
            </w:pPr>
            <w:r>
              <w:t xml:space="preserve">Primary response - </w:t>
            </w:r>
            <w:r w:rsidRPr="0018732C">
              <w:t>usually via triple zero</w:t>
            </w:r>
            <w:r>
              <w:t xml:space="preserve"> (000</w:t>
            </w:r>
            <w:r w:rsidRPr="0018732C">
              <w:t>)</w:t>
            </w:r>
          </w:p>
        </w:tc>
      </w:tr>
      <w:tr w:rsidR="00156521" w:rsidRPr="0018732C" w:rsidTr="003F00E1">
        <w:tc>
          <w:tcPr>
            <w:tcW w:w="2795" w:type="dxa"/>
          </w:tcPr>
          <w:p w:rsidR="00156521" w:rsidRPr="0018732C" w:rsidRDefault="00156521" w:rsidP="003F00E1">
            <w:pPr>
              <w:pStyle w:val="DHHStabletext"/>
            </w:pPr>
            <w:r w:rsidRPr="0018732C">
              <w:t>Resilience activity summary</w:t>
            </w:r>
          </w:p>
        </w:tc>
        <w:tc>
          <w:tcPr>
            <w:tcW w:w="7617" w:type="dxa"/>
          </w:tcPr>
          <w:p w:rsidR="003F00E1" w:rsidRDefault="003F00E1" w:rsidP="003F00E1">
            <w:pPr>
              <w:pStyle w:val="DHHStablebullet"/>
              <w:rPr>
                <w:lang w:eastAsia="en-AU"/>
              </w:rPr>
            </w:pPr>
            <w:r>
              <w:rPr>
                <w:lang w:eastAsia="en-AU"/>
              </w:rPr>
              <w:t>Provide appropriate pre-hospital leadership, skills and equipment through planning for various health emergencies, including mass casualty incidents</w:t>
            </w:r>
          </w:p>
          <w:p w:rsidR="003F00E1" w:rsidRDefault="003F00E1" w:rsidP="003F00E1">
            <w:pPr>
              <w:pStyle w:val="DHHStablebullet"/>
              <w:rPr>
                <w:lang w:eastAsia="en-AU"/>
              </w:rPr>
            </w:pPr>
            <w:r>
              <w:rPr>
                <w:lang w:eastAsia="en-AU"/>
              </w:rPr>
              <w:t>Active participation and representation in emergency management forums and exercises to maintain a high level of preparedness for all emergencies, including mass casualty incidents</w:t>
            </w:r>
          </w:p>
          <w:p w:rsidR="00156521" w:rsidRPr="0018732C" w:rsidRDefault="003F00E1" w:rsidP="003F00E1">
            <w:pPr>
              <w:pStyle w:val="DHHStablebullet"/>
            </w:pPr>
            <w:r>
              <w:rPr>
                <w:lang w:eastAsia="en-AU"/>
              </w:rPr>
              <w:t>Promote community resilience through community education programs</w:t>
            </w:r>
          </w:p>
        </w:tc>
      </w:tr>
      <w:tr w:rsidR="00156521" w:rsidRPr="0018732C" w:rsidTr="003F00E1">
        <w:tc>
          <w:tcPr>
            <w:tcW w:w="2795" w:type="dxa"/>
          </w:tcPr>
          <w:p w:rsidR="00156521" w:rsidRPr="0018732C" w:rsidRDefault="00156521" w:rsidP="003F00E1">
            <w:pPr>
              <w:pStyle w:val="DHHStabletext"/>
            </w:pPr>
            <w:r w:rsidRPr="0018732C">
              <w:t>Response summary</w:t>
            </w:r>
          </w:p>
        </w:tc>
        <w:tc>
          <w:tcPr>
            <w:tcW w:w="7617" w:type="dxa"/>
          </w:tcPr>
          <w:p w:rsidR="003F00E1" w:rsidRPr="003F00E1" w:rsidRDefault="003F00E1" w:rsidP="003F00E1">
            <w:pPr>
              <w:pStyle w:val="DHHSbullet1"/>
            </w:pPr>
            <w:r w:rsidRPr="003F00E1">
              <w:t>Respond to requests for pre-hospital emergency care</w:t>
            </w:r>
          </w:p>
          <w:p w:rsidR="003F00E1" w:rsidRPr="003F00E1" w:rsidRDefault="003F00E1" w:rsidP="003F00E1">
            <w:pPr>
              <w:pStyle w:val="DHHSbullet1"/>
            </w:pPr>
            <w:r w:rsidRPr="003F00E1">
              <w:t>Triage casualties and determine treatment priority</w:t>
            </w:r>
          </w:p>
          <w:p w:rsidR="003F00E1" w:rsidRPr="003F00E1" w:rsidRDefault="003F00E1" w:rsidP="003F00E1">
            <w:pPr>
              <w:pStyle w:val="DHHSbullet1"/>
            </w:pPr>
            <w:r w:rsidRPr="003F00E1">
              <w:t>Transport casualties to appropriate medical care</w:t>
            </w:r>
          </w:p>
          <w:p w:rsidR="003F00E1" w:rsidRPr="003F00E1" w:rsidRDefault="003F00E1" w:rsidP="003F00E1">
            <w:pPr>
              <w:pStyle w:val="DHHSbullet1"/>
            </w:pPr>
            <w:r w:rsidRPr="003F00E1">
              <w:t>Provide health support to other agencies, where appropriate</w:t>
            </w:r>
          </w:p>
          <w:p w:rsidR="00156521" w:rsidRPr="0018732C" w:rsidRDefault="003F00E1" w:rsidP="003F00E1">
            <w:pPr>
              <w:pStyle w:val="DHHSbullet1"/>
            </w:pPr>
            <w:r w:rsidRPr="003F00E1">
              <w:t>Provide health support to casualties undergoing decontamination</w:t>
            </w:r>
          </w:p>
        </w:tc>
      </w:tr>
      <w:tr w:rsidR="00156521" w:rsidRPr="0018732C" w:rsidTr="003F00E1">
        <w:tc>
          <w:tcPr>
            <w:tcW w:w="2795" w:type="dxa"/>
          </w:tcPr>
          <w:p w:rsidR="00156521" w:rsidRPr="0018732C" w:rsidRDefault="00156521" w:rsidP="003F00E1">
            <w:pPr>
              <w:pStyle w:val="DHHStabletext"/>
            </w:pPr>
            <w:r w:rsidRPr="0018732C">
              <w:t>Recovery summary</w:t>
            </w:r>
          </w:p>
        </w:tc>
        <w:tc>
          <w:tcPr>
            <w:tcW w:w="7617" w:type="dxa"/>
          </w:tcPr>
          <w:p w:rsidR="00156521" w:rsidRPr="0018732C" w:rsidRDefault="00156521" w:rsidP="003F00E1">
            <w:pPr>
              <w:pStyle w:val="DHHStablebullet"/>
            </w:pPr>
            <w:r w:rsidRPr="0018732C">
              <w:t>Support the Controller as requested</w:t>
            </w:r>
          </w:p>
          <w:p w:rsidR="00156521" w:rsidRPr="0018732C" w:rsidRDefault="00156521" w:rsidP="003F00E1">
            <w:pPr>
              <w:pStyle w:val="DHHStablebullet"/>
            </w:pPr>
            <w:r w:rsidRPr="0018732C">
              <w:t>Support other agencies tasked with recovery, where appropriate</w:t>
            </w:r>
          </w:p>
        </w:tc>
      </w:tr>
      <w:tr w:rsidR="00156521" w:rsidRPr="0018732C" w:rsidTr="003F00E1">
        <w:tc>
          <w:tcPr>
            <w:tcW w:w="2795" w:type="dxa"/>
          </w:tcPr>
          <w:p w:rsidR="00156521" w:rsidRPr="0018732C" w:rsidRDefault="00156521" w:rsidP="003F00E1">
            <w:pPr>
              <w:pStyle w:val="DHHStabletext"/>
            </w:pPr>
            <w:r w:rsidRPr="0018732C">
              <w:t>Incident tier role</w:t>
            </w:r>
          </w:p>
          <w:p w:rsidR="00156521" w:rsidRPr="0018732C" w:rsidRDefault="00156521" w:rsidP="003F00E1">
            <w:pPr>
              <w:pStyle w:val="DHHStabletext"/>
            </w:pPr>
          </w:p>
        </w:tc>
        <w:tc>
          <w:tcPr>
            <w:tcW w:w="7617" w:type="dxa"/>
          </w:tcPr>
          <w:p w:rsidR="003F00E1" w:rsidRDefault="003F00E1" w:rsidP="00B94C17">
            <w:pPr>
              <w:pStyle w:val="DHHStablebullet"/>
              <w:rPr>
                <w:lang w:eastAsia="en-AU"/>
              </w:rPr>
            </w:pPr>
            <w:r>
              <w:rPr>
                <w:lang w:eastAsia="en-AU"/>
              </w:rPr>
              <w:t xml:space="preserve">Provides management resources to take on the health command role </w:t>
            </w:r>
            <w:r w:rsidR="00B94C17">
              <w:rPr>
                <w:lang w:eastAsia="en-AU"/>
              </w:rPr>
              <w:t xml:space="preserve">- </w:t>
            </w:r>
            <w:r>
              <w:rPr>
                <w:lang w:eastAsia="en-AU"/>
              </w:rPr>
              <w:t>see organisational</w:t>
            </w:r>
            <w:r w:rsidR="00B94C17">
              <w:rPr>
                <w:lang w:eastAsia="en-AU"/>
              </w:rPr>
              <w:t xml:space="preserve"> </w:t>
            </w:r>
            <w:r>
              <w:rPr>
                <w:lang w:eastAsia="en-AU"/>
              </w:rPr>
              <w:t>statement ‘Ambulance Victoria – Health Commander’)</w:t>
            </w:r>
          </w:p>
          <w:p w:rsidR="003F00E1" w:rsidRDefault="003F00E1" w:rsidP="00B94C17">
            <w:pPr>
              <w:pStyle w:val="DHHStablebullet"/>
              <w:rPr>
                <w:lang w:eastAsia="en-AU"/>
              </w:rPr>
            </w:pPr>
            <w:r>
              <w:rPr>
                <w:lang w:eastAsia="en-AU"/>
              </w:rPr>
              <w:t>Is a member of the Incident tier Health Incident Management Team (I-HIMT)</w:t>
            </w:r>
          </w:p>
          <w:p w:rsidR="003F00E1" w:rsidRDefault="003F00E1" w:rsidP="00B94C17">
            <w:pPr>
              <w:pStyle w:val="DHHStablebullet"/>
              <w:rPr>
                <w:lang w:eastAsia="en-AU"/>
              </w:rPr>
            </w:pPr>
            <w:r>
              <w:rPr>
                <w:lang w:eastAsia="en-AU"/>
              </w:rPr>
              <w:t>Provides leadership for the ambulance function</w:t>
            </w:r>
          </w:p>
          <w:p w:rsidR="003F00E1" w:rsidRDefault="003F00E1" w:rsidP="00B94C17">
            <w:pPr>
              <w:pStyle w:val="DHHStablebullet"/>
              <w:rPr>
                <w:lang w:eastAsia="en-AU"/>
              </w:rPr>
            </w:pPr>
            <w:r>
              <w:rPr>
                <w:lang w:eastAsia="en-AU"/>
              </w:rPr>
              <w:t>Provides ambulance advice to the I-HIMT</w:t>
            </w:r>
          </w:p>
          <w:p w:rsidR="003F00E1" w:rsidRDefault="003F00E1" w:rsidP="00B94C17">
            <w:pPr>
              <w:pStyle w:val="DHHStablebullet"/>
              <w:rPr>
                <w:lang w:eastAsia="en-AU"/>
              </w:rPr>
            </w:pPr>
            <w:r>
              <w:rPr>
                <w:lang w:eastAsia="en-AU"/>
              </w:rPr>
              <w:t>Assesses credentials and manages spontaneous ambulance volunteers</w:t>
            </w:r>
          </w:p>
          <w:p w:rsidR="003F00E1" w:rsidRDefault="003F00E1" w:rsidP="00B94C17">
            <w:pPr>
              <w:pStyle w:val="DHHStablebullet"/>
              <w:rPr>
                <w:lang w:eastAsia="en-AU"/>
              </w:rPr>
            </w:pPr>
            <w:r>
              <w:rPr>
                <w:lang w:eastAsia="en-AU"/>
              </w:rPr>
              <w:t>Provides assistance with determining an appropriate distribution of casualties</w:t>
            </w:r>
          </w:p>
          <w:p w:rsidR="003F00E1" w:rsidRDefault="003F00E1" w:rsidP="00B94C17">
            <w:pPr>
              <w:pStyle w:val="DHHStablebullet"/>
              <w:rPr>
                <w:lang w:eastAsia="en-AU"/>
              </w:rPr>
            </w:pPr>
            <w:r>
              <w:rPr>
                <w:lang w:eastAsia="en-AU"/>
              </w:rPr>
              <w:t>Triages casualties and determines treatment priority</w:t>
            </w:r>
          </w:p>
          <w:p w:rsidR="003F00E1" w:rsidRDefault="003F00E1" w:rsidP="00B94C17">
            <w:pPr>
              <w:pStyle w:val="DHHStablebullet"/>
              <w:rPr>
                <w:lang w:eastAsia="en-AU"/>
              </w:rPr>
            </w:pPr>
            <w:r>
              <w:rPr>
                <w:lang w:eastAsia="en-AU"/>
              </w:rPr>
              <w:t>Provides pre-hospital care</w:t>
            </w:r>
          </w:p>
          <w:p w:rsidR="003F00E1" w:rsidRDefault="003F00E1" w:rsidP="00B94C17">
            <w:pPr>
              <w:pStyle w:val="DHHStablebullet"/>
              <w:rPr>
                <w:lang w:eastAsia="en-AU"/>
              </w:rPr>
            </w:pPr>
            <w:r>
              <w:rPr>
                <w:lang w:eastAsia="en-AU"/>
              </w:rPr>
              <w:t>Transports casualties to appropriate medical care</w:t>
            </w:r>
          </w:p>
          <w:p w:rsidR="003F00E1" w:rsidRDefault="003F00E1" w:rsidP="00B94C17">
            <w:pPr>
              <w:pStyle w:val="DHHStablebullet"/>
              <w:rPr>
                <w:lang w:eastAsia="en-AU"/>
              </w:rPr>
            </w:pPr>
            <w:r>
              <w:rPr>
                <w:lang w:eastAsia="en-AU"/>
              </w:rPr>
              <w:t>Provides health support to other agencies, where appropriate</w:t>
            </w:r>
          </w:p>
          <w:p w:rsidR="00156521" w:rsidRPr="0018732C" w:rsidRDefault="003F00E1" w:rsidP="00B94C17">
            <w:pPr>
              <w:pStyle w:val="DHHStablebullet"/>
            </w:pPr>
            <w:r>
              <w:rPr>
                <w:lang w:eastAsia="en-AU"/>
              </w:rPr>
              <w:t>Provides health support to casualties undergoing decontamination</w:t>
            </w:r>
          </w:p>
        </w:tc>
      </w:tr>
      <w:tr w:rsidR="00156521" w:rsidRPr="0018732C" w:rsidTr="003F00E1">
        <w:tc>
          <w:tcPr>
            <w:tcW w:w="2795" w:type="dxa"/>
          </w:tcPr>
          <w:p w:rsidR="00156521" w:rsidRPr="0018732C" w:rsidRDefault="00156521" w:rsidP="003F00E1">
            <w:pPr>
              <w:pStyle w:val="DHHStabletext"/>
            </w:pPr>
            <w:r w:rsidRPr="0018732C">
              <w:t>Regional tier role</w:t>
            </w:r>
          </w:p>
        </w:tc>
        <w:tc>
          <w:tcPr>
            <w:tcW w:w="7617" w:type="dxa"/>
          </w:tcPr>
          <w:p w:rsidR="00156521" w:rsidRPr="00B94C17" w:rsidRDefault="00156521" w:rsidP="00B94C17">
            <w:pPr>
              <w:pStyle w:val="DHHStablebullet"/>
            </w:pPr>
            <w:r w:rsidRPr="00B94C17">
              <w:t>Refer to the Regional Health response Operational Response Plan</w:t>
            </w:r>
          </w:p>
        </w:tc>
      </w:tr>
      <w:tr w:rsidR="00156521" w:rsidRPr="0018732C" w:rsidTr="003F00E1">
        <w:tc>
          <w:tcPr>
            <w:tcW w:w="2795" w:type="dxa"/>
          </w:tcPr>
          <w:p w:rsidR="00156521" w:rsidRPr="0018732C" w:rsidRDefault="00156521" w:rsidP="003F00E1">
            <w:pPr>
              <w:pStyle w:val="DHHStabletext"/>
            </w:pPr>
            <w:r w:rsidRPr="0018732C">
              <w:t>State tier role</w:t>
            </w:r>
          </w:p>
        </w:tc>
        <w:tc>
          <w:tcPr>
            <w:tcW w:w="7617" w:type="dxa"/>
          </w:tcPr>
          <w:p w:rsidR="00156521" w:rsidRPr="00B94C17" w:rsidRDefault="00156521" w:rsidP="00B94C17">
            <w:pPr>
              <w:pStyle w:val="DHHStablebullet"/>
            </w:pPr>
            <w:r w:rsidRPr="00B94C17">
              <w:t>Refer to SHERP4</w:t>
            </w:r>
          </w:p>
        </w:tc>
      </w:tr>
    </w:tbl>
    <w:p w:rsidR="003F00E1" w:rsidRDefault="003F00E1" w:rsidP="0018732C">
      <w:pPr>
        <w:autoSpaceDE w:val="0"/>
        <w:autoSpaceDN w:val="0"/>
        <w:adjustRightInd w:val="0"/>
        <w:rPr>
          <w:rFonts w:ascii="HelveticaNeueLT-Light" w:hAnsi="HelveticaNeueLT-Light" w:cs="HelveticaNeueLT-Light"/>
          <w:color w:val="000000"/>
          <w:sz w:val="18"/>
          <w:szCs w:val="18"/>
        </w:rPr>
      </w:pPr>
    </w:p>
    <w:p w:rsidR="003F00E1" w:rsidRDefault="003F00E1">
      <w:pPr>
        <w:rPr>
          <w:rFonts w:ascii="HelveticaNeueLT-Light" w:hAnsi="HelveticaNeueLT-Light" w:cs="HelveticaNeueLT-Light"/>
          <w:color w:val="000000"/>
          <w:sz w:val="18"/>
          <w:szCs w:val="18"/>
        </w:rPr>
      </w:pPr>
      <w:r>
        <w:rPr>
          <w:rFonts w:ascii="HelveticaNeueLT-Light" w:hAnsi="HelveticaNeueLT-Light" w:cs="HelveticaNeueLT-Light"/>
          <w:color w:val="000000"/>
          <w:sz w:val="18"/>
          <w:szCs w:val="18"/>
        </w:rPr>
        <w:br w:type="page"/>
      </w:r>
    </w:p>
    <w:tbl>
      <w:tblPr>
        <w:tblStyle w:val="Tables"/>
        <w:tblW w:w="0" w:type="auto"/>
        <w:tblLook w:val="04A0" w:firstRow="1" w:lastRow="0" w:firstColumn="1" w:lastColumn="0" w:noHBand="0" w:noVBand="1"/>
      </w:tblPr>
      <w:tblGrid>
        <w:gridCol w:w="2795"/>
        <w:gridCol w:w="7617"/>
      </w:tblGrid>
      <w:tr w:rsidR="003F00E1" w:rsidRPr="00392EBE" w:rsidTr="003F00E1">
        <w:trPr>
          <w:cnfStyle w:val="100000000000" w:firstRow="1" w:lastRow="0" w:firstColumn="0" w:lastColumn="0" w:oddVBand="0" w:evenVBand="0" w:oddHBand="0" w:evenHBand="0" w:firstRowFirstColumn="0" w:firstRowLastColumn="0" w:lastRowFirstColumn="0" w:lastRowLastColumn="0"/>
        </w:trPr>
        <w:tc>
          <w:tcPr>
            <w:tcW w:w="2795" w:type="dxa"/>
          </w:tcPr>
          <w:p w:rsidR="003F00E1" w:rsidRPr="00392EBE" w:rsidRDefault="003F00E1" w:rsidP="003F00E1">
            <w:pPr>
              <w:pStyle w:val="DHHStabletext"/>
              <w:rPr>
                <w:b/>
              </w:rPr>
            </w:pPr>
            <w:r w:rsidRPr="00392EBE">
              <w:rPr>
                <w:b/>
              </w:rPr>
              <w:t>Organisation</w:t>
            </w:r>
          </w:p>
        </w:tc>
        <w:tc>
          <w:tcPr>
            <w:tcW w:w="7617" w:type="dxa"/>
          </w:tcPr>
          <w:p w:rsidR="003F00E1" w:rsidRPr="00392EBE" w:rsidRDefault="003F00E1" w:rsidP="003F00E1">
            <w:pPr>
              <w:pStyle w:val="DHHStabletext"/>
              <w:rPr>
                <w:b/>
              </w:rPr>
            </w:pPr>
            <w:proofErr w:type="spellStart"/>
            <w:r w:rsidRPr="00392EBE">
              <w:rPr>
                <w:b/>
              </w:rPr>
              <w:t>Chevra</w:t>
            </w:r>
            <w:proofErr w:type="spellEnd"/>
            <w:r w:rsidRPr="00392EBE">
              <w:rPr>
                <w:b/>
              </w:rPr>
              <w:t xml:space="preserve"> </w:t>
            </w:r>
            <w:proofErr w:type="spellStart"/>
            <w:r w:rsidRPr="00392EBE">
              <w:rPr>
                <w:b/>
              </w:rPr>
              <w:t>Hatzolah</w:t>
            </w:r>
            <w:proofErr w:type="spellEnd"/>
          </w:p>
        </w:tc>
      </w:tr>
      <w:tr w:rsidR="003F00E1" w:rsidRPr="0018732C" w:rsidTr="003F00E1">
        <w:tc>
          <w:tcPr>
            <w:tcW w:w="2795" w:type="dxa"/>
          </w:tcPr>
          <w:p w:rsidR="003F00E1" w:rsidRPr="0018732C" w:rsidRDefault="003F00E1" w:rsidP="003F00E1">
            <w:pPr>
              <w:pStyle w:val="DHHStabletext"/>
            </w:pPr>
            <w:r w:rsidRPr="0018732C">
              <w:t>Functional area</w:t>
            </w:r>
          </w:p>
        </w:tc>
        <w:tc>
          <w:tcPr>
            <w:tcW w:w="7617" w:type="dxa"/>
          </w:tcPr>
          <w:p w:rsidR="003F00E1" w:rsidRPr="0018732C" w:rsidRDefault="003F00E1" w:rsidP="003F00E1">
            <w:pPr>
              <w:pStyle w:val="DHHStabletext"/>
            </w:pPr>
            <w:r>
              <w:t>First aid</w:t>
            </w:r>
          </w:p>
        </w:tc>
      </w:tr>
      <w:tr w:rsidR="003F00E1" w:rsidRPr="0018732C" w:rsidTr="003F00E1">
        <w:tc>
          <w:tcPr>
            <w:tcW w:w="2795" w:type="dxa"/>
          </w:tcPr>
          <w:p w:rsidR="003F00E1" w:rsidRPr="0018732C" w:rsidRDefault="003F00E1" w:rsidP="003F00E1">
            <w:pPr>
              <w:pStyle w:val="DHHStabletext"/>
            </w:pPr>
            <w:r w:rsidRPr="0018732C">
              <w:t>Reports to</w:t>
            </w:r>
          </w:p>
        </w:tc>
        <w:tc>
          <w:tcPr>
            <w:tcW w:w="7617" w:type="dxa"/>
          </w:tcPr>
          <w:p w:rsidR="003F00E1" w:rsidRPr="0018732C" w:rsidRDefault="003F00E1" w:rsidP="00B94C17">
            <w:pPr>
              <w:pStyle w:val="DHHStablebullet"/>
            </w:pPr>
            <w:r>
              <w:t>Health Commander</w:t>
            </w:r>
          </w:p>
        </w:tc>
      </w:tr>
      <w:tr w:rsidR="003F00E1" w:rsidRPr="0018732C" w:rsidTr="003F00E1">
        <w:tc>
          <w:tcPr>
            <w:tcW w:w="2795" w:type="dxa"/>
          </w:tcPr>
          <w:p w:rsidR="003F00E1" w:rsidRPr="0018732C" w:rsidRDefault="003F00E1" w:rsidP="003F00E1">
            <w:pPr>
              <w:pStyle w:val="DHHStabletext"/>
            </w:pPr>
            <w:r>
              <w:rPr>
                <w:lang w:eastAsia="en-AU"/>
              </w:rPr>
              <w:t>Subordinates</w:t>
            </w:r>
          </w:p>
        </w:tc>
        <w:tc>
          <w:tcPr>
            <w:tcW w:w="7617" w:type="dxa"/>
          </w:tcPr>
          <w:p w:rsidR="003F00E1" w:rsidRPr="0018732C" w:rsidRDefault="003F00E1" w:rsidP="00B94C17">
            <w:pPr>
              <w:pStyle w:val="DHHStablebullet"/>
              <w:rPr>
                <w:lang w:eastAsia="en-AU"/>
              </w:rPr>
            </w:pPr>
            <w:r>
              <w:rPr>
                <w:lang w:eastAsia="en-AU"/>
              </w:rPr>
              <w:t>Nil</w:t>
            </w:r>
          </w:p>
        </w:tc>
      </w:tr>
      <w:tr w:rsidR="003F00E1" w:rsidRPr="0018732C" w:rsidTr="003F00E1">
        <w:tc>
          <w:tcPr>
            <w:tcW w:w="2795" w:type="dxa"/>
          </w:tcPr>
          <w:p w:rsidR="003F00E1" w:rsidRPr="0018732C" w:rsidRDefault="003F00E1" w:rsidP="003F00E1">
            <w:pPr>
              <w:pStyle w:val="DHHStabletext"/>
            </w:pPr>
            <w:r w:rsidRPr="0018732C">
              <w:t>Activation</w:t>
            </w:r>
          </w:p>
        </w:tc>
        <w:tc>
          <w:tcPr>
            <w:tcW w:w="7617" w:type="dxa"/>
          </w:tcPr>
          <w:p w:rsidR="003F00E1" w:rsidRDefault="003F00E1" w:rsidP="003F00E1">
            <w:pPr>
              <w:pStyle w:val="DHHStablebullet"/>
            </w:pPr>
            <w:r>
              <w:t xml:space="preserve">Primary response – via contact to the </w:t>
            </w:r>
            <w:proofErr w:type="spellStart"/>
            <w:r>
              <w:t>Hatzolah</w:t>
            </w:r>
            <w:proofErr w:type="spellEnd"/>
            <w:r>
              <w:t xml:space="preserve"> emergency number (03) </w:t>
            </w:r>
            <w:r w:rsidRPr="003F00E1">
              <w:t>9527</w:t>
            </w:r>
            <w:r>
              <w:t> </w:t>
            </w:r>
            <w:r w:rsidRPr="003F00E1">
              <w:t>5111</w:t>
            </w:r>
          </w:p>
          <w:p w:rsidR="003F00E1" w:rsidRPr="0018732C" w:rsidRDefault="003F00E1" w:rsidP="003F00E1">
            <w:pPr>
              <w:pStyle w:val="DHHStablebullet"/>
            </w:pPr>
            <w:r>
              <w:t xml:space="preserve">In support, via the </w:t>
            </w:r>
            <w:r w:rsidRPr="003F00E1">
              <w:t xml:space="preserve">State health Incident Management Team </w:t>
            </w:r>
            <w:r>
              <w:t xml:space="preserve">- </w:t>
            </w:r>
            <w:r w:rsidRPr="003F00E1">
              <w:t>usually via the State Health Commander in consultation with</w:t>
            </w:r>
            <w:r>
              <w:t xml:space="preserve"> </w:t>
            </w:r>
            <w:r w:rsidRPr="003F00E1">
              <w:t>the State Health Coordinator</w:t>
            </w:r>
          </w:p>
        </w:tc>
      </w:tr>
      <w:tr w:rsidR="003F00E1" w:rsidRPr="0018732C" w:rsidTr="003F00E1">
        <w:tc>
          <w:tcPr>
            <w:tcW w:w="2795" w:type="dxa"/>
          </w:tcPr>
          <w:p w:rsidR="003F00E1" w:rsidRPr="0018732C" w:rsidRDefault="003F00E1" w:rsidP="003F00E1">
            <w:pPr>
              <w:pStyle w:val="DHHStabletext"/>
            </w:pPr>
            <w:r w:rsidRPr="0018732C">
              <w:t>Resilience activity summary</w:t>
            </w:r>
          </w:p>
        </w:tc>
        <w:tc>
          <w:tcPr>
            <w:tcW w:w="7617" w:type="dxa"/>
          </w:tcPr>
          <w:p w:rsidR="003F00E1" w:rsidRPr="00B94C17" w:rsidRDefault="003F00E1" w:rsidP="00B94C17">
            <w:pPr>
              <w:pStyle w:val="DHHStablebullet"/>
            </w:pPr>
            <w:r w:rsidRPr="003F00E1">
              <w:t xml:space="preserve">Ensure all </w:t>
            </w:r>
            <w:proofErr w:type="spellStart"/>
            <w:r w:rsidRPr="003F00E1">
              <w:t>Hatzolah</w:t>
            </w:r>
            <w:proofErr w:type="spellEnd"/>
            <w:r w:rsidRPr="003F00E1">
              <w:t xml:space="preserve"> personnel are provided with the skills and</w:t>
            </w:r>
            <w:r>
              <w:t xml:space="preserve"> </w:t>
            </w:r>
            <w:r w:rsidRPr="003F00E1">
              <w:t xml:space="preserve">expertise </w:t>
            </w:r>
            <w:r w:rsidRPr="00B94C17">
              <w:t>necessary to provide first aid services at a major incident</w:t>
            </w:r>
          </w:p>
          <w:p w:rsidR="003F00E1" w:rsidRPr="0018732C" w:rsidRDefault="003F00E1" w:rsidP="00B94C17">
            <w:pPr>
              <w:pStyle w:val="DHHStablebullet"/>
            </w:pPr>
            <w:r w:rsidRPr="00B94C17">
              <w:t>Promote</w:t>
            </w:r>
            <w:r w:rsidRPr="003F00E1">
              <w:t xml:space="preserve"> community resilience through community education program</w:t>
            </w:r>
          </w:p>
        </w:tc>
      </w:tr>
      <w:tr w:rsidR="003F00E1" w:rsidRPr="0018732C" w:rsidTr="003F00E1">
        <w:tc>
          <w:tcPr>
            <w:tcW w:w="2795" w:type="dxa"/>
          </w:tcPr>
          <w:p w:rsidR="003F00E1" w:rsidRPr="0018732C" w:rsidRDefault="003F00E1" w:rsidP="003F00E1">
            <w:pPr>
              <w:pStyle w:val="DHHStabletext"/>
            </w:pPr>
            <w:r w:rsidRPr="0018732C">
              <w:t>Response summary</w:t>
            </w:r>
          </w:p>
        </w:tc>
        <w:tc>
          <w:tcPr>
            <w:tcW w:w="7617" w:type="dxa"/>
          </w:tcPr>
          <w:p w:rsidR="00B94C17" w:rsidRDefault="00B94C17" w:rsidP="00B94C17">
            <w:pPr>
              <w:pStyle w:val="DHHStablebullet"/>
              <w:rPr>
                <w:lang w:eastAsia="en-AU"/>
              </w:rPr>
            </w:pPr>
            <w:r>
              <w:rPr>
                <w:lang w:eastAsia="en-AU"/>
              </w:rPr>
              <w:t>Be a support agency for providing first aid services to the public</w:t>
            </w:r>
          </w:p>
          <w:p w:rsidR="003F00E1" w:rsidRPr="0018732C" w:rsidRDefault="00B94C17" w:rsidP="00B94C17">
            <w:pPr>
              <w:pStyle w:val="DHHStablebullet"/>
            </w:pPr>
            <w:r>
              <w:rPr>
                <w:lang w:eastAsia="en-AU"/>
              </w:rPr>
              <w:t>Provide response, resources and first aid teams at incident sites, casualty collection posts and relief centres as directed by the Incident Heath Commander</w:t>
            </w:r>
          </w:p>
        </w:tc>
      </w:tr>
      <w:tr w:rsidR="003F00E1" w:rsidRPr="0018732C" w:rsidTr="003F00E1">
        <w:tc>
          <w:tcPr>
            <w:tcW w:w="2795" w:type="dxa"/>
          </w:tcPr>
          <w:p w:rsidR="003F00E1" w:rsidRPr="0018732C" w:rsidRDefault="003F00E1" w:rsidP="003F00E1">
            <w:pPr>
              <w:pStyle w:val="DHHStabletext"/>
            </w:pPr>
            <w:r w:rsidRPr="0018732C">
              <w:t>Recovery summary</w:t>
            </w:r>
          </w:p>
        </w:tc>
        <w:tc>
          <w:tcPr>
            <w:tcW w:w="7617" w:type="dxa"/>
          </w:tcPr>
          <w:p w:rsidR="003F00E1" w:rsidRPr="0018732C" w:rsidRDefault="00B94C17" w:rsidP="00B94C17">
            <w:pPr>
              <w:pStyle w:val="DHHStablebullet"/>
            </w:pPr>
            <w:r>
              <w:rPr>
                <w:lang w:eastAsia="en-AU"/>
              </w:rPr>
              <w:t>Support the Incident Health Commander as requested</w:t>
            </w:r>
          </w:p>
        </w:tc>
      </w:tr>
      <w:tr w:rsidR="003F00E1" w:rsidRPr="0018732C" w:rsidTr="003F00E1">
        <w:tc>
          <w:tcPr>
            <w:tcW w:w="2795" w:type="dxa"/>
          </w:tcPr>
          <w:p w:rsidR="003F00E1" w:rsidRPr="0018732C" w:rsidRDefault="003F00E1" w:rsidP="003F00E1">
            <w:pPr>
              <w:pStyle w:val="DHHStabletext"/>
            </w:pPr>
            <w:r w:rsidRPr="0018732C">
              <w:t>Incident tier role</w:t>
            </w:r>
          </w:p>
          <w:p w:rsidR="003F00E1" w:rsidRPr="0018732C" w:rsidRDefault="003F00E1" w:rsidP="003F00E1">
            <w:pPr>
              <w:pStyle w:val="DHHStabletext"/>
            </w:pPr>
          </w:p>
        </w:tc>
        <w:tc>
          <w:tcPr>
            <w:tcW w:w="7617" w:type="dxa"/>
          </w:tcPr>
          <w:p w:rsidR="00B94C17" w:rsidRDefault="00B94C17" w:rsidP="00B94C17">
            <w:pPr>
              <w:pStyle w:val="DHHStablebullet"/>
              <w:rPr>
                <w:lang w:eastAsia="en-AU"/>
              </w:rPr>
            </w:pPr>
            <w:r>
              <w:rPr>
                <w:lang w:eastAsia="en-AU"/>
              </w:rPr>
              <w:t>Provides pre-hospital care</w:t>
            </w:r>
          </w:p>
          <w:p w:rsidR="003F00E1" w:rsidRPr="0018732C" w:rsidRDefault="00B94C17" w:rsidP="00B94C17">
            <w:pPr>
              <w:pStyle w:val="DHHStablebullet"/>
            </w:pPr>
            <w:r>
              <w:rPr>
                <w:lang w:eastAsia="en-AU"/>
              </w:rPr>
              <w:t>Provides first aid teams to assist at incident sites, casualty clearing posts and  relief centres as directed by the Incident Health Commander</w:t>
            </w:r>
          </w:p>
        </w:tc>
      </w:tr>
      <w:tr w:rsidR="003F00E1" w:rsidRPr="0018732C" w:rsidTr="003F00E1">
        <w:tc>
          <w:tcPr>
            <w:tcW w:w="2795" w:type="dxa"/>
          </w:tcPr>
          <w:p w:rsidR="003F00E1" w:rsidRPr="0018732C" w:rsidRDefault="003F00E1" w:rsidP="003F00E1">
            <w:pPr>
              <w:pStyle w:val="DHHStabletext"/>
            </w:pPr>
            <w:r w:rsidRPr="0018732C">
              <w:t>Regional tier role</w:t>
            </w:r>
          </w:p>
        </w:tc>
        <w:tc>
          <w:tcPr>
            <w:tcW w:w="7617" w:type="dxa"/>
          </w:tcPr>
          <w:p w:rsidR="003F00E1" w:rsidRPr="0018732C" w:rsidRDefault="00B94C17" w:rsidP="00B94C17">
            <w:pPr>
              <w:pStyle w:val="DHHStablebullet"/>
            </w:pPr>
            <w:r w:rsidRPr="00B94C17">
              <w:t>Supports</w:t>
            </w:r>
            <w:r>
              <w:rPr>
                <w:lang w:eastAsia="en-AU"/>
              </w:rPr>
              <w:t xml:space="preserve"> the Regional Health Commander</w:t>
            </w:r>
          </w:p>
        </w:tc>
      </w:tr>
      <w:tr w:rsidR="003F00E1" w:rsidRPr="0018732C" w:rsidTr="003F00E1">
        <w:tc>
          <w:tcPr>
            <w:tcW w:w="2795" w:type="dxa"/>
          </w:tcPr>
          <w:p w:rsidR="003F00E1" w:rsidRPr="0018732C" w:rsidRDefault="003F00E1" w:rsidP="003F00E1">
            <w:pPr>
              <w:pStyle w:val="DHHStabletext"/>
            </w:pPr>
            <w:r w:rsidRPr="0018732C">
              <w:t>State tier role</w:t>
            </w:r>
          </w:p>
        </w:tc>
        <w:tc>
          <w:tcPr>
            <w:tcW w:w="7617" w:type="dxa"/>
          </w:tcPr>
          <w:p w:rsidR="003F00E1" w:rsidRPr="0018732C" w:rsidRDefault="00B94C17" w:rsidP="00B94C17">
            <w:pPr>
              <w:pStyle w:val="DHHStablebullet"/>
            </w:pPr>
            <w:r w:rsidRPr="00B94C17">
              <w:t>Supports</w:t>
            </w:r>
            <w:r>
              <w:rPr>
                <w:lang w:eastAsia="en-AU"/>
              </w:rPr>
              <w:t xml:space="preserve"> the State Health Commander</w:t>
            </w:r>
          </w:p>
        </w:tc>
      </w:tr>
    </w:tbl>
    <w:p w:rsidR="003F00E1" w:rsidRDefault="003F00E1" w:rsidP="0018732C">
      <w:pPr>
        <w:autoSpaceDE w:val="0"/>
        <w:autoSpaceDN w:val="0"/>
        <w:adjustRightInd w:val="0"/>
        <w:rPr>
          <w:rFonts w:ascii="HelveticaNeueLT-Light" w:hAnsi="HelveticaNeueLT-Light" w:cs="HelveticaNeueLT-Light"/>
          <w:color w:val="000000"/>
          <w:sz w:val="18"/>
          <w:szCs w:val="18"/>
        </w:rPr>
      </w:pPr>
    </w:p>
    <w:p w:rsidR="00392EBE" w:rsidRDefault="00392EBE">
      <w:pPr>
        <w:rPr>
          <w:rFonts w:ascii="HelveticaNeueLT-Light" w:hAnsi="HelveticaNeueLT-Light" w:cs="HelveticaNeueLT-Light"/>
          <w:color w:val="000000"/>
          <w:sz w:val="18"/>
          <w:szCs w:val="18"/>
        </w:rPr>
      </w:pPr>
      <w:r>
        <w:rPr>
          <w:rFonts w:ascii="HelveticaNeueLT-Light" w:hAnsi="HelveticaNeueLT-Light" w:cs="HelveticaNeueLT-Light"/>
          <w:color w:val="000000"/>
          <w:sz w:val="18"/>
          <w:szCs w:val="18"/>
        </w:rPr>
        <w:br w:type="page"/>
      </w:r>
    </w:p>
    <w:tbl>
      <w:tblPr>
        <w:tblStyle w:val="Tables"/>
        <w:tblW w:w="0" w:type="auto"/>
        <w:tblLook w:val="04A0" w:firstRow="1" w:lastRow="0" w:firstColumn="1" w:lastColumn="0" w:noHBand="0" w:noVBand="1"/>
      </w:tblPr>
      <w:tblGrid>
        <w:gridCol w:w="2795"/>
        <w:gridCol w:w="7617"/>
      </w:tblGrid>
      <w:tr w:rsidR="003F00E1" w:rsidRPr="00392EBE" w:rsidTr="00392EBE">
        <w:trPr>
          <w:cnfStyle w:val="100000000000" w:firstRow="1" w:lastRow="0" w:firstColumn="0" w:lastColumn="0" w:oddVBand="0" w:evenVBand="0" w:oddHBand="0" w:evenHBand="0" w:firstRowFirstColumn="0" w:firstRowLastColumn="0" w:lastRowFirstColumn="0" w:lastRowLastColumn="0"/>
          <w:cantSplit/>
          <w:tblHeader/>
        </w:trPr>
        <w:tc>
          <w:tcPr>
            <w:tcW w:w="2795" w:type="dxa"/>
          </w:tcPr>
          <w:p w:rsidR="003F00E1" w:rsidRPr="00392EBE" w:rsidRDefault="003F00E1" w:rsidP="003F00E1">
            <w:pPr>
              <w:pStyle w:val="DHHStabletext"/>
              <w:rPr>
                <w:b/>
              </w:rPr>
            </w:pPr>
            <w:r w:rsidRPr="00392EBE">
              <w:rPr>
                <w:b/>
              </w:rPr>
              <w:t>Organisation</w:t>
            </w:r>
          </w:p>
        </w:tc>
        <w:tc>
          <w:tcPr>
            <w:tcW w:w="7617" w:type="dxa"/>
          </w:tcPr>
          <w:p w:rsidR="003F00E1" w:rsidRPr="00392EBE" w:rsidRDefault="00B94C17" w:rsidP="003F00E1">
            <w:pPr>
              <w:pStyle w:val="DHHStabletext"/>
              <w:rPr>
                <w:b/>
              </w:rPr>
            </w:pPr>
            <w:r w:rsidRPr="00392EBE">
              <w:rPr>
                <w:b/>
              </w:rPr>
              <w:t>FEMO</w:t>
            </w:r>
          </w:p>
        </w:tc>
      </w:tr>
      <w:tr w:rsidR="003F00E1" w:rsidRPr="0018732C" w:rsidTr="00392EBE">
        <w:trPr>
          <w:cantSplit/>
        </w:trPr>
        <w:tc>
          <w:tcPr>
            <w:tcW w:w="2795" w:type="dxa"/>
          </w:tcPr>
          <w:p w:rsidR="003F00E1" w:rsidRPr="0018732C" w:rsidRDefault="003F00E1" w:rsidP="003F00E1">
            <w:pPr>
              <w:pStyle w:val="DHHStabletext"/>
            </w:pPr>
            <w:r w:rsidRPr="0018732C">
              <w:t>Functional area</w:t>
            </w:r>
          </w:p>
        </w:tc>
        <w:tc>
          <w:tcPr>
            <w:tcW w:w="7617" w:type="dxa"/>
          </w:tcPr>
          <w:p w:rsidR="003F00E1" w:rsidRPr="0018732C" w:rsidRDefault="00B94C17" w:rsidP="003F00E1">
            <w:pPr>
              <w:pStyle w:val="DHHStabletext"/>
            </w:pPr>
            <w:r>
              <w:t>Medical and nursing</w:t>
            </w:r>
          </w:p>
        </w:tc>
      </w:tr>
      <w:tr w:rsidR="003F00E1" w:rsidRPr="0018732C" w:rsidTr="00392EBE">
        <w:trPr>
          <w:cantSplit/>
        </w:trPr>
        <w:tc>
          <w:tcPr>
            <w:tcW w:w="2795" w:type="dxa"/>
          </w:tcPr>
          <w:p w:rsidR="003F00E1" w:rsidRPr="0018732C" w:rsidRDefault="003F00E1" w:rsidP="003F00E1">
            <w:pPr>
              <w:pStyle w:val="DHHStabletext"/>
            </w:pPr>
            <w:r w:rsidRPr="0018732C">
              <w:t>Reports to</w:t>
            </w:r>
          </w:p>
        </w:tc>
        <w:tc>
          <w:tcPr>
            <w:tcW w:w="7617" w:type="dxa"/>
          </w:tcPr>
          <w:p w:rsidR="003F00E1" w:rsidRPr="0018732C" w:rsidRDefault="00B94C17" w:rsidP="003F00E1">
            <w:pPr>
              <w:pStyle w:val="DHHStablebullet"/>
            </w:pPr>
            <w:r>
              <w:t>Health Commander – all tiers</w:t>
            </w:r>
          </w:p>
        </w:tc>
      </w:tr>
      <w:tr w:rsidR="003F00E1" w:rsidRPr="0018732C" w:rsidTr="00392EBE">
        <w:trPr>
          <w:cantSplit/>
        </w:trPr>
        <w:tc>
          <w:tcPr>
            <w:tcW w:w="2795" w:type="dxa"/>
          </w:tcPr>
          <w:p w:rsidR="003F00E1" w:rsidRPr="0018732C" w:rsidRDefault="003F00E1" w:rsidP="003F00E1">
            <w:pPr>
              <w:pStyle w:val="DHHStabletext"/>
            </w:pPr>
            <w:r>
              <w:rPr>
                <w:lang w:eastAsia="en-AU"/>
              </w:rPr>
              <w:t>Subordinates</w:t>
            </w:r>
          </w:p>
        </w:tc>
        <w:tc>
          <w:tcPr>
            <w:tcW w:w="7617" w:type="dxa"/>
          </w:tcPr>
          <w:p w:rsidR="00B94C17" w:rsidRDefault="00B94C17" w:rsidP="00B94C17">
            <w:pPr>
              <w:pStyle w:val="DHHStablebullet"/>
              <w:rPr>
                <w:lang w:eastAsia="en-AU"/>
              </w:rPr>
            </w:pPr>
            <w:r>
              <w:rPr>
                <w:lang w:eastAsia="en-AU"/>
              </w:rPr>
              <w:t>Subordinate FEMOs</w:t>
            </w:r>
          </w:p>
          <w:p w:rsidR="00B94C17" w:rsidRDefault="00B94C17" w:rsidP="00B94C17">
            <w:pPr>
              <w:pStyle w:val="DHHStablebullet"/>
              <w:rPr>
                <w:lang w:eastAsia="en-AU"/>
              </w:rPr>
            </w:pPr>
            <w:r>
              <w:rPr>
                <w:lang w:eastAsia="en-AU"/>
              </w:rPr>
              <w:t>Medical assistance teams</w:t>
            </w:r>
          </w:p>
          <w:p w:rsidR="00B94C17" w:rsidRDefault="00B94C17" w:rsidP="00B94C17">
            <w:pPr>
              <w:pStyle w:val="DHHStablebullet"/>
              <w:rPr>
                <w:lang w:eastAsia="en-AU"/>
              </w:rPr>
            </w:pPr>
            <w:r>
              <w:rPr>
                <w:lang w:eastAsia="en-AU"/>
              </w:rPr>
              <w:t>Medical practitioners</w:t>
            </w:r>
          </w:p>
          <w:p w:rsidR="003F00E1" w:rsidRPr="0018732C" w:rsidRDefault="00B94C17" w:rsidP="00B94C17">
            <w:pPr>
              <w:pStyle w:val="DHHStablebullet"/>
              <w:rPr>
                <w:lang w:eastAsia="en-AU"/>
              </w:rPr>
            </w:pPr>
            <w:r>
              <w:rPr>
                <w:lang w:eastAsia="en-AU"/>
              </w:rPr>
              <w:t>Other medical and nursing personnel</w:t>
            </w:r>
          </w:p>
        </w:tc>
      </w:tr>
      <w:tr w:rsidR="003F00E1" w:rsidRPr="0018732C" w:rsidTr="00392EBE">
        <w:trPr>
          <w:cantSplit/>
        </w:trPr>
        <w:tc>
          <w:tcPr>
            <w:tcW w:w="2795" w:type="dxa"/>
          </w:tcPr>
          <w:p w:rsidR="003F00E1" w:rsidRPr="0018732C" w:rsidRDefault="003F00E1" w:rsidP="003F00E1">
            <w:pPr>
              <w:pStyle w:val="DHHStabletext"/>
            </w:pPr>
            <w:r w:rsidRPr="0018732C">
              <w:t>Activation</w:t>
            </w:r>
          </w:p>
        </w:tc>
        <w:tc>
          <w:tcPr>
            <w:tcW w:w="7617" w:type="dxa"/>
          </w:tcPr>
          <w:p w:rsidR="003F00E1" w:rsidRPr="0018732C" w:rsidRDefault="00B94C17" w:rsidP="00B94C17">
            <w:pPr>
              <w:pStyle w:val="DHHStablebullet"/>
            </w:pPr>
            <w:r>
              <w:rPr>
                <w:lang w:eastAsia="en-AU"/>
              </w:rPr>
              <w:t>State Health Incident Management Team - usually via the State Health Commander in consultation with the State Health Coordinator</w:t>
            </w:r>
          </w:p>
        </w:tc>
      </w:tr>
      <w:tr w:rsidR="003F00E1" w:rsidRPr="0018732C" w:rsidTr="00392EBE">
        <w:trPr>
          <w:cantSplit/>
        </w:trPr>
        <w:tc>
          <w:tcPr>
            <w:tcW w:w="2795" w:type="dxa"/>
          </w:tcPr>
          <w:p w:rsidR="003F00E1" w:rsidRPr="0018732C" w:rsidRDefault="003F00E1" w:rsidP="003F00E1">
            <w:pPr>
              <w:pStyle w:val="DHHStabletext"/>
            </w:pPr>
            <w:r w:rsidRPr="0018732C">
              <w:t>Resilience activity summary</w:t>
            </w:r>
          </w:p>
        </w:tc>
        <w:tc>
          <w:tcPr>
            <w:tcW w:w="7617" w:type="dxa"/>
          </w:tcPr>
          <w:p w:rsidR="00B94C17" w:rsidRDefault="00B94C17" w:rsidP="00B94C17">
            <w:pPr>
              <w:pStyle w:val="DHHStablebullet"/>
              <w:rPr>
                <w:lang w:eastAsia="en-AU"/>
              </w:rPr>
            </w:pPr>
            <w:r>
              <w:rPr>
                <w:lang w:eastAsia="en-AU"/>
              </w:rPr>
              <w:t>Engage local medical and nursing resources in preparation and planning</w:t>
            </w:r>
          </w:p>
          <w:p w:rsidR="00B94C17" w:rsidRDefault="00B94C17" w:rsidP="00B94C17">
            <w:pPr>
              <w:pStyle w:val="DHHStablebullet"/>
              <w:rPr>
                <w:lang w:eastAsia="en-AU"/>
              </w:rPr>
            </w:pPr>
            <w:r>
              <w:rPr>
                <w:lang w:eastAsia="en-AU"/>
              </w:rPr>
              <w:t>Maintain awareness of local medical and nursing capacity, capability and availability</w:t>
            </w:r>
          </w:p>
          <w:p w:rsidR="003F00E1" w:rsidRPr="0018732C" w:rsidRDefault="00B94C17" w:rsidP="00B94C17">
            <w:pPr>
              <w:pStyle w:val="DHHStablebullet"/>
            </w:pPr>
            <w:r>
              <w:rPr>
                <w:lang w:eastAsia="en-AU"/>
              </w:rPr>
              <w:t>Facilitate training and exercise of local medical and nursing personnel</w:t>
            </w:r>
          </w:p>
        </w:tc>
      </w:tr>
      <w:tr w:rsidR="003F00E1" w:rsidRPr="0018732C" w:rsidTr="00392EBE">
        <w:trPr>
          <w:cantSplit/>
        </w:trPr>
        <w:tc>
          <w:tcPr>
            <w:tcW w:w="2795" w:type="dxa"/>
          </w:tcPr>
          <w:p w:rsidR="003F00E1" w:rsidRPr="0018732C" w:rsidRDefault="003F00E1" w:rsidP="003F00E1">
            <w:pPr>
              <w:pStyle w:val="DHHStabletext"/>
            </w:pPr>
            <w:r w:rsidRPr="0018732C">
              <w:t>Response summary</w:t>
            </w:r>
          </w:p>
        </w:tc>
        <w:tc>
          <w:tcPr>
            <w:tcW w:w="7617" w:type="dxa"/>
          </w:tcPr>
          <w:p w:rsidR="00B94C17" w:rsidRDefault="00B94C17" w:rsidP="00B94C17">
            <w:pPr>
              <w:pStyle w:val="DHHStablebullet"/>
              <w:rPr>
                <w:lang w:eastAsia="en-AU"/>
              </w:rPr>
            </w:pPr>
            <w:r>
              <w:rPr>
                <w:lang w:eastAsia="en-AU"/>
              </w:rPr>
              <w:t>Health Incident Management Team member</w:t>
            </w:r>
          </w:p>
          <w:p w:rsidR="00B94C17" w:rsidRDefault="00B94C17" w:rsidP="00B94C17">
            <w:pPr>
              <w:pStyle w:val="DHHStablebullet"/>
              <w:rPr>
                <w:lang w:eastAsia="en-AU"/>
              </w:rPr>
            </w:pPr>
            <w:r>
              <w:rPr>
                <w:lang w:eastAsia="en-AU"/>
              </w:rPr>
              <w:t>Provide command role for medical and nursing function</w:t>
            </w:r>
          </w:p>
          <w:p w:rsidR="00B94C17" w:rsidRDefault="00B94C17" w:rsidP="00B94C17">
            <w:pPr>
              <w:pStyle w:val="DHHStablebullet"/>
              <w:rPr>
                <w:lang w:eastAsia="en-AU"/>
              </w:rPr>
            </w:pPr>
            <w:r>
              <w:rPr>
                <w:lang w:eastAsia="en-AU"/>
              </w:rPr>
              <w:t>Provide information on local medical and nursing resources - including health services)</w:t>
            </w:r>
          </w:p>
          <w:p w:rsidR="003F00E1" w:rsidRPr="0018732C" w:rsidRDefault="00B94C17" w:rsidP="00B94C17">
            <w:pPr>
              <w:pStyle w:val="DHHStablebullet"/>
            </w:pPr>
            <w:r>
              <w:rPr>
                <w:lang w:eastAsia="en-AU"/>
              </w:rPr>
              <w:t>Provide clinical advice</w:t>
            </w:r>
          </w:p>
        </w:tc>
      </w:tr>
      <w:tr w:rsidR="003F00E1" w:rsidRPr="0018732C" w:rsidTr="00392EBE">
        <w:trPr>
          <w:cantSplit/>
        </w:trPr>
        <w:tc>
          <w:tcPr>
            <w:tcW w:w="2795" w:type="dxa"/>
          </w:tcPr>
          <w:p w:rsidR="003F00E1" w:rsidRPr="0018732C" w:rsidRDefault="003F00E1" w:rsidP="003F00E1">
            <w:pPr>
              <w:pStyle w:val="DHHStabletext"/>
            </w:pPr>
            <w:r w:rsidRPr="0018732C">
              <w:t>Recovery summary</w:t>
            </w:r>
          </w:p>
        </w:tc>
        <w:tc>
          <w:tcPr>
            <w:tcW w:w="7617" w:type="dxa"/>
          </w:tcPr>
          <w:p w:rsidR="003F00E1" w:rsidRPr="0018732C" w:rsidRDefault="00B94C17" w:rsidP="00B94C17">
            <w:pPr>
              <w:pStyle w:val="DHHStablebullet"/>
            </w:pPr>
            <w:r w:rsidRPr="00B94C17">
              <w:t>Support the Health Commander as requested.</w:t>
            </w:r>
          </w:p>
        </w:tc>
      </w:tr>
      <w:tr w:rsidR="003F00E1" w:rsidRPr="0018732C" w:rsidTr="00392EBE">
        <w:trPr>
          <w:cantSplit/>
        </w:trPr>
        <w:tc>
          <w:tcPr>
            <w:tcW w:w="2795" w:type="dxa"/>
          </w:tcPr>
          <w:p w:rsidR="003F00E1" w:rsidRPr="0018732C" w:rsidRDefault="003F00E1" w:rsidP="003F00E1">
            <w:pPr>
              <w:pStyle w:val="DHHStabletext"/>
            </w:pPr>
            <w:r w:rsidRPr="0018732C">
              <w:t>Incident tier role</w:t>
            </w:r>
          </w:p>
          <w:p w:rsidR="003F00E1" w:rsidRPr="0018732C" w:rsidRDefault="003F00E1" w:rsidP="003F00E1">
            <w:pPr>
              <w:pStyle w:val="DHHStabletext"/>
            </w:pPr>
          </w:p>
        </w:tc>
        <w:tc>
          <w:tcPr>
            <w:tcW w:w="7617" w:type="dxa"/>
          </w:tcPr>
          <w:p w:rsidR="00B94C17" w:rsidRDefault="00B94C17" w:rsidP="00123AD0">
            <w:pPr>
              <w:pStyle w:val="DHHStablebullet"/>
              <w:numPr>
                <w:ilvl w:val="0"/>
                <w:numId w:val="0"/>
              </w:numPr>
              <w:ind w:left="227" w:hanging="227"/>
              <w:rPr>
                <w:lang w:eastAsia="en-AU"/>
              </w:rPr>
            </w:pPr>
            <w:r>
              <w:rPr>
                <w:lang w:eastAsia="en-AU"/>
              </w:rPr>
              <w:t>The FEMO:</w:t>
            </w:r>
          </w:p>
          <w:p w:rsidR="00B94C17" w:rsidRPr="00123AD0" w:rsidRDefault="00B94C17" w:rsidP="00123AD0">
            <w:pPr>
              <w:pStyle w:val="DHHStablebullet"/>
              <w:rPr>
                <w:lang w:eastAsia="en-AU"/>
              </w:rPr>
            </w:pPr>
            <w:r>
              <w:rPr>
                <w:lang w:eastAsia="en-AU"/>
              </w:rPr>
              <w:t>is a member of the Incident tier Health Incident Management Team (I-HIMT),</w:t>
            </w:r>
            <w:r w:rsidR="00123AD0">
              <w:rPr>
                <w:lang w:eastAsia="en-AU"/>
              </w:rPr>
              <w:t xml:space="preserve"> </w:t>
            </w:r>
            <w:r w:rsidRPr="00123AD0">
              <w:rPr>
                <w:lang w:eastAsia="en-AU"/>
              </w:rPr>
              <w:t>reporting to the Health Commander</w:t>
            </w:r>
          </w:p>
          <w:p w:rsidR="00B94C17" w:rsidRDefault="00B94C17" w:rsidP="00123AD0">
            <w:pPr>
              <w:pStyle w:val="DHHStablebullet"/>
              <w:rPr>
                <w:lang w:eastAsia="en-AU"/>
              </w:rPr>
            </w:pPr>
            <w:r>
              <w:rPr>
                <w:lang w:eastAsia="en-AU"/>
              </w:rPr>
              <w:t>provides leadership for the medical and nursing function</w:t>
            </w:r>
          </w:p>
          <w:p w:rsidR="00B94C17" w:rsidRDefault="00B94C17" w:rsidP="00123AD0">
            <w:pPr>
              <w:pStyle w:val="DHHStablebullet"/>
              <w:rPr>
                <w:lang w:eastAsia="en-AU"/>
              </w:rPr>
            </w:pPr>
            <w:r>
              <w:rPr>
                <w:lang w:eastAsia="en-AU"/>
              </w:rPr>
              <w:t>provides advanced medical and clinical advice to the I-HIMT</w:t>
            </w:r>
          </w:p>
          <w:p w:rsidR="00B94C17" w:rsidRDefault="00B94C17" w:rsidP="00123AD0">
            <w:pPr>
              <w:pStyle w:val="DHHStablebullet"/>
              <w:rPr>
                <w:lang w:eastAsia="en-AU"/>
              </w:rPr>
            </w:pPr>
            <w:r>
              <w:rPr>
                <w:lang w:eastAsia="en-AU"/>
              </w:rPr>
              <w:t>assesses the need for additional medical and nursing support to the incident</w:t>
            </w:r>
          </w:p>
          <w:p w:rsidR="00B94C17" w:rsidRDefault="00B94C17" w:rsidP="00123AD0">
            <w:pPr>
              <w:pStyle w:val="DHHStablebullet"/>
              <w:rPr>
                <w:lang w:eastAsia="en-AU"/>
              </w:rPr>
            </w:pPr>
            <w:r>
              <w:rPr>
                <w:lang w:eastAsia="en-AU"/>
              </w:rPr>
              <w:t>advises on local medical and nursing resource capability, capacity and availability</w:t>
            </w:r>
          </w:p>
          <w:p w:rsidR="00B94C17" w:rsidRDefault="00B94C17" w:rsidP="00123AD0">
            <w:pPr>
              <w:pStyle w:val="DHHStablebullet"/>
              <w:rPr>
                <w:lang w:eastAsia="en-AU"/>
              </w:rPr>
            </w:pPr>
            <w:r>
              <w:rPr>
                <w:lang w:eastAsia="en-AU"/>
              </w:rPr>
              <w:t>assesses credentials and manages spontaneous health and medical volunteers</w:t>
            </w:r>
          </w:p>
          <w:p w:rsidR="00B94C17" w:rsidRDefault="00B94C17" w:rsidP="00123AD0">
            <w:pPr>
              <w:pStyle w:val="DHHStablebullet"/>
              <w:rPr>
                <w:lang w:eastAsia="en-AU"/>
              </w:rPr>
            </w:pPr>
            <w:r>
              <w:rPr>
                <w:lang w:eastAsia="en-AU"/>
              </w:rPr>
              <w:t>provides assistance with determining an appropriate distribution of casualties</w:t>
            </w:r>
          </w:p>
          <w:p w:rsidR="00B94C17" w:rsidRDefault="00B94C17" w:rsidP="00123AD0">
            <w:pPr>
              <w:pStyle w:val="DHHStablebullet"/>
              <w:rPr>
                <w:lang w:eastAsia="en-AU"/>
              </w:rPr>
            </w:pPr>
            <w:r>
              <w:rPr>
                <w:lang w:eastAsia="en-AU"/>
              </w:rPr>
              <w:t>may provide advanced medical care to patients</w:t>
            </w:r>
          </w:p>
          <w:p w:rsidR="003F00E1" w:rsidRPr="0018732C" w:rsidRDefault="00B94C17" w:rsidP="00123AD0">
            <w:pPr>
              <w:pStyle w:val="DHHStablebullet"/>
            </w:pPr>
            <w:r>
              <w:rPr>
                <w:lang w:eastAsia="en-AU"/>
              </w:rPr>
              <w:t>may refer casualties to alternative care options.</w:t>
            </w:r>
          </w:p>
        </w:tc>
      </w:tr>
      <w:tr w:rsidR="003F00E1" w:rsidRPr="0018732C" w:rsidTr="00392EBE">
        <w:trPr>
          <w:cantSplit/>
        </w:trPr>
        <w:tc>
          <w:tcPr>
            <w:tcW w:w="2795" w:type="dxa"/>
          </w:tcPr>
          <w:p w:rsidR="003F00E1" w:rsidRPr="0018732C" w:rsidRDefault="003F00E1" w:rsidP="003F00E1">
            <w:pPr>
              <w:pStyle w:val="DHHStabletext"/>
            </w:pPr>
            <w:r w:rsidRPr="0018732C">
              <w:t>Regional tier role</w:t>
            </w:r>
          </w:p>
        </w:tc>
        <w:tc>
          <w:tcPr>
            <w:tcW w:w="7617" w:type="dxa"/>
          </w:tcPr>
          <w:p w:rsidR="00B94C17" w:rsidRDefault="00B94C17" w:rsidP="00123AD0">
            <w:pPr>
              <w:pStyle w:val="DHHStablebullet"/>
              <w:numPr>
                <w:ilvl w:val="0"/>
                <w:numId w:val="0"/>
              </w:numPr>
              <w:ind w:left="227" w:hanging="227"/>
              <w:rPr>
                <w:lang w:eastAsia="en-AU"/>
              </w:rPr>
            </w:pPr>
            <w:r>
              <w:rPr>
                <w:lang w:eastAsia="en-AU"/>
              </w:rPr>
              <w:t>The FEMO:</w:t>
            </w:r>
          </w:p>
          <w:p w:rsidR="00B94C17" w:rsidRDefault="00B94C17" w:rsidP="00123AD0">
            <w:pPr>
              <w:pStyle w:val="DHHStablebullet"/>
              <w:rPr>
                <w:lang w:eastAsia="en-AU"/>
              </w:rPr>
            </w:pPr>
            <w:r>
              <w:rPr>
                <w:lang w:eastAsia="en-AU"/>
              </w:rPr>
              <w:t>is a member of the Regional Health Incident Management Team (R-HIMT),</w:t>
            </w:r>
            <w:r w:rsidR="00123AD0">
              <w:rPr>
                <w:lang w:eastAsia="en-AU"/>
              </w:rPr>
              <w:t xml:space="preserve"> </w:t>
            </w:r>
            <w:r>
              <w:rPr>
                <w:lang w:eastAsia="en-AU"/>
              </w:rPr>
              <w:t>reporting to the health services section</w:t>
            </w:r>
          </w:p>
          <w:p w:rsidR="00B94C17" w:rsidRDefault="00B94C17" w:rsidP="00123AD0">
            <w:pPr>
              <w:pStyle w:val="DHHStablebullet"/>
              <w:rPr>
                <w:lang w:eastAsia="en-AU"/>
              </w:rPr>
            </w:pPr>
            <w:r>
              <w:rPr>
                <w:lang w:eastAsia="en-AU"/>
              </w:rPr>
              <w:t>provides leadership for the medical and nursing function</w:t>
            </w:r>
          </w:p>
          <w:p w:rsidR="00B94C17" w:rsidRDefault="00B94C17" w:rsidP="00123AD0">
            <w:pPr>
              <w:pStyle w:val="DHHStablebullet"/>
              <w:rPr>
                <w:lang w:eastAsia="en-AU"/>
              </w:rPr>
            </w:pPr>
            <w:r>
              <w:rPr>
                <w:lang w:eastAsia="en-AU"/>
              </w:rPr>
              <w:t>provides advanced medical and clinical advice to the R-HIMT</w:t>
            </w:r>
          </w:p>
          <w:p w:rsidR="00B94C17" w:rsidRDefault="00B94C17" w:rsidP="00123AD0">
            <w:pPr>
              <w:pStyle w:val="DHHStablebullet"/>
              <w:rPr>
                <w:lang w:eastAsia="en-AU"/>
              </w:rPr>
            </w:pPr>
            <w:r>
              <w:rPr>
                <w:lang w:eastAsia="en-AU"/>
              </w:rPr>
              <w:t>assesses the need for additional medical and nursing support at the regional level</w:t>
            </w:r>
          </w:p>
          <w:p w:rsidR="00B94C17" w:rsidRDefault="00B94C17" w:rsidP="00123AD0">
            <w:pPr>
              <w:pStyle w:val="DHHStablebullet"/>
              <w:rPr>
                <w:lang w:eastAsia="en-AU"/>
              </w:rPr>
            </w:pPr>
            <w:r>
              <w:rPr>
                <w:lang w:eastAsia="en-AU"/>
              </w:rPr>
              <w:t>advises on regional medical and nursing resource capability, capacity and availability</w:t>
            </w:r>
          </w:p>
          <w:p w:rsidR="003F00E1" w:rsidRPr="0018732C" w:rsidRDefault="00B94C17" w:rsidP="00123AD0">
            <w:pPr>
              <w:pStyle w:val="DHHStablebullet"/>
            </w:pPr>
            <w:r>
              <w:rPr>
                <w:lang w:eastAsia="en-AU"/>
              </w:rPr>
              <w:t>provides assistance with determining appropriate destinations for casualties.</w:t>
            </w:r>
          </w:p>
        </w:tc>
      </w:tr>
      <w:tr w:rsidR="003F00E1" w:rsidRPr="0018732C" w:rsidTr="00392EBE">
        <w:trPr>
          <w:cantSplit/>
        </w:trPr>
        <w:tc>
          <w:tcPr>
            <w:tcW w:w="2795" w:type="dxa"/>
          </w:tcPr>
          <w:p w:rsidR="003F00E1" w:rsidRPr="0018732C" w:rsidRDefault="003F00E1" w:rsidP="003F00E1">
            <w:pPr>
              <w:pStyle w:val="DHHStabletext"/>
            </w:pPr>
            <w:r w:rsidRPr="0018732C">
              <w:t>State tier role</w:t>
            </w:r>
          </w:p>
        </w:tc>
        <w:tc>
          <w:tcPr>
            <w:tcW w:w="7617" w:type="dxa"/>
          </w:tcPr>
          <w:p w:rsidR="00B94C17" w:rsidRDefault="00B94C17" w:rsidP="00123AD0">
            <w:pPr>
              <w:pStyle w:val="DHHStablebullet"/>
              <w:numPr>
                <w:ilvl w:val="0"/>
                <w:numId w:val="0"/>
              </w:numPr>
              <w:ind w:left="227" w:hanging="227"/>
              <w:rPr>
                <w:lang w:eastAsia="en-AU"/>
              </w:rPr>
            </w:pPr>
            <w:r>
              <w:rPr>
                <w:lang w:eastAsia="en-AU"/>
              </w:rPr>
              <w:t>The FEMO:</w:t>
            </w:r>
          </w:p>
          <w:p w:rsidR="00B94C17" w:rsidRDefault="00B94C17" w:rsidP="00123AD0">
            <w:pPr>
              <w:pStyle w:val="DHHStablebullet"/>
              <w:rPr>
                <w:lang w:eastAsia="en-AU"/>
              </w:rPr>
            </w:pPr>
            <w:r>
              <w:rPr>
                <w:lang w:eastAsia="en-AU"/>
              </w:rPr>
              <w:t>is a member of the State Health Incident Management Team (S-HIMT), reporting to the health</w:t>
            </w:r>
            <w:r w:rsidR="00123AD0">
              <w:rPr>
                <w:lang w:eastAsia="en-AU"/>
              </w:rPr>
              <w:t xml:space="preserve"> </w:t>
            </w:r>
            <w:r>
              <w:rPr>
                <w:lang w:eastAsia="en-AU"/>
              </w:rPr>
              <w:t>services section</w:t>
            </w:r>
          </w:p>
          <w:p w:rsidR="00B94C17" w:rsidRDefault="00B94C17" w:rsidP="00123AD0">
            <w:pPr>
              <w:pStyle w:val="DHHStablebullet"/>
              <w:rPr>
                <w:lang w:eastAsia="en-AU"/>
              </w:rPr>
            </w:pPr>
            <w:r>
              <w:rPr>
                <w:lang w:eastAsia="en-AU"/>
              </w:rPr>
              <w:t>provides leadership for the medical and nursing function</w:t>
            </w:r>
          </w:p>
          <w:p w:rsidR="00B94C17" w:rsidRDefault="00B94C17" w:rsidP="00123AD0">
            <w:pPr>
              <w:pStyle w:val="DHHStablebullet"/>
              <w:rPr>
                <w:lang w:eastAsia="en-AU"/>
              </w:rPr>
            </w:pPr>
            <w:r>
              <w:rPr>
                <w:lang w:eastAsia="en-AU"/>
              </w:rPr>
              <w:t>provides advanced medical and clinical advice to S-HIMT</w:t>
            </w:r>
          </w:p>
          <w:p w:rsidR="00B94C17" w:rsidRDefault="00B94C17" w:rsidP="00123AD0">
            <w:pPr>
              <w:pStyle w:val="DHHStablebullet"/>
              <w:rPr>
                <w:lang w:eastAsia="en-AU"/>
              </w:rPr>
            </w:pPr>
            <w:r>
              <w:rPr>
                <w:lang w:eastAsia="en-AU"/>
              </w:rPr>
              <w:t>assesses the need for additional medical and nursing support at the state level</w:t>
            </w:r>
          </w:p>
          <w:p w:rsidR="00B94C17" w:rsidRDefault="00B94C17" w:rsidP="00123AD0">
            <w:pPr>
              <w:pStyle w:val="DHHStablebullet"/>
              <w:rPr>
                <w:lang w:eastAsia="en-AU"/>
              </w:rPr>
            </w:pPr>
            <w:r>
              <w:rPr>
                <w:lang w:eastAsia="en-AU"/>
              </w:rPr>
              <w:t>advises on state medical and nursing resource capability, capacity and availability</w:t>
            </w:r>
          </w:p>
          <w:p w:rsidR="003F00E1" w:rsidRPr="0018732C" w:rsidRDefault="00B94C17" w:rsidP="00123AD0">
            <w:pPr>
              <w:pStyle w:val="DHHStablebullet"/>
            </w:pPr>
            <w:r>
              <w:rPr>
                <w:lang w:eastAsia="en-AU"/>
              </w:rPr>
              <w:t>provides assistance with determining a strategy for distributing casualties.</w:t>
            </w:r>
          </w:p>
        </w:tc>
      </w:tr>
    </w:tbl>
    <w:p w:rsidR="00392EBE" w:rsidRDefault="00392EBE" w:rsidP="0018732C">
      <w:pPr>
        <w:autoSpaceDE w:val="0"/>
        <w:autoSpaceDN w:val="0"/>
        <w:adjustRightInd w:val="0"/>
        <w:rPr>
          <w:rFonts w:ascii="HelveticaNeueLT-Light" w:hAnsi="HelveticaNeueLT-Light" w:cs="HelveticaNeueLT-Light"/>
          <w:color w:val="000000"/>
          <w:sz w:val="18"/>
          <w:szCs w:val="18"/>
        </w:rPr>
      </w:pPr>
    </w:p>
    <w:p w:rsidR="00392EBE" w:rsidRDefault="00392EBE">
      <w:pPr>
        <w:rPr>
          <w:rFonts w:ascii="HelveticaNeueLT-Light" w:hAnsi="HelveticaNeueLT-Light" w:cs="HelveticaNeueLT-Light"/>
          <w:color w:val="000000"/>
          <w:sz w:val="18"/>
          <w:szCs w:val="18"/>
        </w:rPr>
      </w:pPr>
      <w:r>
        <w:rPr>
          <w:rFonts w:ascii="HelveticaNeueLT-Light" w:hAnsi="HelveticaNeueLT-Light" w:cs="HelveticaNeueLT-Light"/>
          <w:color w:val="000000"/>
          <w:sz w:val="18"/>
          <w:szCs w:val="18"/>
        </w:rPr>
        <w:br w:type="page"/>
      </w:r>
    </w:p>
    <w:tbl>
      <w:tblPr>
        <w:tblStyle w:val="Tables"/>
        <w:tblW w:w="0" w:type="auto"/>
        <w:tblLook w:val="04A0" w:firstRow="1" w:lastRow="0" w:firstColumn="1" w:lastColumn="0" w:noHBand="0" w:noVBand="1"/>
      </w:tblPr>
      <w:tblGrid>
        <w:gridCol w:w="2795"/>
        <w:gridCol w:w="7617"/>
      </w:tblGrid>
      <w:tr w:rsidR="00B94C17" w:rsidRPr="00B94C17" w:rsidTr="000E269F">
        <w:trPr>
          <w:cnfStyle w:val="100000000000" w:firstRow="1" w:lastRow="0" w:firstColumn="0" w:lastColumn="0" w:oddVBand="0" w:evenVBand="0" w:oddHBand="0" w:evenHBand="0" w:firstRowFirstColumn="0" w:firstRowLastColumn="0" w:lastRowFirstColumn="0" w:lastRowLastColumn="0"/>
        </w:trPr>
        <w:tc>
          <w:tcPr>
            <w:tcW w:w="2795" w:type="dxa"/>
          </w:tcPr>
          <w:p w:rsidR="00B94C17" w:rsidRPr="00B94C17" w:rsidRDefault="00B94C17" w:rsidP="000E269F">
            <w:pPr>
              <w:pStyle w:val="DHHStabletext"/>
              <w:rPr>
                <w:b/>
              </w:rPr>
            </w:pPr>
            <w:r w:rsidRPr="00B94C17">
              <w:rPr>
                <w:b/>
              </w:rPr>
              <w:t>Organisation</w:t>
            </w:r>
          </w:p>
        </w:tc>
        <w:tc>
          <w:tcPr>
            <w:tcW w:w="7617" w:type="dxa"/>
          </w:tcPr>
          <w:p w:rsidR="00B94C17" w:rsidRPr="00B94C17" w:rsidRDefault="00B94C17" w:rsidP="000E269F">
            <w:pPr>
              <w:pStyle w:val="DHHStabletext"/>
              <w:rPr>
                <w:b/>
              </w:rPr>
            </w:pPr>
            <w:r w:rsidRPr="00B94C17">
              <w:rPr>
                <w:b/>
              </w:rPr>
              <w:t>Life Saving Victoria LSV</w:t>
            </w:r>
          </w:p>
        </w:tc>
      </w:tr>
      <w:tr w:rsidR="00B94C17" w:rsidRPr="0018732C" w:rsidTr="000E269F">
        <w:tc>
          <w:tcPr>
            <w:tcW w:w="2795" w:type="dxa"/>
          </w:tcPr>
          <w:p w:rsidR="00B94C17" w:rsidRPr="0018732C" w:rsidRDefault="00B94C17" w:rsidP="000E269F">
            <w:pPr>
              <w:pStyle w:val="DHHStabletext"/>
            </w:pPr>
            <w:r w:rsidRPr="0018732C">
              <w:t>Functional area</w:t>
            </w:r>
          </w:p>
        </w:tc>
        <w:tc>
          <w:tcPr>
            <w:tcW w:w="7617" w:type="dxa"/>
          </w:tcPr>
          <w:p w:rsidR="00B94C17" w:rsidRPr="0018732C" w:rsidRDefault="00B94C17" w:rsidP="000E269F">
            <w:pPr>
              <w:pStyle w:val="DHHStabletext"/>
            </w:pPr>
            <w:r>
              <w:t>First aid</w:t>
            </w:r>
          </w:p>
        </w:tc>
      </w:tr>
      <w:tr w:rsidR="00B94C17" w:rsidRPr="0018732C" w:rsidTr="000E269F">
        <w:tc>
          <w:tcPr>
            <w:tcW w:w="2795" w:type="dxa"/>
          </w:tcPr>
          <w:p w:rsidR="00B94C17" w:rsidRPr="0018732C" w:rsidRDefault="00B94C17" w:rsidP="000E269F">
            <w:pPr>
              <w:pStyle w:val="DHHStabletext"/>
            </w:pPr>
            <w:r w:rsidRPr="0018732C">
              <w:t>Reports to</w:t>
            </w:r>
          </w:p>
        </w:tc>
        <w:tc>
          <w:tcPr>
            <w:tcW w:w="7617" w:type="dxa"/>
          </w:tcPr>
          <w:p w:rsidR="00B94C17" w:rsidRPr="0018732C" w:rsidRDefault="00B94C17" w:rsidP="000E269F">
            <w:pPr>
              <w:pStyle w:val="DHHStablebullet"/>
            </w:pPr>
            <w:r>
              <w:t>Health Commander</w:t>
            </w:r>
          </w:p>
        </w:tc>
      </w:tr>
      <w:tr w:rsidR="00B94C17" w:rsidRPr="0018732C" w:rsidTr="000E269F">
        <w:tc>
          <w:tcPr>
            <w:tcW w:w="2795" w:type="dxa"/>
          </w:tcPr>
          <w:p w:rsidR="00B94C17" w:rsidRPr="0018732C" w:rsidRDefault="00B94C17" w:rsidP="000E269F">
            <w:pPr>
              <w:pStyle w:val="DHHStabletext"/>
            </w:pPr>
            <w:r>
              <w:rPr>
                <w:lang w:eastAsia="en-AU"/>
              </w:rPr>
              <w:t>Subordinates</w:t>
            </w:r>
          </w:p>
        </w:tc>
        <w:tc>
          <w:tcPr>
            <w:tcW w:w="7617" w:type="dxa"/>
          </w:tcPr>
          <w:p w:rsidR="00B94C17" w:rsidRDefault="00B94C17" w:rsidP="00B94C17">
            <w:pPr>
              <w:pStyle w:val="DHHStablebullet"/>
              <w:rPr>
                <w:lang w:eastAsia="en-AU"/>
              </w:rPr>
            </w:pPr>
            <w:r>
              <w:rPr>
                <w:lang w:eastAsia="en-AU"/>
              </w:rPr>
              <w:t>LSV volunteer lifesavers</w:t>
            </w:r>
          </w:p>
          <w:p w:rsidR="00B94C17" w:rsidRDefault="00B94C17" w:rsidP="00B94C17">
            <w:pPr>
              <w:pStyle w:val="DHHStablebullet"/>
              <w:rPr>
                <w:lang w:eastAsia="en-AU"/>
              </w:rPr>
            </w:pPr>
            <w:r>
              <w:rPr>
                <w:lang w:eastAsia="en-AU"/>
              </w:rPr>
              <w:t>LSV employed lifeguards</w:t>
            </w:r>
          </w:p>
          <w:p w:rsidR="00B94C17" w:rsidRPr="0018732C" w:rsidRDefault="00B94C17" w:rsidP="00B94C17">
            <w:pPr>
              <w:pStyle w:val="DHHStablebullet"/>
              <w:rPr>
                <w:lang w:eastAsia="en-AU"/>
              </w:rPr>
            </w:pPr>
            <w:r>
              <w:rPr>
                <w:lang w:eastAsia="en-AU"/>
              </w:rPr>
              <w:t>Westpac lifesaver rescue helicopters</w:t>
            </w:r>
          </w:p>
        </w:tc>
      </w:tr>
      <w:tr w:rsidR="00B94C17" w:rsidRPr="0018732C" w:rsidTr="000E269F">
        <w:tc>
          <w:tcPr>
            <w:tcW w:w="2795" w:type="dxa"/>
          </w:tcPr>
          <w:p w:rsidR="00B94C17" w:rsidRPr="0018732C" w:rsidRDefault="00B94C17" w:rsidP="000E269F">
            <w:pPr>
              <w:pStyle w:val="DHHStabletext"/>
            </w:pPr>
            <w:r w:rsidRPr="0018732C">
              <w:t>Activation</w:t>
            </w:r>
          </w:p>
        </w:tc>
        <w:tc>
          <w:tcPr>
            <w:tcW w:w="7617" w:type="dxa"/>
          </w:tcPr>
          <w:p w:rsidR="00B94C17" w:rsidRPr="0018732C" w:rsidRDefault="00B94C17" w:rsidP="00B94C17">
            <w:pPr>
              <w:pStyle w:val="DHHStablebullet"/>
            </w:pPr>
            <w:r>
              <w:rPr>
                <w:lang w:eastAsia="en-AU"/>
              </w:rPr>
              <w:t>State Health Incident Management Team (usually via the State Health Commander in consultation with the State Health Coordinator) via the LSV State Duty Officer (13 7873)</w:t>
            </w:r>
          </w:p>
        </w:tc>
      </w:tr>
      <w:tr w:rsidR="00B94C17" w:rsidRPr="0018732C" w:rsidTr="000E269F">
        <w:tc>
          <w:tcPr>
            <w:tcW w:w="2795" w:type="dxa"/>
          </w:tcPr>
          <w:p w:rsidR="00B94C17" w:rsidRPr="0018732C" w:rsidRDefault="00B94C17" w:rsidP="000E269F">
            <w:pPr>
              <w:pStyle w:val="DHHStabletext"/>
            </w:pPr>
            <w:r w:rsidRPr="0018732C">
              <w:t>Resilience activity summary</w:t>
            </w:r>
          </w:p>
        </w:tc>
        <w:tc>
          <w:tcPr>
            <w:tcW w:w="7617" w:type="dxa"/>
          </w:tcPr>
          <w:p w:rsidR="00F958D4" w:rsidRDefault="00F958D4" w:rsidP="00A502C8">
            <w:pPr>
              <w:pStyle w:val="DHHStablebullet"/>
              <w:rPr>
                <w:lang w:eastAsia="en-AU"/>
              </w:rPr>
            </w:pPr>
            <w:r>
              <w:rPr>
                <w:lang w:eastAsia="en-AU"/>
              </w:rPr>
              <w:t>Provide minimum and approved first aid equipment standards</w:t>
            </w:r>
            <w:r w:rsidR="00A502C8">
              <w:rPr>
                <w:lang w:eastAsia="en-AU"/>
              </w:rPr>
              <w:t xml:space="preserve"> </w:t>
            </w:r>
            <w:r>
              <w:rPr>
                <w:lang w:eastAsia="en-AU"/>
              </w:rPr>
              <w:t>for all services</w:t>
            </w:r>
          </w:p>
          <w:p w:rsidR="00F958D4" w:rsidRDefault="00F958D4" w:rsidP="00A502C8">
            <w:pPr>
              <w:pStyle w:val="DHHStablebullet"/>
              <w:rPr>
                <w:lang w:eastAsia="en-AU"/>
              </w:rPr>
            </w:pPr>
            <w:r>
              <w:rPr>
                <w:lang w:eastAsia="en-AU"/>
              </w:rPr>
              <w:t>Provide technical and reference manuals, texts, resources and</w:t>
            </w:r>
            <w:r w:rsidR="00A502C8">
              <w:rPr>
                <w:lang w:eastAsia="en-AU"/>
              </w:rPr>
              <w:t xml:space="preserve"> </w:t>
            </w:r>
            <w:r>
              <w:rPr>
                <w:lang w:eastAsia="en-AU"/>
              </w:rPr>
              <w:t>newsletters on water safety, lifesaving, life guarding, CPR and first aid</w:t>
            </w:r>
          </w:p>
          <w:p w:rsidR="00F958D4" w:rsidRDefault="00F958D4" w:rsidP="00A502C8">
            <w:pPr>
              <w:pStyle w:val="DHHStablebullet"/>
              <w:rPr>
                <w:lang w:eastAsia="en-AU"/>
              </w:rPr>
            </w:pPr>
            <w:r>
              <w:rPr>
                <w:lang w:eastAsia="en-AU"/>
              </w:rPr>
              <w:t>Provision of information and education displays at tradeshows and</w:t>
            </w:r>
            <w:r w:rsidR="00A502C8">
              <w:rPr>
                <w:lang w:eastAsia="en-AU"/>
              </w:rPr>
              <w:t xml:space="preserve"> </w:t>
            </w:r>
            <w:r>
              <w:rPr>
                <w:lang w:eastAsia="en-AU"/>
              </w:rPr>
              <w:t>community events</w:t>
            </w:r>
          </w:p>
          <w:p w:rsidR="00B94C17" w:rsidRPr="0018732C" w:rsidRDefault="00F958D4" w:rsidP="00A502C8">
            <w:pPr>
              <w:pStyle w:val="DHHStablebullet"/>
            </w:pPr>
            <w:r>
              <w:rPr>
                <w:lang w:eastAsia="en-AU"/>
              </w:rPr>
              <w:t>Provide vocational education and training programs such as lifeguard,</w:t>
            </w:r>
            <w:r w:rsidR="00A502C8">
              <w:rPr>
                <w:lang w:eastAsia="en-AU"/>
              </w:rPr>
              <w:t xml:space="preserve"> </w:t>
            </w:r>
            <w:r>
              <w:rPr>
                <w:lang w:eastAsia="en-AU"/>
              </w:rPr>
              <w:t>first aid, oxygen equipment, and specialist areas such as automatic</w:t>
            </w:r>
            <w:r w:rsidR="00A502C8">
              <w:rPr>
                <w:lang w:eastAsia="en-AU"/>
              </w:rPr>
              <w:t xml:space="preserve"> </w:t>
            </w:r>
            <w:r>
              <w:rPr>
                <w:lang w:eastAsia="en-AU"/>
              </w:rPr>
              <w:t>external defibrillation (AED), pain management, and aquatic and dry</w:t>
            </w:r>
            <w:r w:rsidR="00A502C8">
              <w:rPr>
                <w:lang w:eastAsia="en-AU"/>
              </w:rPr>
              <w:t xml:space="preserve"> </w:t>
            </w:r>
            <w:r>
              <w:rPr>
                <w:lang w:eastAsia="en-AU"/>
              </w:rPr>
              <w:t>spinal injury management</w:t>
            </w:r>
          </w:p>
        </w:tc>
      </w:tr>
      <w:tr w:rsidR="00B94C17" w:rsidRPr="0018732C" w:rsidTr="000E269F">
        <w:tc>
          <w:tcPr>
            <w:tcW w:w="2795" w:type="dxa"/>
          </w:tcPr>
          <w:p w:rsidR="00B94C17" w:rsidRPr="0018732C" w:rsidRDefault="00B94C17" w:rsidP="000E269F">
            <w:pPr>
              <w:pStyle w:val="DHHStabletext"/>
            </w:pPr>
            <w:r w:rsidRPr="0018732C">
              <w:t>Response summary</w:t>
            </w:r>
          </w:p>
        </w:tc>
        <w:tc>
          <w:tcPr>
            <w:tcW w:w="7617" w:type="dxa"/>
          </w:tcPr>
          <w:p w:rsidR="00F958D4" w:rsidRDefault="00F958D4" w:rsidP="00F958D4">
            <w:pPr>
              <w:autoSpaceDE w:val="0"/>
              <w:autoSpaceDN w:val="0"/>
              <w:adjustRightInd w:val="0"/>
              <w:rPr>
                <w:rFonts w:ascii="HelveticaNeueLT-Light" w:hAnsi="HelveticaNeueLT-Light" w:cs="HelveticaNeueLT-Light"/>
                <w:color w:val="000000"/>
                <w:sz w:val="18"/>
                <w:szCs w:val="18"/>
                <w:lang w:eastAsia="en-AU"/>
              </w:rPr>
            </w:pPr>
            <w:r>
              <w:rPr>
                <w:rFonts w:ascii="HelveticaNeueLT-Light" w:hAnsi="HelveticaNeueLT-Light" w:cs="HelveticaNeueLT-Light"/>
                <w:color w:val="000000"/>
                <w:sz w:val="18"/>
                <w:szCs w:val="18"/>
                <w:lang w:eastAsia="en-AU"/>
              </w:rPr>
              <w:t>Make both paid and volunteer lifesavers and lifeguards available</w:t>
            </w:r>
          </w:p>
          <w:p w:rsidR="00F958D4" w:rsidRDefault="00F958D4" w:rsidP="00F958D4">
            <w:pPr>
              <w:autoSpaceDE w:val="0"/>
              <w:autoSpaceDN w:val="0"/>
              <w:adjustRightInd w:val="0"/>
              <w:rPr>
                <w:rFonts w:ascii="HelveticaNeueLT-Light" w:hAnsi="HelveticaNeueLT-Light" w:cs="HelveticaNeueLT-Light"/>
                <w:color w:val="000000"/>
                <w:sz w:val="18"/>
                <w:szCs w:val="18"/>
                <w:lang w:eastAsia="en-AU"/>
              </w:rPr>
            </w:pPr>
            <w:r>
              <w:rPr>
                <w:rFonts w:ascii="HelveticaNeueLT-Light" w:hAnsi="HelveticaNeueLT-Light" w:cs="HelveticaNeueLT-Light"/>
                <w:color w:val="000000"/>
                <w:sz w:val="18"/>
                <w:szCs w:val="18"/>
                <w:lang w:eastAsia="en-AU"/>
              </w:rPr>
              <w:t>to support events statewide</w:t>
            </w:r>
          </w:p>
          <w:p w:rsidR="00F958D4" w:rsidRDefault="00F958D4" w:rsidP="00F958D4">
            <w:pPr>
              <w:autoSpaceDE w:val="0"/>
              <w:autoSpaceDN w:val="0"/>
              <w:adjustRightInd w:val="0"/>
              <w:rPr>
                <w:rFonts w:ascii="HelveticaNeueLT-Light" w:hAnsi="HelveticaNeueLT-Light" w:cs="HelveticaNeueLT-Light"/>
                <w:color w:val="000000"/>
                <w:sz w:val="18"/>
                <w:szCs w:val="18"/>
                <w:lang w:eastAsia="en-AU"/>
              </w:rPr>
            </w:pPr>
            <w:r>
              <w:rPr>
                <w:rFonts w:ascii="HelveticaNeueLT-Light" w:hAnsi="HelveticaNeueLT-Light" w:cs="HelveticaNeueLT-Light"/>
                <w:color w:val="08FD1C"/>
                <w:sz w:val="18"/>
                <w:szCs w:val="18"/>
                <w:lang w:eastAsia="en-AU"/>
              </w:rPr>
              <w:t xml:space="preserve">• </w:t>
            </w:r>
            <w:r>
              <w:rPr>
                <w:rFonts w:ascii="HelveticaNeueLT-Light" w:hAnsi="HelveticaNeueLT-Light" w:cs="HelveticaNeueLT-Light"/>
                <w:color w:val="000000"/>
                <w:sz w:val="18"/>
                <w:szCs w:val="18"/>
                <w:lang w:eastAsia="en-AU"/>
              </w:rPr>
              <w:t>Services proactively provided from 68 locations across Port Phillip</w:t>
            </w:r>
          </w:p>
          <w:p w:rsidR="00F958D4" w:rsidRDefault="00F958D4" w:rsidP="00F958D4">
            <w:pPr>
              <w:autoSpaceDE w:val="0"/>
              <w:autoSpaceDN w:val="0"/>
              <w:adjustRightInd w:val="0"/>
              <w:rPr>
                <w:rFonts w:ascii="HelveticaNeueLT-Light" w:hAnsi="HelveticaNeueLT-Light" w:cs="HelveticaNeueLT-Light"/>
                <w:color w:val="000000"/>
                <w:sz w:val="18"/>
                <w:szCs w:val="18"/>
                <w:lang w:eastAsia="en-AU"/>
              </w:rPr>
            </w:pPr>
            <w:r>
              <w:rPr>
                <w:rFonts w:ascii="HelveticaNeueLT-Light" w:hAnsi="HelveticaNeueLT-Light" w:cs="HelveticaNeueLT-Light"/>
                <w:color w:val="000000"/>
                <w:sz w:val="18"/>
                <w:szCs w:val="18"/>
                <w:lang w:eastAsia="en-AU"/>
              </w:rPr>
              <w:t>Bay, the Victorian coastline and Mildura (Murray River)</w:t>
            </w:r>
          </w:p>
          <w:p w:rsidR="00F958D4" w:rsidRDefault="00F958D4" w:rsidP="00F958D4">
            <w:pPr>
              <w:autoSpaceDE w:val="0"/>
              <w:autoSpaceDN w:val="0"/>
              <w:adjustRightInd w:val="0"/>
              <w:rPr>
                <w:rFonts w:ascii="HelveticaNeueLT-Light" w:hAnsi="HelveticaNeueLT-Light" w:cs="HelveticaNeueLT-Light"/>
                <w:color w:val="000000"/>
                <w:sz w:val="18"/>
                <w:szCs w:val="18"/>
                <w:lang w:eastAsia="en-AU"/>
              </w:rPr>
            </w:pPr>
            <w:r>
              <w:rPr>
                <w:rFonts w:ascii="HelveticaNeueLT-Light" w:hAnsi="HelveticaNeueLT-Light" w:cs="HelveticaNeueLT-Light"/>
                <w:color w:val="08FD1C"/>
                <w:sz w:val="18"/>
                <w:szCs w:val="18"/>
                <w:lang w:eastAsia="en-AU"/>
              </w:rPr>
              <w:t xml:space="preserve">• </w:t>
            </w:r>
            <w:r>
              <w:rPr>
                <w:rFonts w:ascii="HelveticaNeueLT-Light" w:hAnsi="HelveticaNeueLT-Light" w:cs="HelveticaNeueLT-Light"/>
                <w:color w:val="000000"/>
                <w:sz w:val="18"/>
                <w:szCs w:val="18"/>
                <w:lang w:eastAsia="en-AU"/>
              </w:rPr>
              <w:t>Provide emergency evacuation centres at the lifesaving</w:t>
            </w:r>
          </w:p>
          <w:p w:rsidR="00F958D4" w:rsidRDefault="00F958D4" w:rsidP="00F958D4">
            <w:pPr>
              <w:autoSpaceDE w:val="0"/>
              <w:autoSpaceDN w:val="0"/>
              <w:adjustRightInd w:val="0"/>
              <w:rPr>
                <w:rFonts w:ascii="HelveticaNeueLT-Light" w:hAnsi="HelveticaNeueLT-Light" w:cs="HelveticaNeueLT-Light"/>
                <w:color w:val="000000"/>
                <w:sz w:val="18"/>
                <w:szCs w:val="18"/>
                <w:lang w:eastAsia="en-AU"/>
              </w:rPr>
            </w:pPr>
            <w:r>
              <w:rPr>
                <w:rFonts w:ascii="HelveticaNeueLT-Light" w:hAnsi="HelveticaNeueLT-Light" w:cs="HelveticaNeueLT-Light"/>
                <w:color w:val="000000"/>
                <w:sz w:val="18"/>
                <w:szCs w:val="18"/>
                <w:lang w:eastAsia="en-AU"/>
              </w:rPr>
              <w:t>club clubrooms</w:t>
            </w:r>
          </w:p>
          <w:p w:rsidR="00B94C17" w:rsidRPr="0018732C" w:rsidRDefault="00F958D4" w:rsidP="00F958D4">
            <w:pPr>
              <w:pStyle w:val="DHHSbullet1"/>
            </w:pPr>
            <w:r>
              <w:rPr>
                <w:rFonts w:ascii="HelveticaNeueLT-Light" w:hAnsi="HelveticaNeueLT-Light" w:cs="HelveticaNeueLT-Light"/>
                <w:color w:val="08FD1C"/>
                <w:sz w:val="18"/>
                <w:szCs w:val="18"/>
                <w:lang w:eastAsia="en-AU"/>
              </w:rPr>
              <w:t xml:space="preserve">• </w:t>
            </w:r>
            <w:r>
              <w:rPr>
                <w:rFonts w:ascii="HelveticaNeueLT-Light" w:hAnsi="HelveticaNeueLT-Light" w:cs="HelveticaNeueLT-Light"/>
                <w:color w:val="000000"/>
                <w:sz w:val="18"/>
                <w:szCs w:val="18"/>
                <w:lang w:eastAsia="en-AU"/>
              </w:rPr>
              <w:t>Provide Westpac lifesaver rescue helicopter services statewide</w:t>
            </w:r>
          </w:p>
        </w:tc>
      </w:tr>
      <w:tr w:rsidR="00B94C17" w:rsidRPr="0018732C" w:rsidTr="000E269F">
        <w:tc>
          <w:tcPr>
            <w:tcW w:w="2795" w:type="dxa"/>
          </w:tcPr>
          <w:p w:rsidR="00B94C17" w:rsidRPr="0018732C" w:rsidRDefault="00B94C17" w:rsidP="000E269F">
            <w:pPr>
              <w:pStyle w:val="DHHStabletext"/>
            </w:pPr>
            <w:r w:rsidRPr="0018732C">
              <w:t>Recovery summary</w:t>
            </w:r>
          </w:p>
        </w:tc>
        <w:tc>
          <w:tcPr>
            <w:tcW w:w="7617" w:type="dxa"/>
          </w:tcPr>
          <w:p w:rsidR="00B94C17" w:rsidRPr="00A502C8" w:rsidRDefault="00F958D4" w:rsidP="00A502C8">
            <w:pPr>
              <w:pStyle w:val="DHHStablebullet"/>
            </w:pPr>
            <w:r w:rsidRPr="00A502C8">
              <w:t>Support other agencies as requested, where appropriate</w:t>
            </w:r>
          </w:p>
        </w:tc>
      </w:tr>
      <w:tr w:rsidR="00B94C17" w:rsidRPr="0018732C" w:rsidTr="000E269F">
        <w:tc>
          <w:tcPr>
            <w:tcW w:w="2795" w:type="dxa"/>
          </w:tcPr>
          <w:p w:rsidR="00B94C17" w:rsidRPr="0018732C" w:rsidRDefault="00B94C17" w:rsidP="000E269F">
            <w:pPr>
              <w:pStyle w:val="DHHStabletext"/>
            </w:pPr>
            <w:r w:rsidRPr="0018732C">
              <w:t>Incident tier role</w:t>
            </w:r>
          </w:p>
          <w:p w:rsidR="00B94C17" w:rsidRPr="0018732C" w:rsidRDefault="00B94C17" w:rsidP="000E269F">
            <w:pPr>
              <w:pStyle w:val="DHHStabletext"/>
            </w:pPr>
          </w:p>
        </w:tc>
        <w:tc>
          <w:tcPr>
            <w:tcW w:w="7617" w:type="dxa"/>
          </w:tcPr>
          <w:p w:rsidR="00B94C17" w:rsidRPr="0018732C" w:rsidRDefault="00F958D4" w:rsidP="00A502C8">
            <w:pPr>
              <w:pStyle w:val="DHHStablebullet"/>
            </w:pPr>
            <w:r>
              <w:rPr>
                <w:lang w:eastAsia="en-AU"/>
              </w:rPr>
              <w:t>Supports the Incident Health Commander in providing first aid and emergency care trained</w:t>
            </w:r>
            <w:r w:rsidR="00A502C8">
              <w:rPr>
                <w:lang w:eastAsia="en-AU"/>
              </w:rPr>
              <w:t xml:space="preserve"> </w:t>
            </w:r>
            <w:r>
              <w:rPr>
                <w:lang w:eastAsia="en-AU"/>
              </w:rPr>
              <w:t>personnel, equipment and facilities</w:t>
            </w:r>
          </w:p>
        </w:tc>
      </w:tr>
      <w:tr w:rsidR="00B94C17" w:rsidRPr="0018732C" w:rsidTr="000E269F">
        <w:tc>
          <w:tcPr>
            <w:tcW w:w="2795" w:type="dxa"/>
          </w:tcPr>
          <w:p w:rsidR="00B94C17" w:rsidRPr="0018732C" w:rsidRDefault="00B94C17" w:rsidP="000E269F">
            <w:pPr>
              <w:pStyle w:val="DHHStabletext"/>
            </w:pPr>
            <w:r w:rsidRPr="0018732C">
              <w:t>Regional tier role</w:t>
            </w:r>
          </w:p>
        </w:tc>
        <w:tc>
          <w:tcPr>
            <w:tcW w:w="7617" w:type="dxa"/>
          </w:tcPr>
          <w:p w:rsidR="00B94C17" w:rsidRPr="00A502C8" w:rsidRDefault="00F958D4" w:rsidP="00A502C8">
            <w:pPr>
              <w:pStyle w:val="DHHStablebullet"/>
            </w:pPr>
            <w:r w:rsidRPr="00A502C8">
              <w:t>Supports the Regional Health Commander</w:t>
            </w:r>
          </w:p>
        </w:tc>
      </w:tr>
      <w:tr w:rsidR="00B94C17" w:rsidRPr="0018732C" w:rsidTr="000E269F">
        <w:tc>
          <w:tcPr>
            <w:tcW w:w="2795" w:type="dxa"/>
          </w:tcPr>
          <w:p w:rsidR="00B94C17" w:rsidRPr="0018732C" w:rsidRDefault="00B94C17" w:rsidP="000E269F">
            <w:pPr>
              <w:pStyle w:val="DHHStabletext"/>
            </w:pPr>
            <w:r w:rsidRPr="0018732C">
              <w:t>State tier role</w:t>
            </w:r>
          </w:p>
        </w:tc>
        <w:tc>
          <w:tcPr>
            <w:tcW w:w="7617" w:type="dxa"/>
          </w:tcPr>
          <w:p w:rsidR="00B94C17" w:rsidRPr="00A502C8" w:rsidRDefault="00F958D4" w:rsidP="00A502C8">
            <w:pPr>
              <w:pStyle w:val="DHHStablebullet"/>
            </w:pPr>
            <w:r w:rsidRPr="00A502C8">
              <w:t>Supports the State Health Commander</w:t>
            </w:r>
          </w:p>
        </w:tc>
      </w:tr>
    </w:tbl>
    <w:p w:rsidR="00392EBE" w:rsidRDefault="00392EBE" w:rsidP="0018732C">
      <w:pPr>
        <w:autoSpaceDE w:val="0"/>
        <w:autoSpaceDN w:val="0"/>
        <w:adjustRightInd w:val="0"/>
        <w:rPr>
          <w:rFonts w:ascii="HelveticaNeueLT-Light" w:hAnsi="HelveticaNeueLT-Light" w:cs="HelveticaNeueLT-Light"/>
          <w:color w:val="000000"/>
          <w:sz w:val="18"/>
          <w:szCs w:val="18"/>
        </w:rPr>
      </w:pPr>
    </w:p>
    <w:p w:rsidR="00392EBE" w:rsidRDefault="00392EBE">
      <w:pPr>
        <w:rPr>
          <w:rFonts w:ascii="HelveticaNeueLT-Light" w:hAnsi="HelveticaNeueLT-Light" w:cs="HelveticaNeueLT-Light"/>
          <w:color w:val="000000"/>
          <w:sz w:val="18"/>
          <w:szCs w:val="18"/>
        </w:rPr>
      </w:pPr>
      <w:r>
        <w:rPr>
          <w:rFonts w:ascii="HelveticaNeueLT-Light" w:hAnsi="HelveticaNeueLT-Light" w:cs="HelveticaNeueLT-Light"/>
          <w:color w:val="000000"/>
          <w:sz w:val="18"/>
          <w:szCs w:val="18"/>
        </w:rPr>
        <w:br w:type="page"/>
      </w:r>
    </w:p>
    <w:tbl>
      <w:tblPr>
        <w:tblStyle w:val="Tables"/>
        <w:tblW w:w="0" w:type="auto"/>
        <w:tblLook w:val="04A0" w:firstRow="1" w:lastRow="0" w:firstColumn="1" w:lastColumn="0" w:noHBand="0" w:noVBand="1"/>
      </w:tblPr>
      <w:tblGrid>
        <w:gridCol w:w="2795"/>
        <w:gridCol w:w="7617"/>
      </w:tblGrid>
      <w:tr w:rsidR="00B94C17" w:rsidRPr="00392EBE" w:rsidTr="000E269F">
        <w:trPr>
          <w:cnfStyle w:val="100000000000" w:firstRow="1" w:lastRow="0" w:firstColumn="0" w:lastColumn="0" w:oddVBand="0" w:evenVBand="0" w:oddHBand="0" w:evenHBand="0" w:firstRowFirstColumn="0" w:firstRowLastColumn="0" w:lastRowFirstColumn="0" w:lastRowLastColumn="0"/>
        </w:trPr>
        <w:tc>
          <w:tcPr>
            <w:tcW w:w="2795" w:type="dxa"/>
          </w:tcPr>
          <w:p w:rsidR="00B94C17" w:rsidRPr="00392EBE" w:rsidRDefault="00B94C17" w:rsidP="000E269F">
            <w:pPr>
              <w:pStyle w:val="DHHStabletext"/>
              <w:rPr>
                <w:b/>
              </w:rPr>
            </w:pPr>
            <w:r w:rsidRPr="00392EBE">
              <w:rPr>
                <w:b/>
              </w:rPr>
              <w:t>Organisation</w:t>
            </w:r>
          </w:p>
        </w:tc>
        <w:tc>
          <w:tcPr>
            <w:tcW w:w="7617" w:type="dxa"/>
          </w:tcPr>
          <w:p w:rsidR="00B94C17" w:rsidRPr="00392EBE" w:rsidRDefault="00B94C17" w:rsidP="000E269F">
            <w:pPr>
              <w:pStyle w:val="DHHStabletext"/>
              <w:rPr>
                <w:b/>
              </w:rPr>
            </w:pPr>
            <w:r w:rsidRPr="00392EBE">
              <w:rPr>
                <w:b/>
              </w:rPr>
              <w:t>M</w:t>
            </w:r>
            <w:r w:rsidR="00A502C8" w:rsidRPr="00392EBE">
              <w:rPr>
                <w:b/>
              </w:rPr>
              <w:t xml:space="preserve">etropolitan </w:t>
            </w:r>
            <w:r w:rsidRPr="00392EBE">
              <w:rPr>
                <w:b/>
              </w:rPr>
              <w:t>F</w:t>
            </w:r>
            <w:r w:rsidR="00A502C8" w:rsidRPr="00392EBE">
              <w:rPr>
                <w:b/>
              </w:rPr>
              <w:t xml:space="preserve">ire </w:t>
            </w:r>
            <w:r w:rsidRPr="00392EBE">
              <w:rPr>
                <w:b/>
              </w:rPr>
              <w:t>B</w:t>
            </w:r>
            <w:r w:rsidR="00A502C8" w:rsidRPr="00392EBE">
              <w:rPr>
                <w:b/>
              </w:rPr>
              <w:t>rigade</w:t>
            </w:r>
          </w:p>
        </w:tc>
      </w:tr>
      <w:tr w:rsidR="00B94C17" w:rsidRPr="0018732C" w:rsidTr="000E269F">
        <w:tc>
          <w:tcPr>
            <w:tcW w:w="2795" w:type="dxa"/>
          </w:tcPr>
          <w:p w:rsidR="00B94C17" w:rsidRPr="0018732C" w:rsidRDefault="00B94C17" w:rsidP="000E269F">
            <w:pPr>
              <w:pStyle w:val="DHHStabletext"/>
            </w:pPr>
            <w:r w:rsidRPr="0018732C">
              <w:t>Functional area</w:t>
            </w:r>
          </w:p>
        </w:tc>
        <w:tc>
          <w:tcPr>
            <w:tcW w:w="7617" w:type="dxa"/>
          </w:tcPr>
          <w:p w:rsidR="00B94C17" w:rsidRPr="0018732C" w:rsidRDefault="00F958D4" w:rsidP="000E269F">
            <w:pPr>
              <w:pStyle w:val="DHHStabletext"/>
            </w:pPr>
            <w:r w:rsidRPr="00F958D4">
              <w:t>First aid</w:t>
            </w:r>
          </w:p>
        </w:tc>
      </w:tr>
      <w:tr w:rsidR="00B94C17" w:rsidRPr="0018732C" w:rsidTr="000E269F">
        <w:tc>
          <w:tcPr>
            <w:tcW w:w="2795" w:type="dxa"/>
          </w:tcPr>
          <w:p w:rsidR="00B94C17" w:rsidRPr="0018732C" w:rsidRDefault="00B94C17" w:rsidP="000E269F">
            <w:pPr>
              <w:pStyle w:val="DHHStabletext"/>
            </w:pPr>
            <w:r w:rsidRPr="0018732C">
              <w:t>Reports to</w:t>
            </w:r>
          </w:p>
        </w:tc>
        <w:tc>
          <w:tcPr>
            <w:tcW w:w="7617" w:type="dxa"/>
          </w:tcPr>
          <w:p w:rsidR="00B94C17" w:rsidRPr="0018732C" w:rsidRDefault="00F958D4" w:rsidP="00F958D4">
            <w:pPr>
              <w:pStyle w:val="DHHStablebullet"/>
            </w:pPr>
            <w:r w:rsidRPr="00F958D4">
              <w:t>Health Commander</w:t>
            </w:r>
            <w:r w:rsidR="000E269F">
              <w:t xml:space="preserve"> via MFB Senior Officer on scene</w:t>
            </w:r>
          </w:p>
        </w:tc>
      </w:tr>
      <w:tr w:rsidR="00B94C17" w:rsidRPr="0018732C" w:rsidTr="000E269F">
        <w:tc>
          <w:tcPr>
            <w:tcW w:w="2795" w:type="dxa"/>
          </w:tcPr>
          <w:p w:rsidR="00B94C17" w:rsidRPr="0018732C" w:rsidRDefault="00B94C17" w:rsidP="000E269F">
            <w:pPr>
              <w:pStyle w:val="DHHStabletext"/>
            </w:pPr>
            <w:r>
              <w:rPr>
                <w:lang w:eastAsia="en-AU"/>
              </w:rPr>
              <w:t>Subordinates</w:t>
            </w:r>
          </w:p>
        </w:tc>
        <w:tc>
          <w:tcPr>
            <w:tcW w:w="7617" w:type="dxa"/>
          </w:tcPr>
          <w:p w:rsidR="00B94C17" w:rsidRPr="0018732C" w:rsidRDefault="00F958D4" w:rsidP="00F958D4">
            <w:pPr>
              <w:pStyle w:val="DHHSbullet1"/>
              <w:rPr>
                <w:lang w:eastAsia="en-AU"/>
              </w:rPr>
            </w:pPr>
            <w:r w:rsidRPr="00F958D4">
              <w:rPr>
                <w:lang w:eastAsia="en-AU"/>
              </w:rPr>
              <w:t>Nil</w:t>
            </w:r>
          </w:p>
        </w:tc>
      </w:tr>
      <w:tr w:rsidR="00B94C17" w:rsidRPr="0018732C" w:rsidTr="000E269F">
        <w:tc>
          <w:tcPr>
            <w:tcW w:w="2795" w:type="dxa"/>
          </w:tcPr>
          <w:p w:rsidR="00B94C17" w:rsidRPr="0018732C" w:rsidRDefault="00B94C17" w:rsidP="000E269F">
            <w:pPr>
              <w:pStyle w:val="DHHStabletext"/>
            </w:pPr>
            <w:r w:rsidRPr="0018732C">
              <w:t>Activation</w:t>
            </w:r>
          </w:p>
        </w:tc>
        <w:tc>
          <w:tcPr>
            <w:tcW w:w="7617" w:type="dxa"/>
          </w:tcPr>
          <w:p w:rsidR="00F958D4" w:rsidRDefault="00F958D4" w:rsidP="00F958D4">
            <w:pPr>
              <w:pStyle w:val="DHHStablebullet"/>
            </w:pPr>
            <w:r>
              <w:t>Primary response (usually via triple zero)</w:t>
            </w:r>
          </w:p>
          <w:p w:rsidR="00F958D4" w:rsidRDefault="00F958D4" w:rsidP="00F958D4">
            <w:pPr>
              <w:pStyle w:val="DHHStablebullet"/>
            </w:pPr>
            <w:r>
              <w:t>State Health Incident Management Team (usually via the State Health</w:t>
            </w:r>
          </w:p>
          <w:p w:rsidR="00B94C17" w:rsidRPr="0018732C" w:rsidRDefault="00F958D4" w:rsidP="00F958D4">
            <w:pPr>
              <w:pStyle w:val="DHHStablebullet"/>
            </w:pPr>
            <w:r>
              <w:t>Commander in consultation with the State Health Coordinator)</w:t>
            </w:r>
          </w:p>
        </w:tc>
      </w:tr>
      <w:tr w:rsidR="00B94C17" w:rsidRPr="0018732C" w:rsidTr="000E269F">
        <w:tc>
          <w:tcPr>
            <w:tcW w:w="2795" w:type="dxa"/>
          </w:tcPr>
          <w:p w:rsidR="00B94C17" w:rsidRPr="0018732C" w:rsidRDefault="00B94C17" w:rsidP="000E269F">
            <w:pPr>
              <w:pStyle w:val="DHHStabletext"/>
            </w:pPr>
            <w:r w:rsidRPr="0018732C">
              <w:t>Resilience activity summary</w:t>
            </w:r>
          </w:p>
        </w:tc>
        <w:tc>
          <w:tcPr>
            <w:tcW w:w="7617" w:type="dxa"/>
          </w:tcPr>
          <w:p w:rsidR="00F958D4" w:rsidRDefault="00F958D4" w:rsidP="00F958D4">
            <w:pPr>
              <w:pStyle w:val="DHHStablebullet"/>
            </w:pPr>
            <w:r>
              <w:t>Ensure all MFB first responders have the training, skills and</w:t>
            </w:r>
            <w:r w:rsidR="00A502C8">
              <w:t xml:space="preserve"> </w:t>
            </w:r>
            <w:r>
              <w:t>expertise necessary to provide first aid services on a daily basis</w:t>
            </w:r>
            <w:r w:rsidR="00A502C8">
              <w:t xml:space="preserve"> </w:t>
            </w:r>
            <w:r>
              <w:t>and at a major incident</w:t>
            </w:r>
          </w:p>
          <w:p w:rsidR="00F958D4" w:rsidRDefault="00F958D4" w:rsidP="00F958D4">
            <w:pPr>
              <w:pStyle w:val="DHHStablebullet"/>
            </w:pPr>
            <w:r>
              <w:t>Provide the necessary equipment to enable MFB first responders</w:t>
            </w:r>
            <w:r w:rsidR="00A502C8">
              <w:t xml:space="preserve"> </w:t>
            </w:r>
            <w:r>
              <w:t>to provide first aid on a daily basis and at a major incident</w:t>
            </w:r>
          </w:p>
          <w:p w:rsidR="00F958D4" w:rsidRDefault="00F958D4" w:rsidP="00F958D4">
            <w:pPr>
              <w:pStyle w:val="DHHStablebullet"/>
            </w:pPr>
            <w:r>
              <w:t>Ensure all MFB first responders</w:t>
            </w:r>
            <w:r w:rsidR="000E269F">
              <w:t xml:space="preserve"> are trained</w:t>
            </w:r>
            <w:r>
              <w:t xml:space="preserve"> in incident management</w:t>
            </w:r>
            <w:r w:rsidR="00A502C8">
              <w:t xml:space="preserve"> </w:t>
            </w:r>
            <w:r>
              <w:t>and emergency management</w:t>
            </w:r>
          </w:p>
          <w:p w:rsidR="00F958D4" w:rsidRDefault="00F958D4" w:rsidP="00F958D4">
            <w:pPr>
              <w:pStyle w:val="DHHStablebullet"/>
            </w:pPr>
            <w:r>
              <w:t>Skills maintenance in place through providing continuing education</w:t>
            </w:r>
            <w:r w:rsidR="00A502C8">
              <w:t xml:space="preserve"> </w:t>
            </w:r>
            <w:r>
              <w:t>sessions held by Ambulance Victoria</w:t>
            </w:r>
          </w:p>
          <w:p w:rsidR="00B94C17" w:rsidRPr="0018732C" w:rsidRDefault="00F958D4" w:rsidP="00F958D4">
            <w:pPr>
              <w:pStyle w:val="DHHStablebullet"/>
            </w:pPr>
            <w:r>
              <w:t xml:space="preserve">Promote community resilience </w:t>
            </w:r>
            <w:r w:rsidR="000E269F">
              <w:t xml:space="preserve">with awareness of MFB EMS capability </w:t>
            </w:r>
            <w:r>
              <w:t>through community education programs</w:t>
            </w:r>
          </w:p>
        </w:tc>
      </w:tr>
      <w:tr w:rsidR="00B94C17" w:rsidRPr="0018732C" w:rsidTr="000E269F">
        <w:tc>
          <w:tcPr>
            <w:tcW w:w="2795" w:type="dxa"/>
          </w:tcPr>
          <w:p w:rsidR="00B94C17" w:rsidRPr="0018732C" w:rsidRDefault="00B94C17" w:rsidP="000E269F">
            <w:pPr>
              <w:pStyle w:val="DHHStabletext"/>
            </w:pPr>
            <w:r w:rsidRPr="0018732C">
              <w:t>Response summary</w:t>
            </w:r>
          </w:p>
        </w:tc>
        <w:tc>
          <w:tcPr>
            <w:tcW w:w="7617" w:type="dxa"/>
          </w:tcPr>
          <w:p w:rsidR="00F958D4" w:rsidRDefault="00F958D4" w:rsidP="00F958D4">
            <w:pPr>
              <w:pStyle w:val="DHHSbullet1"/>
            </w:pPr>
            <w:r>
              <w:t>Provide emergency medical response to life-threatening emergencies</w:t>
            </w:r>
            <w:r w:rsidR="00A502C8">
              <w:t xml:space="preserve"> </w:t>
            </w:r>
            <w:r>
              <w:t>on a daily basis</w:t>
            </w:r>
          </w:p>
          <w:p w:rsidR="00F958D4" w:rsidRDefault="00F958D4" w:rsidP="00F958D4">
            <w:pPr>
              <w:pStyle w:val="DHHSbullet1"/>
            </w:pPr>
            <w:r>
              <w:t>Provide teams</w:t>
            </w:r>
            <w:r w:rsidR="000E269F">
              <w:t xml:space="preserve"> from </w:t>
            </w:r>
            <w:r w:rsidR="00186EEF">
              <w:t>17</w:t>
            </w:r>
            <w:r>
              <w:t>00 professional firefighters who are</w:t>
            </w:r>
            <w:r w:rsidR="00A502C8">
              <w:t xml:space="preserve"> </w:t>
            </w:r>
            <w:r>
              <w:t>trained as first responders with skills in advanced first aid, oxygen</w:t>
            </w:r>
            <w:r w:rsidR="00A502C8">
              <w:t xml:space="preserve"> </w:t>
            </w:r>
            <w:r>
              <w:t>therapy and defibrillation</w:t>
            </w:r>
          </w:p>
          <w:p w:rsidR="00F958D4" w:rsidRDefault="00F958D4" w:rsidP="00F958D4">
            <w:pPr>
              <w:pStyle w:val="DHHSbullet1"/>
            </w:pPr>
            <w:r>
              <w:t>Provide strategically located MFB primary vehicles that are fully</w:t>
            </w:r>
            <w:r w:rsidR="00A502C8">
              <w:t xml:space="preserve"> </w:t>
            </w:r>
            <w:r>
              <w:t>equipped with first aid kits, oxygen therapy kits and semi-automatic</w:t>
            </w:r>
            <w:r w:rsidR="00A502C8">
              <w:t xml:space="preserve"> </w:t>
            </w:r>
            <w:r>
              <w:t>external defibrillators</w:t>
            </w:r>
          </w:p>
          <w:p w:rsidR="00F958D4" w:rsidRDefault="00F958D4" w:rsidP="00F958D4">
            <w:pPr>
              <w:pStyle w:val="DHHSbullet1"/>
            </w:pPr>
            <w:r>
              <w:t>Support agency for providing advanced first aid services to the public</w:t>
            </w:r>
          </w:p>
          <w:p w:rsidR="00B94C17" w:rsidRPr="0018732C" w:rsidRDefault="00F958D4" w:rsidP="00A502C8">
            <w:pPr>
              <w:pStyle w:val="DHHSbullet1"/>
            </w:pPr>
            <w:r>
              <w:t>Surge capacity to provide triage and emergency medical response</w:t>
            </w:r>
            <w:r w:rsidR="00A502C8">
              <w:t xml:space="preserve"> </w:t>
            </w:r>
            <w:r>
              <w:t>in the event of a major incident</w:t>
            </w:r>
          </w:p>
        </w:tc>
      </w:tr>
      <w:tr w:rsidR="00B94C17" w:rsidRPr="0018732C" w:rsidTr="000E269F">
        <w:tc>
          <w:tcPr>
            <w:tcW w:w="2795" w:type="dxa"/>
          </w:tcPr>
          <w:p w:rsidR="00B94C17" w:rsidRPr="0018732C" w:rsidRDefault="00B94C17" w:rsidP="000E269F">
            <w:pPr>
              <w:pStyle w:val="DHHStabletext"/>
            </w:pPr>
            <w:r w:rsidRPr="0018732C">
              <w:t>Recovery summary</w:t>
            </w:r>
          </w:p>
        </w:tc>
        <w:tc>
          <w:tcPr>
            <w:tcW w:w="7617" w:type="dxa"/>
          </w:tcPr>
          <w:p w:rsidR="00F958D4" w:rsidRDefault="00F958D4" w:rsidP="00F958D4">
            <w:pPr>
              <w:pStyle w:val="DHHStablebullet"/>
            </w:pPr>
            <w:r>
              <w:t>Support the Health Commander as requested</w:t>
            </w:r>
          </w:p>
          <w:p w:rsidR="00B94C17" w:rsidRPr="0018732C" w:rsidRDefault="00F958D4" w:rsidP="00F958D4">
            <w:pPr>
              <w:pStyle w:val="DHHStablebullet"/>
            </w:pPr>
            <w:r>
              <w:t>Support other agencies as requested and where appropriate</w:t>
            </w:r>
          </w:p>
        </w:tc>
      </w:tr>
      <w:tr w:rsidR="00B94C17" w:rsidRPr="0018732C" w:rsidTr="000E269F">
        <w:tc>
          <w:tcPr>
            <w:tcW w:w="2795" w:type="dxa"/>
          </w:tcPr>
          <w:p w:rsidR="00B94C17" w:rsidRPr="0018732C" w:rsidRDefault="00B94C17" w:rsidP="000E269F">
            <w:pPr>
              <w:pStyle w:val="DHHStabletext"/>
            </w:pPr>
            <w:r w:rsidRPr="0018732C">
              <w:t>Incident tier role</w:t>
            </w:r>
          </w:p>
          <w:p w:rsidR="00B94C17" w:rsidRPr="0018732C" w:rsidRDefault="00B94C17" w:rsidP="000E269F">
            <w:pPr>
              <w:pStyle w:val="DHHStabletext"/>
            </w:pPr>
          </w:p>
        </w:tc>
        <w:tc>
          <w:tcPr>
            <w:tcW w:w="7617" w:type="dxa"/>
          </w:tcPr>
          <w:p w:rsidR="00F958D4" w:rsidRDefault="00F958D4" w:rsidP="00F958D4">
            <w:pPr>
              <w:pStyle w:val="DHHStablebullet"/>
            </w:pPr>
            <w:r>
              <w:t>Support agency to the Incident Health Commander by providing first aid</w:t>
            </w:r>
          </w:p>
          <w:p w:rsidR="00F958D4" w:rsidRDefault="00F958D4" w:rsidP="00F958D4">
            <w:pPr>
              <w:pStyle w:val="DHHStablebullet"/>
            </w:pPr>
            <w:r>
              <w:t>Provides assistance with site triage and additional shelters</w:t>
            </w:r>
          </w:p>
          <w:p w:rsidR="00F958D4" w:rsidRDefault="00F958D4" w:rsidP="00F958D4">
            <w:pPr>
              <w:pStyle w:val="DHHStablebullet"/>
            </w:pPr>
            <w:r>
              <w:t>Provides assistance with people management and evacuation</w:t>
            </w:r>
          </w:p>
          <w:p w:rsidR="00B94C17" w:rsidRPr="0018732C" w:rsidRDefault="00F958D4" w:rsidP="00F958D4">
            <w:pPr>
              <w:pStyle w:val="DHHStablebullet"/>
            </w:pPr>
            <w:r>
              <w:t>Command of MFB resources as required</w:t>
            </w:r>
          </w:p>
        </w:tc>
      </w:tr>
      <w:tr w:rsidR="00B94C17" w:rsidRPr="0018732C" w:rsidTr="000E269F">
        <w:tc>
          <w:tcPr>
            <w:tcW w:w="2795" w:type="dxa"/>
          </w:tcPr>
          <w:p w:rsidR="00B94C17" w:rsidRPr="0018732C" w:rsidRDefault="00B94C17" w:rsidP="000E269F">
            <w:pPr>
              <w:pStyle w:val="DHHStabletext"/>
            </w:pPr>
            <w:r w:rsidRPr="0018732C">
              <w:t>Regional tier role</w:t>
            </w:r>
          </w:p>
        </w:tc>
        <w:tc>
          <w:tcPr>
            <w:tcW w:w="7617" w:type="dxa"/>
          </w:tcPr>
          <w:p w:rsidR="00B94C17" w:rsidRPr="0018732C" w:rsidRDefault="00F958D4" w:rsidP="00F958D4">
            <w:pPr>
              <w:pStyle w:val="DHHStablebullet"/>
            </w:pPr>
            <w:r w:rsidRPr="00F958D4">
              <w:t>Command of MFB first-responder resources to support the Regional Health Commander</w:t>
            </w:r>
          </w:p>
        </w:tc>
      </w:tr>
      <w:tr w:rsidR="00B94C17" w:rsidRPr="0018732C" w:rsidTr="000E269F">
        <w:tc>
          <w:tcPr>
            <w:tcW w:w="2795" w:type="dxa"/>
          </w:tcPr>
          <w:p w:rsidR="00B94C17" w:rsidRPr="0018732C" w:rsidRDefault="00B94C17" w:rsidP="000E269F">
            <w:pPr>
              <w:pStyle w:val="DHHStabletext"/>
            </w:pPr>
            <w:r w:rsidRPr="0018732C">
              <w:t>State tier role</w:t>
            </w:r>
          </w:p>
        </w:tc>
        <w:tc>
          <w:tcPr>
            <w:tcW w:w="7617" w:type="dxa"/>
          </w:tcPr>
          <w:p w:rsidR="00B94C17" w:rsidRPr="0018732C" w:rsidRDefault="00F958D4" w:rsidP="00F958D4">
            <w:pPr>
              <w:pStyle w:val="DHHStablebullet"/>
            </w:pPr>
            <w:r w:rsidRPr="00F958D4">
              <w:t>Command of MFB first-responder resources to support the State Health Commander</w:t>
            </w:r>
          </w:p>
        </w:tc>
      </w:tr>
    </w:tbl>
    <w:p w:rsidR="00B94C17" w:rsidRDefault="00B94C17" w:rsidP="0018732C">
      <w:pPr>
        <w:autoSpaceDE w:val="0"/>
        <w:autoSpaceDN w:val="0"/>
        <w:adjustRightInd w:val="0"/>
        <w:rPr>
          <w:rFonts w:ascii="HelveticaNeueLT-Light" w:hAnsi="HelveticaNeueLT-Light" w:cs="HelveticaNeueLT-Light"/>
          <w:color w:val="000000"/>
          <w:sz w:val="18"/>
          <w:szCs w:val="18"/>
        </w:rPr>
      </w:pPr>
    </w:p>
    <w:p w:rsidR="00392EBE" w:rsidRDefault="00392EBE">
      <w:r>
        <w:br w:type="page"/>
      </w:r>
    </w:p>
    <w:tbl>
      <w:tblPr>
        <w:tblStyle w:val="Tables"/>
        <w:tblW w:w="0" w:type="auto"/>
        <w:tblLook w:val="04A0" w:firstRow="1" w:lastRow="0" w:firstColumn="1" w:lastColumn="0" w:noHBand="0" w:noVBand="1"/>
      </w:tblPr>
      <w:tblGrid>
        <w:gridCol w:w="2795"/>
        <w:gridCol w:w="7617"/>
      </w:tblGrid>
      <w:tr w:rsidR="00B94C17" w:rsidRPr="00392EBE" w:rsidTr="000E269F">
        <w:trPr>
          <w:cnfStyle w:val="100000000000" w:firstRow="1" w:lastRow="0" w:firstColumn="0" w:lastColumn="0" w:oddVBand="0" w:evenVBand="0" w:oddHBand="0" w:evenHBand="0" w:firstRowFirstColumn="0" w:firstRowLastColumn="0" w:lastRowFirstColumn="0" w:lastRowLastColumn="0"/>
        </w:trPr>
        <w:tc>
          <w:tcPr>
            <w:tcW w:w="2795" w:type="dxa"/>
          </w:tcPr>
          <w:p w:rsidR="00B94C17" w:rsidRPr="00392EBE" w:rsidRDefault="00B94C17" w:rsidP="000E269F">
            <w:pPr>
              <w:pStyle w:val="DHHStabletext"/>
              <w:rPr>
                <w:b/>
              </w:rPr>
            </w:pPr>
            <w:r w:rsidRPr="00392EBE">
              <w:rPr>
                <w:b/>
              </w:rPr>
              <w:t>Organisation</w:t>
            </w:r>
          </w:p>
        </w:tc>
        <w:tc>
          <w:tcPr>
            <w:tcW w:w="7617" w:type="dxa"/>
          </w:tcPr>
          <w:p w:rsidR="00B94C17" w:rsidRPr="00392EBE" w:rsidRDefault="00F958D4" w:rsidP="000E269F">
            <w:pPr>
              <w:pStyle w:val="DHHStabletext"/>
              <w:rPr>
                <w:b/>
              </w:rPr>
            </w:pPr>
            <w:r w:rsidRPr="00392EBE">
              <w:rPr>
                <w:b/>
              </w:rPr>
              <w:t>St John Ambulance Australia (Victoria)</w:t>
            </w:r>
          </w:p>
        </w:tc>
      </w:tr>
      <w:tr w:rsidR="00B94C17" w:rsidRPr="0018732C" w:rsidTr="000E269F">
        <w:tc>
          <w:tcPr>
            <w:tcW w:w="2795" w:type="dxa"/>
          </w:tcPr>
          <w:p w:rsidR="00B94C17" w:rsidRPr="0018732C" w:rsidRDefault="00B94C17" w:rsidP="000E269F">
            <w:pPr>
              <w:pStyle w:val="DHHStabletext"/>
            </w:pPr>
            <w:r w:rsidRPr="0018732C">
              <w:t>Functional area</w:t>
            </w:r>
          </w:p>
        </w:tc>
        <w:tc>
          <w:tcPr>
            <w:tcW w:w="7617" w:type="dxa"/>
          </w:tcPr>
          <w:p w:rsidR="00B94C17" w:rsidRPr="0018732C" w:rsidRDefault="00F958D4" w:rsidP="000E269F">
            <w:pPr>
              <w:pStyle w:val="DHHStabletext"/>
            </w:pPr>
            <w:r>
              <w:t>First aid</w:t>
            </w:r>
          </w:p>
        </w:tc>
      </w:tr>
      <w:tr w:rsidR="00B94C17" w:rsidRPr="0018732C" w:rsidTr="000E269F">
        <w:tc>
          <w:tcPr>
            <w:tcW w:w="2795" w:type="dxa"/>
          </w:tcPr>
          <w:p w:rsidR="00B94C17" w:rsidRPr="0018732C" w:rsidRDefault="00B94C17" w:rsidP="000E269F">
            <w:pPr>
              <w:pStyle w:val="DHHStabletext"/>
            </w:pPr>
            <w:r w:rsidRPr="0018732C">
              <w:t>Reports to</w:t>
            </w:r>
          </w:p>
        </w:tc>
        <w:tc>
          <w:tcPr>
            <w:tcW w:w="7617" w:type="dxa"/>
          </w:tcPr>
          <w:p w:rsidR="00B94C17" w:rsidRPr="0018732C" w:rsidRDefault="00F958D4" w:rsidP="00F958D4">
            <w:pPr>
              <w:pStyle w:val="DHHStablebullet"/>
            </w:pPr>
            <w:r w:rsidRPr="00F958D4">
              <w:t>Health Commander</w:t>
            </w:r>
          </w:p>
        </w:tc>
      </w:tr>
      <w:tr w:rsidR="00B94C17" w:rsidRPr="0018732C" w:rsidTr="000E269F">
        <w:tc>
          <w:tcPr>
            <w:tcW w:w="2795" w:type="dxa"/>
          </w:tcPr>
          <w:p w:rsidR="00B94C17" w:rsidRPr="0018732C" w:rsidRDefault="00B94C17" w:rsidP="000E269F">
            <w:pPr>
              <w:pStyle w:val="DHHStabletext"/>
            </w:pPr>
            <w:r>
              <w:rPr>
                <w:lang w:eastAsia="en-AU"/>
              </w:rPr>
              <w:t>Subordinates</w:t>
            </w:r>
          </w:p>
        </w:tc>
        <w:tc>
          <w:tcPr>
            <w:tcW w:w="7617" w:type="dxa"/>
          </w:tcPr>
          <w:p w:rsidR="00B94C17" w:rsidRPr="0018732C" w:rsidRDefault="00F958D4" w:rsidP="00F958D4">
            <w:pPr>
              <w:pStyle w:val="DHHSbullet1"/>
              <w:rPr>
                <w:lang w:eastAsia="en-AU"/>
              </w:rPr>
            </w:pPr>
            <w:r w:rsidRPr="00F958D4">
              <w:rPr>
                <w:lang w:eastAsia="en-AU"/>
              </w:rPr>
              <w:t>St John Ambulance personnel</w:t>
            </w:r>
          </w:p>
        </w:tc>
      </w:tr>
      <w:tr w:rsidR="00B94C17" w:rsidRPr="0018732C" w:rsidTr="000E269F">
        <w:tc>
          <w:tcPr>
            <w:tcW w:w="2795" w:type="dxa"/>
          </w:tcPr>
          <w:p w:rsidR="00B94C17" w:rsidRPr="0018732C" w:rsidRDefault="00B94C17" w:rsidP="000E269F">
            <w:pPr>
              <w:pStyle w:val="DHHStabletext"/>
            </w:pPr>
            <w:r w:rsidRPr="0018732C">
              <w:t>Activation</w:t>
            </w:r>
          </w:p>
        </w:tc>
        <w:tc>
          <w:tcPr>
            <w:tcW w:w="7617" w:type="dxa"/>
          </w:tcPr>
          <w:p w:rsidR="00F958D4" w:rsidRDefault="00F958D4" w:rsidP="00F958D4">
            <w:pPr>
              <w:pStyle w:val="DHHStablebullet"/>
            </w:pPr>
            <w:r>
              <w:t>State Health Incident Management Team (usually via the State Health</w:t>
            </w:r>
          </w:p>
          <w:p w:rsidR="00F958D4" w:rsidRDefault="00F958D4" w:rsidP="00F958D4">
            <w:pPr>
              <w:pStyle w:val="DHHStablebullet"/>
            </w:pPr>
            <w:r>
              <w:t>Commander in consultation with the State Health Coordinator)</w:t>
            </w:r>
          </w:p>
          <w:p w:rsidR="00B94C17" w:rsidRPr="0018732C" w:rsidRDefault="00F958D4" w:rsidP="00F958D4">
            <w:pPr>
              <w:pStyle w:val="DHHStablebullet"/>
            </w:pPr>
            <w:r>
              <w:t>Via local arrangements with local government authorities</w:t>
            </w:r>
          </w:p>
        </w:tc>
      </w:tr>
      <w:tr w:rsidR="00B94C17" w:rsidRPr="0018732C" w:rsidTr="000E269F">
        <w:tc>
          <w:tcPr>
            <w:tcW w:w="2795" w:type="dxa"/>
          </w:tcPr>
          <w:p w:rsidR="00B94C17" w:rsidRPr="0018732C" w:rsidRDefault="00B94C17" w:rsidP="000E269F">
            <w:pPr>
              <w:pStyle w:val="DHHStabletext"/>
            </w:pPr>
            <w:r w:rsidRPr="0018732C">
              <w:t>Resilience activity summary</w:t>
            </w:r>
          </w:p>
        </w:tc>
        <w:tc>
          <w:tcPr>
            <w:tcW w:w="7617" w:type="dxa"/>
          </w:tcPr>
          <w:p w:rsidR="00F958D4" w:rsidRDefault="00F958D4" w:rsidP="00A502C8">
            <w:pPr>
              <w:pStyle w:val="DHHStablebullet"/>
            </w:pPr>
            <w:r>
              <w:t>Promotion and provision of community fi</w:t>
            </w:r>
            <w:r w:rsidR="00A502C8">
              <w:t xml:space="preserve">rst aid training through public </w:t>
            </w:r>
            <w:r>
              <w:t>education in schools, workplaces and to the public</w:t>
            </w:r>
          </w:p>
          <w:p w:rsidR="00F958D4" w:rsidRDefault="00F958D4" w:rsidP="00F958D4">
            <w:pPr>
              <w:pStyle w:val="DHHStablebullet"/>
            </w:pPr>
            <w:r>
              <w:t>Improve community readiness through marketing appropriate and</w:t>
            </w:r>
            <w:r w:rsidR="00A502C8">
              <w:t xml:space="preserve"> </w:t>
            </w:r>
            <w:r>
              <w:t>cost-effective first aid kits</w:t>
            </w:r>
          </w:p>
          <w:p w:rsidR="00F958D4" w:rsidRDefault="00F958D4" w:rsidP="00F958D4">
            <w:pPr>
              <w:pStyle w:val="DHHStablebullet"/>
            </w:pPr>
            <w:r>
              <w:t>Provide onsite consultations with workplaces and community groups</w:t>
            </w:r>
            <w:r w:rsidR="00A502C8">
              <w:t xml:space="preserve"> </w:t>
            </w:r>
            <w:r>
              <w:t>to include first aid component within first aid management plans for</w:t>
            </w:r>
            <w:r w:rsidR="00A502C8">
              <w:t xml:space="preserve"> </w:t>
            </w:r>
            <w:r>
              <w:t>the prevention of minor injuries</w:t>
            </w:r>
          </w:p>
          <w:p w:rsidR="00F958D4" w:rsidRDefault="00F958D4" w:rsidP="00F958D4">
            <w:pPr>
              <w:pStyle w:val="DHHStablebullet"/>
            </w:pPr>
            <w:r>
              <w:t>Provide advice to event organisers with the planning of first aid and</w:t>
            </w:r>
            <w:r w:rsidR="00A502C8">
              <w:t xml:space="preserve"> </w:t>
            </w:r>
            <w:r>
              <w:t>medical service delivery at local and major events</w:t>
            </w:r>
          </w:p>
          <w:p w:rsidR="00F958D4" w:rsidRDefault="00F958D4" w:rsidP="00F958D4">
            <w:pPr>
              <w:pStyle w:val="DHHStablebullet"/>
            </w:pPr>
            <w:r>
              <w:t>Provide first aiders, first responders and health professionals through</w:t>
            </w:r>
            <w:r w:rsidR="00A502C8">
              <w:t xml:space="preserve"> </w:t>
            </w:r>
            <w:r>
              <w:t>a planned and structured response</w:t>
            </w:r>
          </w:p>
          <w:p w:rsidR="00B94C17" w:rsidRPr="0018732C" w:rsidRDefault="00F958D4" w:rsidP="00A502C8">
            <w:pPr>
              <w:pStyle w:val="DHHStablebullet"/>
            </w:pPr>
            <w:r>
              <w:t>Participate in multi-agency emergency management exercises</w:t>
            </w:r>
            <w:r w:rsidR="00A502C8">
              <w:t xml:space="preserve"> </w:t>
            </w:r>
            <w:r>
              <w:t>and meetings, maintaining a high level of first aid preparedness</w:t>
            </w:r>
            <w:r w:rsidR="00A502C8">
              <w:t xml:space="preserve"> </w:t>
            </w:r>
            <w:r>
              <w:t>for deployment</w:t>
            </w:r>
          </w:p>
        </w:tc>
      </w:tr>
      <w:tr w:rsidR="00B94C17" w:rsidRPr="0018732C" w:rsidTr="000E269F">
        <w:tc>
          <w:tcPr>
            <w:tcW w:w="2795" w:type="dxa"/>
          </w:tcPr>
          <w:p w:rsidR="00B94C17" w:rsidRPr="0018732C" w:rsidRDefault="00B94C17" w:rsidP="000E269F">
            <w:pPr>
              <w:pStyle w:val="DHHStabletext"/>
            </w:pPr>
            <w:r w:rsidRPr="0018732C">
              <w:t>Response summary</w:t>
            </w:r>
          </w:p>
        </w:tc>
        <w:tc>
          <w:tcPr>
            <w:tcW w:w="7617" w:type="dxa"/>
          </w:tcPr>
          <w:p w:rsidR="00F958D4" w:rsidRDefault="00F958D4" w:rsidP="00F958D4">
            <w:pPr>
              <w:pStyle w:val="DHHSbullet1"/>
            </w:pPr>
            <w:r>
              <w:t>Support agency for providing first aid services to other emergency</w:t>
            </w:r>
            <w:r w:rsidR="00A502C8">
              <w:t xml:space="preserve"> </w:t>
            </w:r>
            <w:r>
              <w:t>service agencies and public</w:t>
            </w:r>
          </w:p>
          <w:p w:rsidR="00F958D4" w:rsidRDefault="00F958D4" w:rsidP="00F958D4">
            <w:pPr>
              <w:pStyle w:val="DHHSbullet1"/>
            </w:pPr>
            <w:r>
              <w:t>Provide various levels of trained first aid support statewide</w:t>
            </w:r>
          </w:p>
          <w:p w:rsidR="00B94C17" w:rsidRPr="0018732C" w:rsidRDefault="00F958D4" w:rsidP="00A502C8">
            <w:pPr>
              <w:pStyle w:val="DHHSbullet1"/>
            </w:pPr>
            <w:r>
              <w:t>Provide response and resources within the scope of the first aid</w:t>
            </w:r>
            <w:r w:rsidR="00A502C8">
              <w:t xml:space="preserve"> </w:t>
            </w:r>
            <w:r>
              <w:t>support (such as mobile first aid vehicles, first aid/first-responder</w:t>
            </w:r>
            <w:r w:rsidR="00A502C8">
              <w:t xml:space="preserve"> </w:t>
            </w:r>
            <w:r>
              <w:t>trained teams</w:t>
            </w:r>
          </w:p>
        </w:tc>
      </w:tr>
      <w:tr w:rsidR="00B94C17" w:rsidRPr="0018732C" w:rsidTr="000E269F">
        <w:tc>
          <w:tcPr>
            <w:tcW w:w="2795" w:type="dxa"/>
          </w:tcPr>
          <w:p w:rsidR="00B94C17" w:rsidRPr="0018732C" w:rsidRDefault="00B94C17" w:rsidP="000E269F">
            <w:pPr>
              <w:pStyle w:val="DHHStabletext"/>
            </w:pPr>
            <w:r w:rsidRPr="0018732C">
              <w:t>Recovery summary</w:t>
            </w:r>
          </w:p>
        </w:tc>
        <w:tc>
          <w:tcPr>
            <w:tcW w:w="7617" w:type="dxa"/>
          </w:tcPr>
          <w:p w:rsidR="00B94C17" w:rsidRPr="0018732C" w:rsidRDefault="00F958D4" w:rsidP="00F958D4">
            <w:pPr>
              <w:pStyle w:val="DHHStablebullet"/>
            </w:pPr>
            <w:r w:rsidRPr="00F958D4">
              <w:t>Support the Health Commander as requested</w:t>
            </w:r>
          </w:p>
        </w:tc>
      </w:tr>
      <w:tr w:rsidR="00B94C17" w:rsidRPr="0018732C" w:rsidTr="000E269F">
        <w:tc>
          <w:tcPr>
            <w:tcW w:w="2795" w:type="dxa"/>
          </w:tcPr>
          <w:p w:rsidR="00B94C17" w:rsidRPr="0018732C" w:rsidRDefault="00B94C17" w:rsidP="000E269F">
            <w:pPr>
              <w:pStyle w:val="DHHStabletext"/>
            </w:pPr>
            <w:r w:rsidRPr="0018732C">
              <w:t>Incident tier role</w:t>
            </w:r>
          </w:p>
          <w:p w:rsidR="00B94C17" w:rsidRPr="0018732C" w:rsidRDefault="00B94C17" w:rsidP="000E269F">
            <w:pPr>
              <w:pStyle w:val="DHHStabletext"/>
            </w:pPr>
          </w:p>
        </w:tc>
        <w:tc>
          <w:tcPr>
            <w:tcW w:w="7617" w:type="dxa"/>
          </w:tcPr>
          <w:p w:rsidR="00F958D4" w:rsidRDefault="00F958D4" w:rsidP="00F958D4">
            <w:pPr>
              <w:pStyle w:val="DHHStablebullet"/>
            </w:pPr>
            <w:r>
              <w:t>Reports to the Incident Health Commander</w:t>
            </w:r>
          </w:p>
          <w:p w:rsidR="00F958D4" w:rsidRDefault="00F958D4" w:rsidP="00F958D4">
            <w:pPr>
              <w:pStyle w:val="DHHStablebullet"/>
            </w:pPr>
            <w:r>
              <w:t>Provides assistance with site triage</w:t>
            </w:r>
          </w:p>
          <w:p w:rsidR="00F958D4" w:rsidRDefault="00F958D4" w:rsidP="00F958D4">
            <w:pPr>
              <w:pStyle w:val="DHHStablebullet"/>
            </w:pPr>
            <w:r>
              <w:t>• Provides first aid care</w:t>
            </w:r>
          </w:p>
          <w:p w:rsidR="00B94C17" w:rsidRPr="0018732C" w:rsidRDefault="00F958D4" w:rsidP="00F958D4">
            <w:pPr>
              <w:pStyle w:val="DHHStablebullet"/>
            </w:pPr>
            <w:r>
              <w:t>• Supports the Incident Health Commander and the community</w:t>
            </w:r>
          </w:p>
        </w:tc>
      </w:tr>
      <w:tr w:rsidR="00B94C17" w:rsidRPr="0018732C" w:rsidTr="000E269F">
        <w:tc>
          <w:tcPr>
            <w:tcW w:w="2795" w:type="dxa"/>
          </w:tcPr>
          <w:p w:rsidR="00B94C17" w:rsidRPr="0018732C" w:rsidRDefault="00B94C17" w:rsidP="000E269F">
            <w:pPr>
              <w:pStyle w:val="DHHStabletext"/>
            </w:pPr>
            <w:r w:rsidRPr="0018732C">
              <w:t>Regional tier role</w:t>
            </w:r>
          </w:p>
        </w:tc>
        <w:tc>
          <w:tcPr>
            <w:tcW w:w="7617" w:type="dxa"/>
          </w:tcPr>
          <w:p w:rsidR="00B94C17" w:rsidRPr="0018732C" w:rsidRDefault="00F958D4" w:rsidP="00F958D4">
            <w:pPr>
              <w:pStyle w:val="DHHStablebullet"/>
            </w:pPr>
            <w:r w:rsidRPr="00F958D4">
              <w:t>Supports the Regional Health Commander</w:t>
            </w:r>
          </w:p>
        </w:tc>
      </w:tr>
      <w:tr w:rsidR="00B94C17" w:rsidRPr="0018732C" w:rsidTr="000E269F">
        <w:tc>
          <w:tcPr>
            <w:tcW w:w="2795" w:type="dxa"/>
          </w:tcPr>
          <w:p w:rsidR="00B94C17" w:rsidRPr="0018732C" w:rsidRDefault="00B94C17" w:rsidP="000E269F">
            <w:pPr>
              <w:pStyle w:val="DHHStabletext"/>
            </w:pPr>
            <w:r w:rsidRPr="0018732C">
              <w:t>State tier role</w:t>
            </w:r>
          </w:p>
        </w:tc>
        <w:tc>
          <w:tcPr>
            <w:tcW w:w="7617" w:type="dxa"/>
          </w:tcPr>
          <w:p w:rsidR="00B94C17" w:rsidRPr="0018732C" w:rsidRDefault="00F958D4" w:rsidP="00F958D4">
            <w:pPr>
              <w:pStyle w:val="DHHStablebullet"/>
            </w:pPr>
            <w:r w:rsidRPr="00F958D4">
              <w:t>Supports the State Health Commander</w:t>
            </w:r>
          </w:p>
        </w:tc>
      </w:tr>
    </w:tbl>
    <w:p w:rsidR="00A502C8" w:rsidRDefault="00A502C8" w:rsidP="0018732C">
      <w:pPr>
        <w:autoSpaceDE w:val="0"/>
        <w:autoSpaceDN w:val="0"/>
        <w:adjustRightInd w:val="0"/>
        <w:rPr>
          <w:rFonts w:ascii="HelveticaNeueLT-Light" w:hAnsi="HelveticaNeueLT-Light" w:cs="HelveticaNeueLT-Light"/>
          <w:color w:val="000000"/>
          <w:sz w:val="18"/>
          <w:szCs w:val="18"/>
        </w:rPr>
      </w:pPr>
    </w:p>
    <w:p w:rsidR="00A502C8" w:rsidRDefault="00A502C8">
      <w:pPr>
        <w:rPr>
          <w:rFonts w:ascii="HelveticaNeueLT-Light" w:hAnsi="HelveticaNeueLT-Light" w:cs="HelveticaNeueLT-Light"/>
          <w:color w:val="000000"/>
          <w:sz w:val="18"/>
          <w:szCs w:val="18"/>
        </w:rPr>
      </w:pPr>
      <w:r>
        <w:rPr>
          <w:rFonts w:ascii="HelveticaNeueLT-Light" w:hAnsi="HelveticaNeueLT-Light" w:cs="HelveticaNeueLT-Light"/>
          <w:color w:val="000000"/>
          <w:sz w:val="18"/>
          <w:szCs w:val="18"/>
        </w:rPr>
        <w:br w:type="page"/>
      </w:r>
    </w:p>
    <w:tbl>
      <w:tblPr>
        <w:tblStyle w:val="Tables"/>
        <w:tblW w:w="0" w:type="auto"/>
        <w:tblLook w:val="04A0" w:firstRow="1" w:lastRow="0" w:firstColumn="1" w:lastColumn="0" w:noHBand="0" w:noVBand="1"/>
      </w:tblPr>
      <w:tblGrid>
        <w:gridCol w:w="2795"/>
        <w:gridCol w:w="7617"/>
      </w:tblGrid>
      <w:tr w:rsidR="00B94C17" w:rsidRPr="0018732C" w:rsidTr="000E269F">
        <w:trPr>
          <w:cnfStyle w:val="100000000000" w:firstRow="1" w:lastRow="0" w:firstColumn="0" w:lastColumn="0" w:oddVBand="0" w:evenVBand="0" w:oddHBand="0" w:evenHBand="0" w:firstRowFirstColumn="0" w:firstRowLastColumn="0" w:lastRowFirstColumn="0" w:lastRowLastColumn="0"/>
        </w:trPr>
        <w:tc>
          <w:tcPr>
            <w:tcW w:w="2795" w:type="dxa"/>
          </w:tcPr>
          <w:p w:rsidR="00B94C17" w:rsidRPr="00A502C8" w:rsidRDefault="00B94C17" w:rsidP="000E269F">
            <w:pPr>
              <w:pStyle w:val="DHHStabletext"/>
              <w:rPr>
                <w:b/>
              </w:rPr>
            </w:pPr>
            <w:r w:rsidRPr="00A502C8">
              <w:rPr>
                <w:b/>
              </w:rPr>
              <w:t>Organisation</w:t>
            </w:r>
          </w:p>
        </w:tc>
        <w:tc>
          <w:tcPr>
            <w:tcW w:w="7617" w:type="dxa"/>
          </w:tcPr>
          <w:p w:rsidR="00B94C17" w:rsidRPr="00A502C8" w:rsidRDefault="00B94C17" w:rsidP="000E269F">
            <w:pPr>
              <w:pStyle w:val="DHHStabletext"/>
              <w:rPr>
                <w:b/>
              </w:rPr>
            </w:pPr>
            <w:r w:rsidRPr="00A502C8">
              <w:rPr>
                <w:b/>
              </w:rPr>
              <w:t>VMAT</w:t>
            </w:r>
          </w:p>
        </w:tc>
      </w:tr>
      <w:tr w:rsidR="00B94C17" w:rsidRPr="0018732C" w:rsidTr="000E269F">
        <w:tc>
          <w:tcPr>
            <w:tcW w:w="2795" w:type="dxa"/>
          </w:tcPr>
          <w:p w:rsidR="00B94C17" w:rsidRPr="0018732C" w:rsidRDefault="00B94C17" w:rsidP="000E269F">
            <w:pPr>
              <w:pStyle w:val="DHHStabletext"/>
            </w:pPr>
            <w:r w:rsidRPr="0018732C">
              <w:t>Functional area</w:t>
            </w:r>
          </w:p>
        </w:tc>
        <w:tc>
          <w:tcPr>
            <w:tcW w:w="7617" w:type="dxa"/>
          </w:tcPr>
          <w:p w:rsidR="00B94C17" w:rsidRPr="0018732C" w:rsidRDefault="00F958D4" w:rsidP="00F958D4">
            <w:pPr>
              <w:pStyle w:val="DHHStabletext"/>
            </w:pPr>
            <w:r>
              <w:t>Medical and nursing</w:t>
            </w:r>
          </w:p>
        </w:tc>
      </w:tr>
      <w:tr w:rsidR="00B94C17" w:rsidRPr="0018732C" w:rsidTr="000E269F">
        <w:tc>
          <w:tcPr>
            <w:tcW w:w="2795" w:type="dxa"/>
          </w:tcPr>
          <w:p w:rsidR="00B94C17" w:rsidRPr="0018732C" w:rsidRDefault="00B94C17" w:rsidP="000E269F">
            <w:pPr>
              <w:pStyle w:val="DHHStabletext"/>
            </w:pPr>
            <w:r w:rsidRPr="0018732C">
              <w:t>Reports to</w:t>
            </w:r>
          </w:p>
        </w:tc>
        <w:tc>
          <w:tcPr>
            <w:tcW w:w="7617" w:type="dxa"/>
          </w:tcPr>
          <w:p w:rsidR="00B94C17" w:rsidRPr="0018732C" w:rsidRDefault="00F958D4" w:rsidP="00F958D4">
            <w:pPr>
              <w:pStyle w:val="DHHStablebullet"/>
            </w:pPr>
            <w:r w:rsidRPr="00F958D4">
              <w:t>Field Emergency Medical Officer (FEMO)</w:t>
            </w:r>
          </w:p>
        </w:tc>
      </w:tr>
      <w:tr w:rsidR="00B94C17" w:rsidRPr="0018732C" w:rsidTr="000E269F">
        <w:tc>
          <w:tcPr>
            <w:tcW w:w="2795" w:type="dxa"/>
          </w:tcPr>
          <w:p w:rsidR="00B94C17" w:rsidRPr="0018732C" w:rsidRDefault="00B94C17" w:rsidP="000E269F">
            <w:pPr>
              <w:pStyle w:val="DHHStabletext"/>
            </w:pPr>
            <w:r>
              <w:rPr>
                <w:lang w:eastAsia="en-AU"/>
              </w:rPr>
              <w:t>Subordinates</w:t>
            </w:r>
          </w:p>
        </w:tc>
        <w:tc>
          <w:tcPr>
            <w:tcW w:w="7617" w:type="dxa"/>
          </w:tcPr>
          <w:p w:rsidR="00B94C17" w:rsidRPr="0018732C" w:rsidRDefault="00F958D4" w:rsidP="000E269F">
            <w:pPr>
              <w:pStyle w:val="DHHSbullet1"/>
              <w:rPr>
                <w:lang w:eastAsia="en-AU"/>
              </w:rPr>
            </w:pPr>
            <w:r>
              <w:rPr>
                <w:lang w:eastAsia="en-AU"/>
              </w:rPr>
              <w:t>Nil</w:t>
            </w:r>
          </w:p>
        </w:tc>
      </w:tr>
      <w:tr w:rsidR="00B94C17" w:rsidRPr="0018732C" w:rsidTr="000E269F">
        <w:tc>
          <w:tcPr>
            <w:tcW w:w="2795" w:type="dxa"/>
          </w:tcPr>
          <w:p w:rsidR="00B94C17" w:rsidRPr="0018732C" w:rsidRDefault="00B94C17" w:rsidP="000E269F">
            <w:pPr>
              <w:pStyle w:val="DHHStabletext"/>
            </w:pPr>
            <w:r w:rsidRPr="0018732C">
              <w:t>Activation</w:t>
            </w:r>
          </w:p>
        </w:tc>
        <w:tc>
          <w:tcPr>
            <w:tcW w:w="7617" w:type="dxa"/>
          </w:tcPr>
          <w:p w:rsidR="00B94C17" w:rsidRPr="0018732C" w:rsidRDefault="00F958D4" w:rsidP="00F958D4">
            <w:pPr>
              <w:pStyle w:val="DHHStablebullet"/>
            </w:pPr>
            <w:r>
              <w:t>State Health Incident Management Team - usually via the State Health Coordinator</w:t>
            </w:r>
          </w:p>
        </w:tc>
      </w:tr>
      <w:tr w:rsidR="00B94C17" w:rsidRPr="0018732C" w:rsidTr="000E269F">
        <w:tc>
          <w:tcPr>
            <w:tcW w:w="2795" w:type="dxa"/>
          </w:tcPr>
          <w:p w:rsidR="00B94C17" w:rsidRPr="0018732C" w:rsidRDefault="00B94C17" w:rsidP="000E269F">
            <w:pPr>
              <w:pStyle w:val="DHHStabletext"/>
            </w:pPr>
            <w:r w:rsidRPr="0018732C">
              <w:t>Resilience activity summary</w:t>
            </w:r>
          </w:p>
        </w:tc>
        <w:tc>
          <w:tcPr>
            <w:tcW w:w="7617" w:type="dxa"/>
          </w:tcPr>
          <w:p w:rsidR="00F958D4" w:rsidRDefault="00F958D4" w:rsidP="00F958D4">
            <w:pPr>
              <w:pStyle w:val="DHHStablebullet"/>
            </w:pPr>
            <w:r>
              <w:t>Participation in training and exercises</w:t>
            </w:r>
          </w:p>
          <w:p w:rsidR="00F958D4" w:rsidRDefault="00F958D4" w:rsidP="00F958D4">
            <w:pPr>
              <w:pStyle w:val="DHHStablebullet"/>
            </w:pPr>
            <w:r>
              <w:t>Maintenance of VMAT clinical equipment</w:t>
            </w:r>
          </w:p>
          <w:p w:rsidR="00F958D4" w:rsidRDefault="00F958D4" w:rsidP="00F958D4">
            <w:pPr>
              <w:pStyle w:val="DHHStablebullet"/>
            </w:pPr>
            <w:r>
              <w:t>Maintenance of VMAT personal protective equipment (PPE)</w:t>
            </w:r>
          </w:p>
          <w:p w:rsidR="00B94C17" w:rsidRPr="0018732C" w:rsidRDefault="00F958D4" w:rsidP="00F958D4">
            <w:pPr>
              <w:pStyle w:val="DHHStablebullet"/>
            </w:pPr>
            <w:r>
              <w:t>Maintenance of VMAT deployment process</w:t>
            </w:r>
          </w:p>
        </w:tc>
      </w:tr>
      <w:tr w:rsidR="00B94C17" w:rsidRPr="0018732C" w:rsidTr="000E269F">
        <w:tc>
          <w:tcPr>
            <w:tcW w:w="2795" w:type="dxa"/>
          </w:tcPr>
          <w:p w:rsidR="00B94C17" w:rsidRPr="0018732C" w:rsidRDefault="00B94C17" w:rsidP="000E269F">
            <w:pPr>
              <w:pStyle w:val="DHHStabletext"/>
            </w:pPr>
            <w:r w:rsidRPr="0018732C">
              <w:t>Response summary</w:t>
            </w:r>
          </w:p>
        </w:tc>
        <w:tc>
          <w:tcPr>
            <w:tcW w:w="7617" w:type="dxa"/>
          </w:tcPr>
          <w:p w:rsidR="00F958D4" w:rsidRDefault="00F958D4" w:rsidP="00F958D4">
            <w:pPr>
              <w:pStyle w:val="DHHSbullet1"/>
            </w:pPr>
            <w:r>
              <w:t>FEMO will recommend the scale of VMAT response required</w:t>
            </w:r>
            <w:r w:rsidR="00A502C8">
              <w:t xml:space="preserve"> </w:t>
            </w:r>
            <w:r>
              <w:t>based on clinical requirements</w:t>
            </w:r>
          </w:p>
          <w:p w:rsidR="00F958D4" w:rsidRDefault="00F958D4" w:rsidP="00F958D4">
            <w:pPr>
              <w:pStyle w:val="DHHSbullet1"/>
            </w:pPr>
            <w:r>
              <w:t>Nominated health services will supply a team of up to six medical</w:t>
            </w:r>
            <w:r w:rsidR="00A502C8">
              <w:t xml:space="preserve"> </w:t>
            </w:r>
            <w:r>
              <w:t>and nursing personnel with PPE and clinical equipment</w:t>
            </w:r>
          </w:p>
          <w:p w:rsidR="00F958D4" w:rsidRDefault="00F958D4" w:rsidP="00F958D4">
            <w:pPr>
              <w:pStyle w:val="DHHSbullet1"/>
            </w:pPr>
            <w:r>
              <w:t>VMAT may provide specialist clinical care to complex</w:t>
            </w:r>
            <w:r w:rsidR="00A502C8">
              <w:t xml:space="preserve"> </w:t>
            </w:r>
            <w:r>
              <w:t>trauma patients</w:t>
            </w:r>
          </w:p>
          <w:p w:rsidR="00B94C17" w:rsidRPr="0018732C" w:rsidRDefault="00F958D4" w:rsidP="00A502C8">
            <w:pPr>
              <w:pStyle w:val="DHHSbullet1"/>
            </w:pPr>
            <w:r>
              <w:t>VMAT may provide extended duration care to mass casualties</w:t>
            </w:r>
            <w:r w:rsidR="00A502C8">
              <w:t xml:space="preserve"> </w:t>
            </w:r>
            <w:r>
              <w:t>at an incident</w:t>
            </w:r>
          </w:p>
        </w:tc>
      </w:tr>
      <w:tr w:rsidR="00B94C17" w:rsidRPr="0018732C" w:rsidTr="000E269F">
        <w:tc>
          <w:tcPr>
            <w:tcW w:w="2795" w:type="dxa"/>
          </w:tcPr>
          <w:p w:rsidR="00B94C17" w:rsidRPr="0018732C" w:rsidRDefault="00B94C17" w:rsidP="000E269F">
            <w:pPr>
              <w:pStyle w:val="DHHStabletext"/>
            </w:pPr>
            <w:r w:rsidRPr="0018732C">
              <w:t>Recovery summary</w:t>
            </w:r>
          </w:p>
        </w:tc>
        <w:tc>
          <w:tcPr>
            <w:tcW w:w="7617" w:type="dxa"/>
          </w:tcPr>
          <w:p w:rsidR="00B94C17" w:rsidRPr="0018732C" w:rsidRDefault="00F958D4" w:rsidP="00A502C8">
            <w:pPr>
              <w:pStyle w:val="DHHStablebullet"/>
            </w:pPr>
            <w:r>
              <w:t>Support the Health Comm</w:t>
            </w:r>
            <w:r w:rsidR="00A502C8">
              <w:t>ander as requested via the FEMO</w:t>
            </w:r>
          </w:p>
        </w:tc>
      </w:tr>
      <w:tr w:rsidR="00B94C17" w:rsidRPr="0018732C" w:rsidTr="000E269F">
        <w:tc>
          <w:tcPr>
            <w:tcW w:w="2795" w:type="dxa"/>
          </w:tcPr>
          <w:p w:rsidR="00B94C17" w:rsidRPr="0018732C" w:rsidRDefault="00B94C17" w:rsidP="000E269F">
            <w:pPr>
              <w:pStyle w:val="DHHStabletext"/>
            </w:pPr>
            <w:r w:rsidRPr="0018732C">
              <w:t>Incident tier role</w:t>
            </w:r>
          </w:p>
          <w:p w:rsidR="00B94C17" w:rsidRPr="0018732C" w:rsidRDefault="00B94C17" w:rsidP="000E269F">
            <w:pPr>
              <w:pStyle w:val="DHHStabletext"/>
            </w:pPr>
          </w:p>
        </w:tc>
        <w:tc>
          <w:tcPr>
            <w:tcW w:w="7617" w:type="dxa"/>
          </w:tcPr>
          <w:p w:rsidR="00F958D4" w:rsidRDefault="00F958D4" w:rsidP="00F958D4">
            <w:pPr>
              <w:pStyle w:val="DHHStablebullet"/>
            </w:pPr>
            <w:r>
              <w:t>Reports to the Incident tier Field Emergency Medical Officer</w:t>
            </w:r>
          </w:p>
          <w:p w:rsidR="00F958D4" w:rsidRDefault="00F958D4" w:rsidP="00F958D4">
            <w:pPr>
              <w:pStyle w:val="DHHStablebullet"/>
            </w:pPr>
            <w:r>
              <w:t>May triage casualties and determine treatment priority</w:t>
            </w:r>
          </w:p>
          <w:p w:rsidR="00F958D4" w:rsidRDefault="00F958D4" w:rsidP="00F958D4">
            <w:pPr>
              <w:pStyle w:val="DHHStablebullet"/>
            </w:pPr>
            <w:r>
              <w:t>Provides specialist medical care to individual patients</w:t>
            </w:r>
          </w:p>
          <w:p w:rsidR="00F958D4" w:rsidRDefault="00F958D4" w:rsidP="00F958D4">
            <w:pPr>
              <w:pStyle w:val="DHHStablebullet"/>
            </w:pPr>
            <w:r>
              <w:t>Provides extended duration care to mass casualties at an incident</w:t>
            </w:r>
          </w:p>
          <w:p w:rsidR="00B94C17" w:rsidRPr="0018732C" w:rsidRDefault="00F958D4" w:rsidP="00F958D4">
            <w:pPr>
              <w:pStyle w:val="DHHStablebullet"/>
            </w:pPr>
            <w:r>
              <w:t>May refer casualties to alternative care options</w:t>
            </w:r>
          </w:p>
        </w:tc>
      </w:tr>
      <w:tr w:rsidR="00B94C17" w:rsidRPr="0018732C" w:rsidTr="000E269F">
        <w:tc>
          <w:tcPr>
            <w:tcW w:w="2795" w:type="dxa"/>
          </w:tcPr>
          <w:p w:rsidR="00B94C17" w:rsidRPr="0018732C" w:rsidRDefault="00B94C17" w:rsidP="000E269F">
            <w:pPr>
              <w:pStyle w:val="DHHStabletext"/>
            </w:pPr>
            <w:r w:rsidRPr="0018732C">
              <w:t>Regional tier role</w:t>
            </w:r>
          </w:p>
        </w:tc>
        <w:tc>
          <w:tcPr>
            <w:tcW w:w="7617" w:type="dxa"/>
          </w:tcPr>
          <w:p w:rsidR="00B94C17" w:rsidRPr="0018732C" w:rsidRDefault="00F958D4" w:rsidP="000E269F">
            <w:pPr>
              <w:pStyle w:val="DHHStablebullet"/>
            </w:pPr>
            <w:r>
              <w:t>Nil</w:t>
            </w:r>
          </w:p>
        </w:tc>
      </w:tr>
      <w:tr w:rsidR="00B94C17" w:rsidRPr="0018732C" w:rsidTr="000E269F">
        <w:tc>
          <w:tcPr>
            <w:tcW w:w="2795" w:type="dxa"/>
          </w:tcPr>
          <w:p w:rsidR="00B94C17" w:rsidRPr="0018732C" w:rsidRDefault="00B94C17" w:rsidP="000E269F">
            <w:pPr>
              <w:pStyle w:val="DHHStabletext"/>
            </w:pPr>
            <w:r w:rsidRPr="0018732C">
              <w:t>State tier role</w:t>
            </w:r>
          </w:p>
        </w:tc>
        <w:tc>
          <w:tcPr>
            <w:tcW w:w="7617" w:type="dxa"/>
          </w:tcPr>
          <w:p w:rsidR="00B94C17" w:rsidRPr="0018732C" w:rsidRDefault="00F958D4" w:rsidP="000E269F">
            <w:pPr>
              <w:pStyle w:val="DHHStablebullet"/>
            </w:pPr>
            <w:r>
              <w:t>Nil</w:t>
            </w:r>
          </w:p>
        </w:tc>
      </w:tr>
    </w:tbl>
    <w:p w:rsidR="00B94C17" w:rsidRDefault="00B94C17" w:rsidP="0018732C">
      <w:pPr>
        <w:autoSpaceDE w:val="0"/>
        <w:autoSpaceDN w:val="0"/>
        <w:adjustRightInd w:val="0"/>
        <w:rPr>
          <w:rFonts w:ascii="HelveticaNeueLT-Light" w:hAnsi="HelveticaNeueLT-Light" w:cs="HelveticaNeueLT-Light"/>
          <w:color w:val="000000"/>
          <w:sz w:val="18"/>
          <w:szCs w:val="18"/>
        </w:rPr>
      </w:pPr>
    </w:p>
    <w:sectPr w:rsidR="00B94C17" w:rsidSect="00C32CC2">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243" w:rsidRDefault="00A57243">
      <w:r>
        <w:separator/>
      </w:r>
    </w:p>
  </w:endnote>
  <w:endnote w:type="continuationSeparator" w:id="0">
    <w:p w:rsidR="00A57243" w:rsidRDefault="00A5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LightItalic">
    <w:panose1 w:val="00000000000000000000"/>
    <w:charset w:val="00"/>
    <w:family w:val="swiss"/>
    <w:notTrueType/>
    <w:pitch w:val="default"/>
    <w:sig w:usb0="00000003" w:usb1="00000000" w:usb2="00000000" w:usb3="00000000" w:csb0="00000001" w:csb1="00000000"/>
  </w:font>
  <w:font w:name="HelveticaNeueLT-Light">
    <w:panose1 w:val="00000000000000000000"/>
    <w:charset w:val="00"/>
    <w:family w:val="swiss"/>
    <w:notTrueType/>
    <w:pitch w:val="default"/>
    <w:sig w:usb0="00000003" w:usb1="00000000" w:usb2="00000000" w:usb3="00000000" w:csb0="00000001" w:csb1="00000000"/>
  </w:font>
  <w:font w:name="HelveticaNeueLT-MediumItalic">
    <w:panose1 w:val="00000000000000000000"/>
    <w:charset w:val="00"/>
    <w:family w:val="swiss"/>
    <w:notTrueType/>
    <w:pitch w:val="default"/>
    <w:sig w:usb0="00000003" w:usb1="00000000" w:usb2="00000000" w:usb3="00000000" w:csb0="00000001" w:csb1="00000000"/>
  </w:font>
  <w:font w:name="HelveticaNeueLT-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43" w:rsidRDefault="00A57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43" w:rsidRDefault="00A572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43" w:rsidRDefault="00A57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243" w:rsidRDefault="00A57243">
      <w:r>
        <w:separator/>
      </w:r>
    </w:p>
  </w:footnote>
  <w:footnote w:type="continuationSeparator" w:id="0">
    <w:p w:rsidR="00A57243" w:rsidRDefault="00A57243">
      <w:r>
        <w:continuationSeparator/>
      </w:r>
    </w:p>
  </w:footnote>
  <w:footnote w:id="1">
    <w:p w:rsidR="00A57243" w:rsidRDefault="00A57243" w:rsidP="00C32CC2">
      <w:pPr>
        <w:pStyle w:val="FootnoteText"/>
      </w:pPr>
      <w:r>
        <w:rPr>
          <w:rStyle w:val="FootnoteReference"/>
        </w:rPr>
        <w:footnoteRef/>
      </w:r>
      <w:r>
        <w:t xml:space="preserve"> </w:t>
      </w:r>
      <w:r w:rsidRPr="00114455">
        <w:t>‘Part 12: From science to survival: strengthening the chain of survival in every community’, Circulation 2000;102:I-358-I-370</w:t>
      </w:r>
    </w:p>
  </w:footnote>
  <w:footnote w:id="2">
    <w:p w:rsidR="00A57243" w:rsidRDefault="00A57243" w:rsidP="00C32CC2">
      <w:pPr>
        <w:pStyle w:val="FootnoteText"/>
      </w:pPr>
      <w:r>
        <w:rPr>
          <w:rStyle w:val="FootnoteReference"/>
        </w:rPr>
        <w:footnoteRef/>
      </w:r>
      <w:r>
        <w:t xml:space="preserve"> IMS – incident management system. Part 3 of the EMMV, the State Emergency Response Plan, describes the incident management system used for incident control the IMS principles (management by objectives, functional management and span of control) should be used by all HIMTs</w:t>
      </w:r>
    </w:p>
  </w:footnote>
  <w:footnote w:id="3">
    <w:p w:rsidR="00A57243" w:rsidRDefault="00A57243">
      <w:pPr>
        <w:pStyle w:val="FootnoteText"/>
      </w:pPr>
      <w:r>
        <w:rPr>
          <w:rStyle w:val="FootnoteReference"/>
        </w:rPr>
        <w:footnoteRef/>
      </w:r>
      <w:r>
        <w:t xml:space="preserve"> </w:t>
      </w:r>
      <w:r w:rsidRPr="00976FEB">
        <w:t>http://www.vicburns.org.au/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43" w:rsidRDefault="00A57243" w:rsidP="004E380D">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43" w:rsidRPr="000223A4" w:rsidRDefault="00A57243" w:rsidP="000223A4">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43" w:rsidRDefault="00A57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0E1625B4"/>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8D51B47"/>
    <w:multiLevelType w:val="multilevel"/>
    <w:tmpl w:val="4B4E7622"/>
    <w:numStyleLink w:val="ZZNumbers"/>
  </w:abstractNum>
  <w:abstractNum w:abstractNumId="5">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4F826469"/>
    <w:multiLevelType w:val="hybridMultilevel"/>
    <w:tmpl w:val="9F841D7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7">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6D6D46CB"/>
    <w:multiLevelType w:val="hybridMultilevel"/>
    <w:tmpl w:val="33FA5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3F30FD1"/>
    <w:multiLevelType w:val="multilevel"/>
    <w:tmpl w:val="0C09001F"/>
    <w:styleLink w:val="Number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2289">
      <o:colormru v:ext="edit" colors="#0dffa3,#70b18e,#98c6ac,#aed2b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32"/>
    <w:rsid w:val="00002990"/>
    <w:rsid w:val="00003B7E"/>
    <w:rsid w:val="000048AC"/>
    <w:rsid w:val="00014134"/>
    <w:rsid w:val="00014FC4"/>
    <w:rsid w:val="00020AAB"/>
    <w:rsid w:val="000223A4"/>
    <w:rsid w:val="00022E60"/>
    <w:rsid w:val="00026C19"/>
    <w:rsid w:val="00031263"/>
    <w:rsid w:val="00037F20"/>
    <w:rsid w:val="00060E93"/>
    <w:rsid w:val="00064936"/>
    <w:rsid w:val="000734F8"/>
    <w:rsid w:val="000736B8"/>
    <w:rsid w:val="000817CB"/>
    <w:rsid w:val="000873EF"/>
    <w:rsid w:val="000B3792"/>
    <w:rsid w:val="000C6242"/>
    <w:rsid w:val="000C68DB"/>
    <w:rsid w:val="000D2C32"/>
    <w:rsid w:val="000E269F"/>
    <w:rsid w:val="000E4B05"/>
    <w:rsid w:val="000E6F72"/>
    <w:rsid w:val="000F0478"/>
    <w:rsid w:val="000F0A50"/>
    <w:rsid w:val="00102432"/>
    <w:rsid w:val="00103D5E"/>
    <w:rsid w:val="00104EA7"/>
    <w:rsid w:val="00105FAD"/>
    <w:rsid w:val="0011155B"/>
    <w:rsid w:val="00111A6A"/>
    <w:rsid w:val="00121BF1"/>
    <w:rsid w:val="00123AD0"/>
    <w:rsid w:val="00127A8B"/>
    <w:rsid w:val="00134BE5"/>
    <w:rsid w:val="001412D1"/>
    <w:rsid w:val="001423E3"/>
    <w:rsid w:val="001475EA"/>
    <w:rsid w:val="001504F5"/>
    <w:rsid w:val="001517BD"/>
    <w:rsid w:val="00156521"/>
    <w:rsid w:val="0017248D"/>
    <w:rsid w:val="00173626"/>
    <w:rsid w:val="00175E6A"/>
    <w:rsid w:val="0017614A"/>
    <w:rsid w:val="001817CD"/>
    <w:rsid w:val="0018235E"/>
    <w:rsid w:val="00186EEF"/>
    <w:rsid w:val="0018732C"/>
    <w:rsid w:val="0018768C"/>
    <w:rsid w:val="00192BA0"/>
    <w:rsid w:val="00197303"/>
    <w:rsid w:val="001A1595"/>
    <w:rsid w:val="001A17EA"/>
    <w:rsid w:val="001A1D17"/>
    <w:rsid w:val="001A22AA"/>
    <w:rsid w:val="001A7A18"/>
    <w:rsid w:val="001B1565"/>
    <w:rsid w:val="001B166D"/>
    <w:rsid w:val="001B28B5"/>
    <w:rsid w:val="001B2975"/>
    <w:rsid w:val="001C122D"/>
    <w:rsid w:val="001D2A82"/>
    <w:rsid w:val="001D569B"/>
    <w:rsid w:val="001E0B67"/>
    <w:rsid w:val="001E0EA3"/>
    <w:rsid w:val="001E4995"/>
    <w:rsid w:val="001E7A42"/>
    <w:rsid w:val="001F09DC"/>
    <w:rsid w:val="001F43E6"/>
    <w:rsid w:val="0021088B"/>
    <w:rsid w:val="00211C8C"/>
    <w:rsid w:val="00213772"/>
    <w:rsid w:val="00220749"/>
    <w:rsid w:val="0022387A"/>
    <w:rsid w:val="0022422C"/>
    <w:rsid w:val="0022724E"/>
    <w:rsid w:val="00230666"/>
    <w:rsid w:val="00231153"/>
    <w:rsid w:val="0023252E"/>
    <w:rsid w:val="00234578"/>
    <w:rsid w:val="00241C31"/>
    <w:rsid w:val="002679D5"/>
    <w:rsid w:val="002714FD"/>
    <w:rsid w:val="00275F94"/>
    <w:rsid w:val="00281B9C"/>
    <w:rsid w:val="00284C9B"/>
    <w:rsid w:val="002A141B"/>
    <w:rsid w:val="002A26B6"/>
    <w:rsid w:val="002A6A4E"/>
    <w:rsid w:val="002B5A85"/>
    <w:rsid w:val="002B63A7"/>
    <w:rsid w:val="002C5543"/>
    <w:rsid w:val="002D0F7F"/>
    <w:rsid w:val="002E0198"/>
    <w:rsid w:val="002E0B22"/>
    <w:rsid w:val="002E1D7C"/>
    <w:rsid w:val="002F3E4E"/>
    <w:rsid w:val="002F449B"/>
    <w:rsid w:val="002F4D86"/>
    <w:rsid w:val="002F5D69"/>
    <w:rsid w:val="002F7C77"/>
    <w:rsid w:val="00300CB3"/>
    <w:rsid w:val="0030394B"/>
    <w:rsid w:val="003072C6"/>
    <w:rsid w:val="00310D8E"/>
    <w:rsid w:val="00315BBD"/>
    <w:rsid w:val="0031753A"/>
    <w:rsid w:val="00320293"/>
    <w:rsid w:val="00322CC2"/>
    <w:rsid w:val="003271DC"/>
    <w:rsid w:val="00334B54"/>
    <w:rsid w:val="0033739E"/>
    <w:rsid w:val="00343733"/>
    <w:rsid w:val="00355886"/>
    <w:rsid w:val="00356814"/>
    <w:rsid w:val="0038019F"/>
    <w:rsid w:val="00382071"/>
    <w:rsid w:val="00392EBE"/>
    <w:rsid w:val="003A18B7"/>
    <w:rsid w:val="003A2F25"/>
    <w:rsid w:val="003B2807"/>
    <w:rsid w:val="003B4439"/>
    <w:rsid w:val="003C2C59"/>
    <w:rsid w:val="003C68F2"/>
    <w:rsid w:val="003D58B8"/>
    <w:rsid w:val="003D5CFB"/>
    <w:rsid w:val="003E1163"/>
    <w:rsid w:val="003E2636"/>
    <w:rsid w:val="003E2E12"/>
    <w:rsid w:val="003F00E1"/>
    <w:rsid w:val="003F39CE"/>
    <w:rsid w:val="00401108"/>
    <w:rsid w:val="00402927"/>
    <w:rsid w:val="00407993"/>
    <w:rsid w:val="00411833"/>
    <w:rsid w:val="00412F64"/>
    <w:rsid w:val="00417BEB"/>
    <w:rsid w:val="004324FF"/>
    <w:rsid w:val="00432A55"/>
    <w:rsid w:val="00433A18"/>
    <w:rsid w:val="0044260A"/>
    <w:rsid w:val="00444D82"/>
    <w:rsid w:val="004564C6"/>
    <w:rsid w:val="004610CC"/>
    <w:rsid w:val="00465464"/>
    <w:rsid w:val="00465E87"/>
    <w:rsid w:val="0047786A"/>
    <w:rsid w:val="00477A65"/>
    <w:rsid w:val="00482DB3"/>
    <w:rsid w:val="00497B4D"/>
    <w:rsid w:val="004A0236"/>
    <w:rsid w:val="004A0C4B"/>
    <w:rsid w:val="004A369A"/>
    <w:rsid w:val="004A3B3E"/>
    <w:rsid w:val="004C2A59"/>
    <w:rsid w:val="004C5777"/>
    <w:rsid w:val="004D0173"/>
    <w:rsid w:val="004D1056"/>
    <w:rsid w:val="004E1EDE"/>
    <w:rsid w:val="004E21E2"/>
    <w:rsid w:val="004E293F"/>
    <w:rsid w:val="004E380D"/>
    <w:rsid w:val="004E7922"/>
    <w:rsid w:val="004F0DFC"/>
    <w:rsid w:val="004F26E1"/>
    <w:rsid w:val="004F3441"/>
    <w:rsid w:val="004F41B2"/>
    <w:rsid w:val="004F4AFC"/>
    <w:rsid w:val="004F52A5"/>
    <w:rsid w:val="00500C8C"/>
    <w:rsid w:val="00501375"/>
    <w:rsid w:val="00501D3B"/>
    <w:rsid w:val="005022C9"/>
    <w:rsid w:val="00502E25"/>
    <w:rsid w:val="0050779D"/>
    <w:rsid w:val="005139EA"/>
    <w:rsid w:val="00520BBB"/>
    <w:rsid w:val="00525456"/>
    <w:rsid w:val="00532236"/>
    <w:rsid w:val="00541DFE"/>
    <w:rsid w:val="00543E6C"/>
    <w:rsid w:val="00544184"/>
    <w:rsid w:val="005552FD"/>
    <w:rsid w:val="005600E5"/>
    <w:rsid w:val="00564E8F"/>
    <w:rsid w:val="005728A4"/>
    <w:rsid w:val="005763FC"/>
    <w:rsid w:val="00576EB4"/>
    <w:rsid w:val="00577B30"/>
    <w:rsid w:val="00582768"/>
    <w:rsid w:val="00583461"/>
    <w:rsid w:val="005856A4"/>
    <w:rsid w:val="00590730"/>
    <w:rsid w:val="005943C4"/>
    <w:rsid w:val="005A3051"/>
    <w:rsid w:val="005A53FE"/>
    <w:rsid w:val="005B7D22"/>
    <w:rsid w:val="005C029E"/>
    <w:rsid w:val="005E085D"/>
    <w:rsid w:val="005E3FA7"/>
    <w:rsid w:val="005E7963"/>
    <w:rsid w:val="005F218C"/>
    <w:rsid w:val="005F4523"/>
    <w:rsid w:val="00601D4D"/>
    <w:rsid w:val="006021B4"/>
    <w:rsid w:val="00605B5B"/>
    <w:rsid w:val="006062D8"/>
    <w:rsid w:val="00606827"/>
    <w:rsid w:val="00620262"/>
    <w:rsid w:val="00621B4C"/>
    <w:rsid w:val="00627C52"/>
    <w:rsid w:val="00630937"/>
    <w:rsid w:val="00636934"/>
    <w:rsid w:val="0064545E"/>
    <w:rsid w:val="00653B84"/>
    <w:rsid w:val="00653E0D"/>
    <w:rsid w:val="006825F7"/>
    <w:rsid w:val="006865C8"/>
    <w:rsid w:val="00686B48"/>
    <w:rsid w:val="00687038"/>
    <w:rsid w:val="0068714E"/>
    <w:rsid w:val="006929F7"/>
    <w:rsid w:val="0069374A"/>
    <w:rsid w:val="00694AB8"/>
    <w:rsid w:val="00695EF7"/>
    <w:rsid w:val="0069699D"/>
    <w:rsid w:val="006B2C51"/>
    <w:rsid w:val="006B6361"/>
    <w:rsid w:val="006D360C"/>
    <w:rsid w:val="006D5AC9"/>
    <w:rsid w:val="006D66ED"/>
    <w:rsid w:val="006E786B"/>
    <w:rsid w:val="007002B1"/>
    <w:rsid w:val="00704EB7"/>
    <w:rsid w:val="00705742"/>
    <w:rsid w:val="007104FE"/>
    <w:rsid w:val="00711B0C"/>
    <w:rsid w:val="007121A2"/>
    <w:rsid w:val="00713981"/>
    <w:rsid w:val="007176D6"/>
    <w:rsid w:val="00727D54"/>
    <w:rsid w:val="007344C5"/>
    <w:rsid w:val="00734959"/>
    <w:rsid w:val="00735137"/>
    <w:rsid w:val="0073520D"/>
    <w:rsid w:val="00780226"/>
    <w:rsid w:val="00781AB4"/>
    <w:rsid w:val="007923B7"/>
    <w:rsid w:val="00792616"/>
    <w:rsid w:val="007926BB"/>
    <w:rsid w:val="007933CB"/>
    <w:rsid w:val="0079344C"/>
    <w:rsid w:val="007968AE"/>
    <w:rsid w:val="007A0283"/>
    <w:rsid w:val="007C02C7"/>
    <w:rsid w:val="007C21EE"/>
    <w:rsid w:val="007D3A2E"/>
    <w:rsid w:val="007D6652"/>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3AF8"/>
    <w:rsid w:val="00846192"/>
    <w:rsid w:val="00850806"/>
    <w:rsid w:val="00856A1B"/>
    <w:rsid w:val="008621C3"/>
    <w:rsid w:val="00865486"/>
    <w:rsid w:val="00876275"/>
    <w:rsid w:val="00882B99"/>
    <w:rsid w:val="00886121"/>
    <w:rsid w:val="008A295B"/>
    <w:rsid w:val="008A6604"/>
    <w:rsid w:val="008B5482"/>
    <w:rsid w:val="008C11F4"/>
    <w:rsid w:val="008C2BEC"/>
    <w:rsid w:val="008C6523"/>
    <w:rsid w:val="008C6D0E"/>
    <w:rsid w:val="008D09D2"/>
    <w:rsid w:val="008D39C5"/>
    <w:rsid w:val="008E1D89"/>
    <w:rsid w:val="008E27E7"/>
    <w:rsid w:val="008E3E3E"/>
    <w:rsid w:val="008F5F87"/>
    <w:rsid w:val="00900A34"/>
    <w:rsid w:val="0090422F"/>
    <w:rsid w:val="00907073"/>
    <w:rsid w:val="009208F5"/>
    <w:rsid w:val="00927D51"/>
    <w:rsid w:val="00932272"/>
    <w:rsid w:val="00932862"/>
    <w:rsid w:val="00935D60"/>
    <w:rsid w:val="009447BB"/>
    <w:rsid w:val="00944C48"/>
    <w:rsid w:val="00946335"/>
    <w:rsid w:val="009513C4"/>
    <w:rsid w:val="00955E55"/>
    <w:rsid w:val="00962200"/>
    <w:rsid w:val="00966F54"/>
    <w:rsid w:val="00975E61"/>
    <w:rsid w:val="00976E31"/>
    <w:rsid w:val="00976FEB"/>
    <w:rsid w:val="00977C63"/>
    <w:rsid w:val="00980087"/>
    <w:rsid w:val="00980B8D"/>
    <w:rsid w:val="00980C0B"/>
    <w:rsid w:val="0098524F"/>
    <w:rsid w:val="00987ABE"/>
    <w:rsid w:val="009906C7"/>
    <w:rsid w:val="009963CD"/>
    <w:rsid w:val="009B266D"/>
    <w:rsid w:val="009B5CBF"/>
    <w:rsid w:val="009C184A"/>
    <w:rsid w:val="009C2CA5"/>
    <w:rsid w:val="009D3E45"/>
    <w:rsid w:val="009E0C84"/>
    <w:rsid w:val="009F351F"/>
    <w:rsid w:val="009F3F89"/>
    <w:rsid w:val="009F480E"/>
    <w:rsid w:val="00A022A2"/>
    <w:rsid w:val="00A02D15"/>
    <w:rsid w:val="00A11403"/>
    <w:rsid w:val="00A12251"/>
    <w:rsid w:val="00A26B0D"/>
    <w:rsid w:val="00A33E0C"/>
    <w:rsid w:val="00A3735A"/>
    <w:rsid w:val="00A42F1B"/>
    <w:rsid w:val="00A502C8"/>
    <w:rsid w:val="00A546BC"/>
    <w:rsid w:val="00A55989"/>
    <w:rsid w:val="00A5694A"/>
    <w:rsid w:val="00A57243"/>
    <w:rsid w:val="00A63DA4"/>
    <w:rsid w:val="00A75CD5"/>
    <w:rsid w:val="00A83DF3"/>
    <w:rsid w:val="00A85915"/>
    <w:rsid w:val="00A952AB"/>
    <w:rsid w:val="00A95B4B"/>
    <w:rsid w:val="00A9783D"/>
    <w:rsid w:val="00AA45E6"/>
    <w:rsid w:val="00AA5A37"/>
    <w:rsid w:val="00AB489C"/>
    <w:rsid w:val="00AB50C1"/>
    <w:rsid w:val="00AB6936"/>
    <w:rsid w:val="00AC0C3B"/>
    <w:rsid w:val="00AC2D63"/>
    <w:rsid w:val="00AD03D8"/>
    <w:rsid w:val="00AD0711"/>
    <w:rsid w:val="00AD704E"/>
    <w:rsid w:val="00AE5FE0"/>
    <w:rsid w:val="00AE60B7"/>
    <w:rsid w:val="00AF2AB7"/>
    <w:rsid w:val="00AF2B1C"/>
    <w:rsid w:val="00AF4D3F"/>
    <w:rsid w:val="00B0300B"/>
    <w:rsid w:val="00B05457"/>
    <w:rsid w:val="00B128A0"/>
    <w:rsid w:val="00B13241"/>
    <w:rsid w:val="00B20240"/>
    <w:rsid w:val="00B23281"/>
    <w:rsid w:val="00B27571"/>
    <w:rsid w:val="00B4164B"/>
    <w:rsid w:val="00B5409A"/>
    <w:rsid w:val="00B55574"/>
    <w:rsid w:val="00B6525D"/>
    <w:rsid w:val="00B65ABA"/>
    <w:rsid w:val="00B6790F"/>
    <w:rsid w:val="00B71B3B"/>
    <w:rsid w:val="00B87D61"/>
    <w:rsid w:val="00B93948"/>
    <w:rsid w:val="00B94C17"/>
    <w:rsid w:val="00B95E26"/>
    <w:rsid w:val="00BA4BC7"/>
    <w:rsid w:val="00BA55B7"/>
    <w:rsid w:val="00BA5E47"/>
    <w:rsid w:val="00BA7D57"/>
    <w:rsid w:val="00BB156E"/>
    <w:rsid w:val="00BB2F6A"/>
    <w:rsid w:val="00BB3330"/>
    <w:rsid w:val="00BB47D7"/>
    <w:rsid w:val="00BB4A62"/>
    <w:rsid w:val="00BC01C1"/>
    <w:rsid w:val="00BC5A34"/>
    <w:rsid w:val="00BD17F5"/>
    <w:rsid w:val="00BD6E05"/>
    <w:rsid w:val="00BE54D0"/>
    <w:rsid w:val="00BF6280"/>
    <w:rsid w:val="00BF6B6C"/>
    <w:rsid w:val="00BF7251"/>
    <w:rsid w:val="00BF7F28"/>
    <w:rsid w:val="00C01909"/>
    <w:rsid w:val="00C04832"/>
    <w:rsid w:val="00C05787"/>
    <w:rsid w:val="00C13059"/>
    <w:rsid w:val="00C156D4"/>
    <w:rsid w:val="00C167A3"/>
    <w:rsid w:val="00C2181C"/>
    <w:rsid w:val="00C24E87"/>
    <w:rsid w:val="00C2657D"/>
    <w:rsid w:val="00C32CC2"/>
    <w:rsid w:val="00C3447A"/>
    <w:rsid w:val="00C416E1"/>
    <w:rsid w:val="00C47BF8"/>
    <w:rsid w:val="00C51B1C"/>
    <w:rsid w:val="00C53DCE"/>
    <w:rsid w:val="00C655F2"/>
    <w:rsid w:val="00C65B4C"/>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59D4"/>
    <w:rsid w:val="00CD733F"/>
    <w:rsid w:val="00CE0942"/>
    <w:rsid w:val="00CE7CA5"/>
    <w:rsid w:val="00CF1D81"/>
    <w:rsid w:val="00CF2DC9"/>
    <w:rsid w:val="00CF7CB6"/>
    <w:rsid w:val="00D311AB"/>
    <w:rsid w:val="00D325A8"/>
    <w:rsid w:val="00D442AD"/>
    <w:rsid w:val="00D5618A"/>
    <w:rsid w:val="00D5784B"/>
    <w:rsid w:val="00D63EFB"/>
    <w:rsid w:val="00D648C9"/>
    <w:rsid w:val="00D658AF"/>
    <w:rsid w:val="00D83DE9"/>
    <w:rsid w:val="00D8450D"/>
    <w:rsid w:val="00D95AF9"/>
    <w:rsid w:val="00DA09C9"/>
    <w:rsid w:val="00DA1822"/>
    <w:rsid w:val="00DB5E1F"/>
    <w:rsid w:val="00DC19D8"/>
    <w:rsid w:val="00DC2613"/>
    <w:rsid w:val="00DC4512"/>
    <w:rsid w:val="00DD3691"/>
    <w:rsid w:val="00DD4B55"/>
    <w:rsid w:val="00DE1E90"/>
    <w:rsid w:val="00DE24E6"/>
    <w:rsid w:val="00DF07AD"/>
    <w:rsid w:val="00DF3364"/>
    <w:rsid w:val="00E055BB"/>
    <w:rsid w:val="00E11988"/>
    <w:rsid w:val="00E15DA9"/>
    <w:rsid w:val="00E2095D"/>
    <w:rsid w:val="00E2331C"/>
    <w:rsid w:val="00E30414"/>
    <w:rsid w:val="00E40769"/>
    <w:rsid w:val="00E42E8B"/>
    <w:rsid w:val="00E53ECD"/>
    <w:rsid w:val="00E5463B"/>
    <w:rsid w:val="00E55A3D"/>
    <w:rsid w:val="00E60F12"/>
    <w:rsid w:val="00E652FB"/>
    <w:rsid w:val="00E66C20"/>
    <w:rsid w:val="00E71C46"/>
    <w:rsid w:val="00E75ED2"/>
    <w:rsid w:val="00E8280C"/>
    <w:rsid w:val="00E83E4C"/>
    <w:rsid w:val="00E91933"/>
    <w:rsid w:val="00E92A81"/>
    <w:rsid w:val="00E969B1"/>
    <w:rsid w:val="00EB16C6"/>
    <w:rsid w:val="00EB6552"/>
    <w:rsid w:val="00EC18E6"/>
    <w:rsid w:val="00EC1984"/>
    <w:rsid w:val="00EC234C"/>
    <w:rsid w:val="00ED3529"/>
    <w:rsid w:val="00ED4D17"/>
    <w:rsid w:val="00EE6CD3"/>
    <w:rsid w:val="00EF20D7"/>
    <w:rsid w:val="00EF3419"/>
    <w:rsid w:val="00F0119C"/>
    <w:rsid w:val="00F02BDB"/>
    <w:rsid w:val="00F0441B"/>
    <w:rsid w:val="00F07623"/>
    <w:rsid w:val="00F14D0D"/>
    <w:rsid w:val="00F25A70"/>
    <w:rsid w:val="00F3136B"/>
    <w:rsid w:val="00F314F1"/>
    <w:rsid w:val="00F327EA"/>
    <w:rsid w:val="00F33641"/>
    <w:rsid w:val="00F42842"/>
    <w:rsid w:val="00F46E40"/>
    <w:rsid w:val="00F4760A"/>
    <w:rsid w:val="00F52B8E"/>
    <w:rsid w:val="00F53CFD"/>
    <w:rsid w:val="00F54AF5"/>
    <w:rsid w:val="00F557E3"/>
    <w:rsid w:val="00F6175A"/>
    <w:rsid w:val="00F61E78"/>
    <w:rsid w:val="00F635C5"/>
    <w:rsid w:val="00F736E3"/>
    <w:rsid w:val="00F767E8"/>
    <w:rsid w:val="00F86A3F"/>
    <w:rsid w:val="00F91297"/>
    <w:rsid w:val="00F9133B"/>
    <w:rsid w:val="00F958D4"/>
    <w:rsid w:val="00F97730"/>
    <w:rsid w:val="00FB32A4"/>
    <w:rsid w:val="00FB594D"/>
    <w:rsid w:val="00FC49BB"/>
    <w:rsid w:val="00FC7082"/>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0dffa3,#70b18e,#98c6ac,#aed2b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0"/>
    <w:lsdException w:name="toc 4" w:uiPriority="5"/>
    <w:lsdException w:name="toc 5" w:uiPriority="39"/>
    <w:lsdException w:name="toc 6" w:uiPriority="39"/>
    <w:lsdException w:name="toc 7" w:uiPriority="39"/>
    <w:lsdException w:name="toc 8" w:uiPriority="39"/>
    <w:lsdException w:name="toc 9" w:uiPriority="39"/>
    <w:lsdException w:name="footnote text" w:uiPriority="8"/>
    <w:lsdException w:name="header" w:uiPriority="0"/>
    <w:lsdException w:name="footer" w:uiPriority="8"/>
    <w:lsdException w:name="caption" w:uiPriority="35" w:qFormat="1"/>
    <w:lsdException w:name="footnote reference" w:uiPriority="8"/>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qFormat/>
    <w:rsid w:val="00E55A3D"/>
    <w:pPr>
      <w:keepNext/>
      <w:keepLines/>
      <w:numPr>
        <w:numId w:val="23"/>
      </w:numPr>
      <w:spacing w:before="520" w:after="440" w:line="440" w:lineRule="atLeast"/>
      <w:outlineLvl w:val="0"/>
    </w:pPr>
    <w:rPr>
      <w:rFonts w:ascii="Arial" w:hAnsi="Arial"/>
      <w:bCs/>
      <w:color w:val="007B4B"/>
      <w:sz w:val="44"/>
      <w:szCs w:val="44"/>
      <w:lang w:eastAsia="en-US"/>
    </w:rPr>
  </w:style>
  <w:style w:type="paragraph" w:styleId="Heading2">
    <w:name w:val="heading 2"/>
    <w:next w:val="DHHSbody"/>
    <w:link w:val="Heading2Char"/>
    <w:qFormat/>
    <w:rsid w:val="00E55A3D"/>
    <w:pPr>
      <w:keepNext/>
      <w:keepLines/>
      <w:numPr>
        <w:ilvl w:val="1"/>
        <w:numId w:val="23"/>
      </w:numPr>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numPr>
        <w:ilvl w:val="2"/>
        <w:numId w:val="23"/>
      </w:numPr>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E0B67"/>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numPr>
        <w:ilvl w:val="4"/>
        <w:numId w:val="23"/>
      </w:numPr>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semiHidden/>
    <w:unhideWhenUsed/>
    <w:qFormat/>
    <w:rsid w:val="001E0B67"/>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0B67"/>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0B67"/>
    <w:pPr>
      <w:keepNext/>
      <w:keepLines/>
      <w:numPr>
        <w:ilvl w:val="7"/>
        <w:numId w:val="2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E0B67"/>
    <w:pPr>
      <w:keepNext/>
      <w:keepLines/>
      <w:numPr>
        <w:ilvl w:val="8"/>
        <w:numId w:val="2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5A3D"/>
    <w:rPr>
      <w:rFonts w:ascii="Arial" w:hAnsi="Arial"/>
      <w:bCs/>
      <w:color w:val="007B4B"/>
      <w:sz w:val="44"/>
      <w:szCs w:val="44"/>
      <w:lang w:eastAsia="en-US"/>
    </w:rPr>
  </w:style>
  <w:style w:type="character" w:customStyle="1" w:styleId="Heading2Char">
    <w:name w:val="Heading 2 Char"/>
    <w:link w:val="Heading2"/>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b/>
      <w:bCs/>
      <w:sz w:val="24"/>
      <w:szCs w:val="26"/>
      <w:lang w:eastAsia="en-US"/>
    </w:rPr>
  </w:style>
  <w:style w:type="character" w:customStyle="1" w:styleId="Heading4Char">
    <w:name w:val="Heading 4 Char"/>
    <w:link w:val="Heading4"/>
    <w:uiPriority w:val="1"/>
    <w:rsid w:val="001E0B67"/>
    <w:rPr>
      <w:rFonts w:ascii="Arial" w:eastAsia="MS Mincho" w:hAnsi="Arial"/>
      <w:b/>
      <w:bCs/>
      <w:lang w:eastAsia="en-US"/>
    </w:rPr>
  </w:style>
  <w:style w:type="paragraph" w:styleId="Header">
    <w:name w:val="header"/>
    <w:basedOn w:val="DHHSheader"/>
    <w:rsid w:val="004E380D"/>
  </w:style>
  <w:style w:type="paragraph" w:styleId="Footer">
    <w:name w:val="footer"/>
    <w:basedOn w:val="DHHSfooter"/>
    <w:uiPriority w:val="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10"/>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5"/>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39"/>
    <w:semiHidden/>
    <w:rsid w:val="00862D33"/>
    <w:pPr>
      <w:ind w:left="800"/>
    </w:pPr>
  </w:style>
  <w:style w:type="paragraph" w:styleId="TOC6">
    <w:name w:val="toc 6"/>
    <w:basedOn w:val="Normal"/>
    <w:next w:val="Normal"/>
    <w:autoRedefine/>
    <w:uiPriority w:val="39"/>
    <w:semiHidden/>
    <w:rsid w:val="00862D33"/>
    <w:pPr>
      <w:ind w:left="1000"/>
    </w:pPr>
  </w:style>
  <w:style w:type="paragraph" w:styleId="TOC7">
    <w:name w:val="toc 7"/>
    <w:basedOn w:val="Normal"/>
    <w:next w:val="Normal"/>
    <w:autoRedefine/>
    <w:uiPriority w:val="39"/>
    <w:semiHidden/>
    <w:rsid w:val="00862D33"/>
    <w:pPr>
      <w:ind w:left="1200"/>
    </w:pPr>
  </w:style>
  <w:style w:type="paragraph" w:styleId="TOC8">
    <w:name w:val="toc 8"/>
    <w:basedOn w:val="Normal"/>
    <w:next w:val="Normal"/>
    <w:autoRedefine/>
    <w:uiPriority w:val="39"/>
    <w:semiHidden/>
    <w:rsid w:val="00862D33"/>
    <w:pPr>
      <w:ind w:left="1400"/>
    </w:pPr>
  </w:style>
  <w:style w:type="paragraph" w:styleId="TOC9">
    <w:name w:val="toc 9"/>
    <w:basedOn w:val="Normal"/>
    <w:next w:val="Normal"/>
    <w:autoRedefine/>
    <w:uiPriority w:val="39"/>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2E0B22"/>
    <w:rPr>
      <w:color w:val="007B4B"/>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4"/>
    <w:qFormat/>
    <w:rsid w:val="00CF7CB6"/>
    <w:pPr>
      <w:numPr>
        <w:ilvl w:val="2"/>
        <w:numId w:val="3"/>
      </w:numPr>
    </w:pPr>
  </w:style>
  <w:style w:type="paragraph" w:customStyle="1" w:styleId="DHHSnumberloweralphaindent">
    <w:name w:val="DHHS number lower alpha indent"/>
    <w:basedOn w:val="DHHSbody"/>
    <w:uiPriority w:val="4"/>
    <w:qFormat/>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4"/>
    <w:rsid w:val="00CF7CB6"/>
    <w:pPr>
      <w:numPr>
        <w:numId w:val="3"/>
      </w:numPr>
    </w:pPr>
  </w:style>
  <w:style w:type="paragraph" w:customStyle="1" w:styleId="DHHStablecolhead">
    <w:name w:val="DHHS table col head"/>
    <w:uiPriority w:val="3"/>
    <w:qFormat/>
    <w:rsid w:val="00E55A3D"/>
    <w:pPr>
      <w:spacing w:before="80" w:after="60"/>
    </w:pPr>
    <w:rPr>
      <w:rFonts w:ascii="Arial" w:hAnsi="Arial"/>
      <w:b/>
      <w:color w:val="007B4B"/>
      <w:lang w:eastAsia="en-US"/>
    </w:rPr>
  </w:style>
  <w:style w:type="paragraph" w:customStyle="1" w:styleId="DHHSbodyaftertablefigure">
    <w:name w:val="DHHS body after table/figure"/>
    <w:basedOn w:val="DHHSbody"/>
    <w:next w:val="DHHSbody"/>
    <w:uiPriority w:val="1"/>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spacing w:before="0"/>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1"/>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4"/>
    <w:qFormat/>
    <w:rsid w:val="00CF7CB6"/>
    <w:pPr>
      <w:numPr>
        <w:ilvl w:val="4"/>
        <w:numId w:val="3"/>
      </w:numPr>
    </w:pPr>
  </w:style>
  <w:style w:type="paragraph" w:customStyle="1" w:styleId="DHHSnumberlowerromanindent">
    <w:name w:val="DHHS number lower roman indent"/>
    <w:basedOn w:val="DHHSbody"/>
    <w:uiPriority w:val="4"/>
    <w:qFormat/>
    <w:rsid w:val="00CF7CB6"/>
    <w:pPr>
      <w:numPr>
        <w:ilvl w:val="5"/>
        <w:numId w:val="3"/>
      </w:numPr>
    </w:pPr>
  </w:style>
  <w:style w:type="paragraph" w:customStyle="1" w:styleId="DHHSnumberdigitindent">
    <w:name w:val="DHHS number digit indent"/>
    <w:basedOn w:val="DHHSnumberloweralphaindent"/>
    <w:uiPriority w:val="4"/>
    <w:qFormat/>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843AF8"/>
    <w:rPr>
      <w:rFonts w:ascii="Tahoma" w:hAnsi="Tahoma" w:cs="Tahoma"/>
      <w:sz w:val="16"/>
      <w:szCs w:val="16"/>
    </w:rPr>
  </w:style>
  <w:style w:type="character" w:customStyle="1" w:styleId="BalloonTextChar">
    <w:name w:val="Balloon Text Char"/>
    <w:basedOn w:val="DefaultParagraphFont"/>
    <w:link w:val="BalloonText"/>
    <w:uiPriority w:val="99"/>
    <w:semiHidden/>
    <w:rsid w:val="00843AF8"/>
    <w:rPr>
      <w:rFonts w:ascii="Tahoma" w:hAnsi="Tahoma" w:cs="Tahoma"/>
      <w:sz w:val="16"/>
      <w:szCs w:val="16"/>
      <w:lang w:eastAsia="en-US"/>
    </w:rPr>
  </w:style>
  <w:style w:type="paragraph" w:customStyle="1" w:styleId="GuidanceText">
    <w:name w:val="Guidance Text"/>
    <w:basedOn w:val="DHHSbody"/>
    <w:link w:val="GuidanceTextChar"/>
    <w:qFormat/>
    <w:rsid w:val="001A1595"/>
    <w:rPr>
      <w:rFonts w:ascii="Cambria" w:hAnsi="Cambria"/>
      <w:i/>
      <w:color w:val="1F497D" w:themeColor="text2"/>
    </w:rPr>
  </w:style>
  <w:style w:type="character" w:customStyle="1" w:styleId="DHHSbodyChar">
    <w:name w:val="DHHS body Char"/>
    <w:basedOn w:val="DefaultParagraphFont"/>
    <w:link w:val="DHHSbody"/>
    <w:rsid w:val="001A1595"/>
    <w:rPr>
      <w:rFonts w:ascii="Arial" w:eastAsia="Times" w:hAnsi="Arial"/>
      <w:lang w:eastAsia="en-US"/>
    </w:rPr>
  </w:style>
  <w:style w:type="character" w:customStyle="1" w:styleId="GuidanceTextChar">
    <w:name w:val="Guidance Text Char"/>
    <w:basedOn w:val="DHHSbodyChar"/>
    <w:link w:val="GuidanceText"/>
    <w:rsid w:val="001A1595"/>
    <w:rPr>
      <w:rFonts w:ascii="Cambria" w:eastAsia="Times" w:hAnsi="Cambria"/>
      <w:i/>
      <w:color w:val="1F497D" w:themeColor="text2"/>
      <w:lang w:eastAsia="en-US"/>
    </w:rPr>
  </w:style>
  <w:style w:type="table" w:customStyle="1" w:styleId="Tables">
    <w:name w:val="Tables"/>
    <w:basedOn w:val="TableNormal"/>
    <w:uiPriority w:val="99"/>
    <w:rsid w:val="001A1595"/>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D9D9D9" w:themeFill="background1" w:themeFillShade="D9"/>
    </w:tcPr>
    <w:tblStylePr w:type="firstRow">
      <w:rPr>
        <w:rFonts w:ascii="Arial" w:hAnsi="Arial"/>
        <w:b w:val="0"/>
        <w:color w:val="FFFFFF" w:themeColor="background1"/>
        <w:sz w:val="20"/>
      </w:rPr>
      <w:tblPr/>
      <w:tcPr>
        <w:shd w:val="clear" w:color="auto" w:fill="1B9544"/>
      </w:tcPr>
    </w:tblStylePr>
  </w:style>
  <w:style w:type="paragraph" w:customStyle="1" w:styleId="DHHSTOCheadingfactsheet">
    <w:name w:val="DHHS TOC heading fact sheet"/>
    <w:basedOn w:val="Heading2"/>
    <w:next w:val="DHHSbody"/>
    <w:link w:val="DHHSTOCheadingfactsheetChar"/>
    <w:uiPriority w:val="4"/>
    <w:rsid w:val="00C32CC2"/>
    <w:pPr>
      <w:spacing w:before="0" w:after="200"/>
      <w:outlineLvl w:val="9"/>
    </w:pPr>
  </w:style>
  <w:style w:type="character" w:customStyle="1" w:styleId="DHHSTOCheadingfactsheetChar">
    <w:name w:val="DHHS TOC heading fact sheet Char"/>
    <w:link w:val="DHHSTOCheadingfactsheet"/>
    <w:uiPriority w:val="4"/>
    <w:rsid w:val="00C32CC2"/>
    <w:rPr>
      <w:rFonts w:ascii="Arial" w:hAnsi="Arial"/>
      <w:b/>
      <w:color w:val="007B4B"/>
      <w:sz w:val="28"/>
      <w:szCs w:val="28"/>
      <w:lang w:eastAsia="en-US"/>
    </w:rPr>
  </w:style>
  <w:style w:type="paragraph" w:customStyle="1" w:styleId="Sectionbreakfirstpage">
    <w:name w:val="Section break first page"/>
    <w:uiPriority w:val="5"/>
    <w:rsid w:val="00C32CC2"/>
    <w:pPr>
      <w:spacing w:after="400"/>
    </w:pPr>
    <w:rPr>
      <w:rFonts w:ascii="Arial" w:hAnsi="Arial"/>
      <w:lang w:eastAsia="en-US"/>
    </w:rPr>
  </w:style>
  <w:style w:type="paragraph" w:customStyle="1" w:styleId="DHHSmainheading">
    <w:name w:val="DHHS main heading"/>
    <w:uiPriority w:val="8"/>
    <w:rsid w:val="00C32CC2"/>
    <w:pPr>
      <w:spacing w:line="560" w:lineRule="atLeast"/>
    </w:pPr>
    <w:rPr>
      <w:rFonts w:ascii="Arial" w:hAnsi="Arial"/>
      <w:color w:val="FFFFFF"/>
      <w:sz w:val="50"/>
      <w:szCs w:val="50"/>
      <w:lang w:eastAsia="en-US"/>
    </w:rPr>
  </w:style>
  <w:style w:type="paragraph" w:customStyle="1" w:styleId="DHHSmainsubheading">
    <w:name w:val="DHHS main subheading"/>
    <w:uiPriority w:val="8"/>
    <w:rsid w:val="00C32CC2"/>
    <w:rPr>
      <w:rFonts w:ascii="Arial" w:hAnsi="Arial"/>
      <w:color w:val="FFFFFF"/>
      <w:sz w:val="28"/>
      <w:szCs w:val="24"/>
      <w:lang w:eastAsia="en-US"/>
    </w:rPr>
  </w:style>
  <w:style w:type="character" w:customStyle="1" w:styleId="FootnoteTextChar">
    <w:name w:val="Footnote Text Char"/>
    <w:link w:val="FootnoteText"/>
    <w:uiPriority w:val="8"/>
    <w:rsid w:val="00C32CC2"/>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C32CC2"/>
    <w:pPr>
      <w:spacing w:line="240" w:lineRule="auto"/>
    </w:pPr>
    <w:rPr>
      <w:noProof/>
      <w:sz w:val="12"/>
    </w:rPr>
  </w:style>
  <w:style w:type="paragraph" w:styleId="NormalWeb">
    <w:name w:val="Normal (Web)"/>
    <w:basedOn w:val="Normal"/>
    <w:uiPriority w:val="99"/>
    <w:semiHidden/>
    <w:unhideWhenUsed/>
    <w:rsid w:val="00C32CC2"/>
    <w:pPr>
      <w:spacing w:before="100" w:beforeAutospacing="1" w:after="100" w:afterAutospacing="1"/>
    </w:pPr>
    <w:rPr>
      <w:rFonts w:ascii="Times New Roman" w:eastAsiaTheme="minorEastAsia" w:hAnsi="Times New Roman"/>
      <w:sz w:val="24"/>
      <w:szCs w:val="24"/>
      <w:lang w:eastAsia="en-AU"/>
    </w:rPr>
  </w:style>
  <w:style w:type="character" w:customStyle="1" w:styleId="Heading6Char">
    <w:name w:val="Heading 6 Char"/>
    <w:basedOn w:val="DefaultParagraphFont"/>
    <w:link w:val="Heading6"/>
    <w:uiPriority w:val="9"/>
    <w:semiHidden/>
    <w:rsid w:val="001E0B67"/>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1E0B67"/>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1E0B6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1E0B67"/>
    <w:rPr>
      <w:rFonts w:asciiTheme="majorHAnsi" w:eastAsiaTheme="majorEastAsia" w:hAnsiTheme="majorHAnsi" w:cstheme="majorBidi"/>
      <w:i/>
      <w:iCs/>
      <w:color w:val="404040" w:themeColor="text1" w:themeTint="BF"/>
      <w:lang w:eastAsia="en-US"/>
    </w:rPr>
  </w:style>
  <w:style w:type="character" w:styleId="CommentReference">
    <w:name w:val="annotation reference"/>
    <w:basedOn w:val="DefaultParagraphFont"/>
    <w:uiPriority w:val="99"/>
    <w:semiHidden/>
    <w:unhideWhenUsed/>
    <w:rsid w:val="00D648C9"/>
    <w:rPr>
      <w:sz w:val="16"/>
      <w:szCs w:val="16"/>
    </w:rPr>
  </w:style>
  <w:style w:type="paragraph" w:styleId="CommentText">
    <w:name w:val="annotation text"/>
    <w:basedOn w:val="Normal"/>
    <w:link w:val="CommentTextChar"/>
    <w:uiPriority w:val="99"/>
    <w:semiHidden/>
    <w:unhideWhenUsed/>
    <w:rsid w:val="00D648C9"/>
  </w:style>
  <w:style w:type="character" w:customStyle="1" w:styleId="CommentTextChar">
    <w:name w:val="Comment Text Char"/>
    <w:basedOn w:val="DefaultParagraphFont"/>
    <w:link w:val="CommentText"/>
    <w:uiPriority w:val="99"/>
    <w:semiHidden/>
    <w:rsid w:val="00D648C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D648C9"/>
    <w:rPr>
      <w:b/>
      <w:bCs/>
    </w:rPr>
  </w:style>
  <w:style w:type="character" w:customStyle="1" w:styleId="CommentSubjectChar">
    <w:name w:val="Comment Subject Char"/>
    <w:basedOn w:val="CommentTextChar"/>
    <w:link w:val="CommentSubject"/>
    <w:uiPriority w:val="99"/>
    <w:semiHidden/>
    <w:rsid w:val="00D648C9"/>
    <w:rPr>
      <w:rFonts w:ascii="Cambria" w:hAnsi="Cambria"/>
      <w:b/>
      <w:bCs/>
      <w:lang w:eastAsia="en-US"/>
    </w:rPr>
  </w:style>
  <w:style w:type="numbering" w:customStyle="1" w:styleId="Numbers">
    <w:name w:val="Numbers"/>
    <w:rsid w:val="00B94C17"/>
    <w:pPr>
      <w:numPr>
        <w:numId w:val="24"/>
      </w:numPr>
    </w:pPr>
  </w:style>
  <w:style w:type="paragraph" w:styleId="Caption">
    <w:name w:val="caption"/>
    <w:basedOn w:val="Normal"/>
    <w:next w:val="Normal"/>
    <w:uiPriority w:val="35"/>
    <w:unhideWhenUsed/>
    <w:qFormat/>
    <w:rsid w:val="00A12251"/>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0"/>
    <w:lsdException w:name="toc 4" w:uiPriority="5"/>
    <w:lsdException w:name="toc 5" w:uiPriority="39"/>
    <w:lsdException w:name="toc 6" w:uiPriority="39"/>
    <w:lsdException w:name="toc 7" w:uiPriority="39"/>
    <w:lsdException w:name="toc 8" w:uiPriority="39"/>
    <w:lsdException w:name="toc 9" w:uiPriority="39"/>
    <w:lsdException w:name="footnote text" w:uiPriority="8"/>
    <w:lsdException w:name="header" w:uiPriority="0"/>
    <w:lsdException w:name="footer" w:uiPriority="8"/>
    <w:lsdException w:name="caption" w:uiPriority="35" w:qFormat="1"/>
    <w:lsdException w:name="footnote reference" w:uiPriority="8"/>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qFormat/>
    <w:rsid w:val="00E55A3D"/>
    <w:pPr>
      <w:keepNext/>
      <w:keepLines/>
      <w:numPr>
        <w:numId w:val="23"/>
      </w:numPr>
      <w:spacing w:before="520" w:after="440" w:line="440" w:lineRule="atLeast"/>
      <w:outlineLvl w:val="0"/>
    </w:pPr>
    <w:rPr>
      <w:rFonts w:ascii="Arial" w:hAnsi="Arial"/>
      <w:bCs/>
      <w:color w:val="007B4B"/>
      <w:sz w:val="44"/>
      <w:szCs w:val="44"/>
      <w:lang w:eastAsia="en-US"/>
    </w:rPr>
  </w:style>
  <w:style w:type="paragraph" w:styleId="Heading2">
    <w:name w:val="heading 2"/>
    <w:next w:val="DHHSbody"/>
    <w:link w:val="Heading2Char"/>
    <w:qFormat/>
    <w:rsid w:val="00E55A3D"/>
    <w:pPr>
      <w:keepNext/>
      <w:keepLines/>
      <w:numPr>
        <w:ilvl w:val="1"/>
        <w:numId w:val="23"/>
      </w:numPr>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numPr>
        <w:ilvl w:val="2"/>
        <w:numId w:val="23"/>
      </w:numPr>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E0B67"/>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numPr>
        <w:ilvl w:val="4"/>
        <w:numId w:val="23"/>
      </w:numPr>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semiHidden/>
    <w:unhideWhenUsed/>
    <w:qFormat/>
    <w:rsid w:val="001E0B67"/>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0B67"/>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0B67"/>
    <w:pPr>
      <w:keepNext/>
      <w:keepLines/>
      <w:numPr>
        <w:ilvl w:val="7"/>
        <w:numId w:val="2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E0B67"/>
    <w:pPr>
      <w:keepNext/>
      <w:keepLines/>
      <w:numPr>
        <w:ilvl w:val="8"/>
        <w:numId w:val="2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5A3D"/>
    <w:rPr>
      <w:rFonts w:ascii="Arial" w:hAnsi="Arial"/>
      <w:bCs/>
      <w:color w:val="007B4B"/>
      <w:sz w:val="44"/>
      <w:szCs w:val="44"/>
      <w:lang w:eastAsia="en-US"/>
    </w:rPr>
  </w:style>
  <w:style w:type="character" w:customStyle="1" w:styleId="Heading2Char">
    <w:name w:val="Heading 2 Char"/>
    <w:link w:val="Heading2"/>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b/>
      <w:bCs/>
      <w:sz w:val="24"/>
      <w:szCs w:val="26"/>
      <w:lang w:eastAsia="en-US"/>
    </w:rPr>
  </w:style>
  <w:style w:type="character" w:customStyle="1" w:styleId="Heading4Char">
    <w:name w:val="Heading 4 Char"/>
    <w:link w:val="Heading4"/>
    <w:uiPriority w:val="1"/>
    <w:rsid w:val="001E0B67"/>
    <w:rPr>
      <w:rFonts w:ascii="Arial" w:eastAsia="MS Mincho" w:hAnsi="Arial"/>
      <w:b/>
      <w:bCs/>
      <w:lang w:eastAsia="en-US"/>
    </w:rPr>
  </w:style>
  <w:style w:type="paragraph" w:styleId="Header">
    <w:name w:val="header"/>
    <w:basedOn w:val="DHHSheader"/>
    <w:rsid w:val="004E380D"/>
  </w:style>
  <w:style w:type="paragraph" w:styleId="Footer">
    <w:name w:val="footer"/>
    <w:basedOn w:val="DHHSfooter"/>
    <w:uiPriority w:val="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10"/>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5"/>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39"/>
    <w:semiHidden/>
    <w:rsid w:val="00862D33"/>
    <w:pPr>
      <w:ind w:left="800"/>
    </w:pPr>
  </w:style>
  <w:style w:type="paragraph" w:styleId="TOC6">
    <w:name w:val="toc 6"/>
    <w:basedOn w:val="Normal"/>
    <w:next w:val="Normal"/>
    <w:autoRedefine/>
    <w:uiPriority w:val="39"/>
    <w:semiHidden/>
    <w:rsid w:val="00862D33"/>
    <w:pPr>
      <w:ind w:left="1000"/>
    </w:pPr>
  </w:style>
  <w:style w:type="paragraph" w:styleId="TOC7">
    <w:name w:val="toc 7"/>
    <w:basedOn w:val="Normal"/>
    <w:next w:val="Normal"/>
    <w:autoRedefine/>
    <w:uiPriority w:val="39"/>
    <w:semiHidden/>
    <w:rsid w:val="00862D33"/>
    <w:pPr>
      <w:ind w:left="1200"/>
    </w:pPr>
  </w:style>
  <w:style w:type="paragraph" w:styleId="TOC8">
    <w:name w:val="toc 8"/>
    <w:basedOn w:val="Normal"/>
    <w:next w:val="Normal"/>
    <w:autoRedefine/>
    <w:uiPriority w:val="39"/>
    <w:semiHidden/>
    <w:rsid w:val="00862D33"/>
    <w:pPr>
      <w:ind w:left="1400"/>
    </w:pPr>
  </w:style>
  <w:style w:type="paragraph" w:styleId="TOC9">
    <w:name w:val="toc 9"/>
    <w:basedOn w:val="Normal"/>
    <w:next w:val="Normal"/>
    <w:autoRedefine/>
    <w:uiPriority w:val="39"/>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2E0B22"/>
    <w:rPr>
      <w:color w:val="007B4B"/>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4"/>
    <w:qFormat/>
    <w:rsid w:val="00CF7CB6"/>
    <w:pPr>
      <w:numPr>
        <w:ilvl w:val="2"/>
        <w:numId w:val="3"/>
      </w:numPr>
    </w:pPr>
  </w:style>
  <w:style w:type="paragraph" w:customStyle="1" w:styleId="DHHSnumberloweralphaindent">
    <w:name w:val="DHHS number lower alpha indent"/>
    <w:basedOn w:val="DHHSbody"/>
    <w:uiPriority w:val="4"/>
    <w:qFormat/>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4"/>
    <w:rsid w:val="00CF7CB6"/>
    <w:pPr>
      <w:numPr>
        <w:numId w:val="3"/>
      </w:numPr>
    </w:pPr>
  </w:style>
  <w:style w:type="paragraph" w:customStyle="1" w:styleId="DHHStablecolhead">
    <w:name w:val="DHHS table col head"/>
    <w:uiPriority w:val="3"/>
    <w:qFormat/>
    <w:rsid w:val="00E55A3D"/>
    <w:pPr>
      <w:spacing w:before="80" w:after="60"/>
    </w:pPr>
    <w:rPr>
      <w:rFonts w:ascii="Arial" w:hAnsi="Arial"/>
      <w:b/>
      <w:color w:val="007B4B"/>
      <w:lang w:eastAsia="en-US"/>
    </w:rPr>
  </w:style>
  <w:style w:type="paragraph" w:customStyle="1" w:styleId="DHHSbodyaftertablefigure">
    <w:name w:val="DHHS body after table/figure"/>
    <w:basedOn w:val="DHHSbody"/>
    <w:next w:val="DHHSbody"/>
    <w:uiPriority w:val="1"/>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spacing w:before="0"/>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1"/>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4"/>
    <w:qFormat/>
    <w:rsid w:val="00CF7CB6"/>
    <w:pPr>
      <w:numPr>
        <w:ilvl w:val="4"/>
        <w:numId w:val="3"/>
      </w:numPr>
    </w:pPr>
  </w:style>
  <w:style w:type="paragraph" w:customStyle="1" w:styleId="DHHSnumberlowerromanindent">
    <w:name w:val="DHHS number lower roman indent"/>
    <w:basedOn w:val="DHHSbody"/>
    <w:uiPriority w:val="4"/>
    <w:qFormat/>
    <w:rsid w:val="00CF7CB6"/>
    <w:pPr>
      <w:numPr>
        <w:ilvl w:val="5"/>
        <w:numId w:val="3"/>
      </w:numPr>
    </w:pPr>
  </w:style>
  <w:style w:type="paragraph" w:customStyle="1" w:styleId="DHHSnumberdigitindent">
    <w:name w:val="DHHS number digit indent"/>
    <w:basedOn w:val="DHHSnumberloweralphaindent"/>
    <w:uiPriority w:val="4"/>
    <w:qFormat/>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843AF8"/>
    <w:rPr>
      <w:rFonts w:ascii="Tahoma" w:hAnsi="Tahoma" w:cs="Tahoma"/>
      <w:sz w:val="16"/>
      <w:szCs w:val="16"/>
    </w:rPr>
  </w:style>
  <w:style w:type="character" w:customStyle="1" w:styleId="BalloonTextChar">
    <w:name w:val="Balloon Text Char"/>
    <w:basedOn w:val="DefaultParagraphFont"/>
    <w:link w:val="BalloonText"/>
    <w:uiPriority w:val="99"/>
    <w:semiHidden/>
    <w:rsid w:val="00843AF8"/>
    <w:rPr>
      <w:rFonts w:ascii="Tahoma" w:hAnsi="Tahoma" w:cs="Tahoma"/>
      <w:sz w:val="16"/>
      <w:szCs w:val="16"/>
      <w:lang w:eastAsia="en-US"/>
    </w:rPr>
  </w:style>
  <w:style w:type="paragraph" w:customStyle="1" w:styleId="GuidanceText">
    <w:name w:val="Guidance Text"/>
    <w:basedOn w:val="DHHSbody"/>
    <w:link w:val="GuidanceTextChar"/>
    <w:qFormat/>
    <w:rsid w:val="001A1595"/>
    <w:rPr>
      <w:rFonts w:ascii="Cambria" w:hAnsi="Cambria"/>
      <w:i/>
      <w:color w:val="1F497D" w:themeColor="text2"/>
    </w:rPr>
  </w:style>
  <w:style w:type="character" w:customStyle="1" w:styleId="DHHSbodyChar">
    <w:name w:val="DHHS body Char"/>
    <w:basedOn w:val="DefaultParagraphFont"/>
    <w:link w:val="DHHSbody"/>
    <w:rsid w:val="001A1595"/>
    <w:rPr>
      <w:rFonts w:ascii="Arial" w:eastAsia="Times" w:hAnsi="Arial"/>
      <w:lang w:eastAsia="en-US"/>
    </w:rPr>
  </w:style>
  <w:style w:type="character" w:customStyle="1" w:styleId="GuidanceTextChar">
    <w:name w:val="Guidance Text Char"/>
    <w:basedOn w:val="DHHSbodyChar"/>
    <w:link w:val="GuidanceText"/>
    <w:rsid w:val="001A1595"/>
    <w:rPr>
      <w:rFonts w:ascii="Cambria" w:eastAsia="Times" w:hAnsi="Cambria"/>
      <w:i/>
      <w:color w:val="1F497D" w:themeColor="text2"/>
      <w:lang w:eastAsia="en-US"/>
    </w:rPr>
  </w:style>
  <w:style w:type="table" w:customStyle="1" w:styleId="Tables">
    <w:name w:val="Tables"/>
    <w:basedOn w:val="TableNormal"/>
    <w:uiPriority w:val="99"/>
    <w:rsid w:val="001A1595"/>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D9D9D9" w:themeFill="background1" w:themeFillShade="D9"/>
    </w:tcPr>
    <w:tblStylePr w:type="firstRow">
      <w:rPr>
        <w:rFonts w:ascii="Arial" w:hAnsi="Arial"/>
        <w:b w:val="0"/>
        <w:color w:val="FFFFFF" w:themeColor="background1"/>
        <w:sz w:val="20"/>
      </w:rPr>
      <w:tblPr/>
      <w:tcPr>
        <w:shd w:val="clear" w:color="auto" w:fill="1B9544"/>
      </w:tcPr>
    </w:tblStylePr>
  </w:style>
  <w:style w:type="paragraph" w:customStyle="1" w:styleId="DHHSTOCheadingfactsheet">
    <w:name w:val="DHHS TOC heading fact sheet"/>
    <w:basedOn w:val="Heading2"/>
    <w:next w:val="DHHSbody"/>
    <w:link w:val="DHHSTOCheadingfactsheetChar"/>
    <w:uiPriority w:val="4"/>
    <w:rsid w:val="00C32CC2"/>
    <w:pPr>
      <w:spacing w:before="0" w:after="200"/>
      <w:outlineLvl w:val="9"/>
    </w:pPr>
  </w:style>
  <w:style w:type="character" w:customStyle="1" w:styleId="DHHSTOCheadingfactsheetChar">
    <w:name w:val="DHHS TOC heading fact sheet Char"/>
    <w:link w:val="DHHSTOCheadingfactsheet"/>
    <w:uiPriority w:val="4"/>
    <w:rsid w:val="00C32CC2"/>
    <w:rPr>
      <w:rFonts w:ascii="Arial" w:hAnsi="Arial"/>
      <w:b/>
      <w:color w:val="007B4B"/>
      <w:sz w:val="28"/>
      <w:szCs w:val="28"/>
      <w:lang w:eastAsia="en-US"/>
    </w:rPr>
  </w:style>
  <w:style w:type="paragraph" w:customStyle="1" w:styleId="Sectionbreakfirstpage">
    <w:name w:val="Section break first page"/>
    <w:uiPriority w:val="5"/>
    <w:rsid w:val="00C32CC2"/>
    <w:pPr>
      <w:spacing w:after="400"/>
    </w:pPr>
    <w:rPr>
      <w:rFonts w:ascii="Arial" w:hAnsi="Arial"/>
      <w:lang w:eastAsia="en-US"/>
    </w:rPr>
  </w:style>
  <w:style w:type="paragraph" w:customStyle="1" w:styleId="DHHSmainheading">
    <w:name w:val="DHHS main heading"/>
    <w:uiPriority w:val="8"/>
    <w:rsid w:val="00C32CC2"/>
    <w:pPr>
      <w:spacing w:line="560" w:lineRule="atLeast"/>
    </w:pPr>
    <w:rPr>
      <w:rFonts w:ascii="Arial" w:hAnsi="Arial"/>
      <w:color w:val="FFFFFF"/>
      <w:sz w:val="50"/>
      <w:szCs w:val="50"/>
      <w:lang w:eastAsia="en-US"/>
    </w:rPr>
  </w:style>
  <w:style w:type="paragraph" w:customStyle="1" w:styleId="DHHSmainsubheading">
    <w:name w:val="DHHS main subheading"/>
    <w:uiPriority w:val="8"/>
    <w:rsid w:val="00C32CC2"/>
    <w:rPr>
      <w:rFonts w:ascii="Arial" w:hAnsi="Arial"/>
      <w:color w:val="FFFFFF"/>
      <w:sz w:val="28"/>
      <w:szCs w:val="24"/>
      <w:lang w:eastAsia="en-US"/>
    </w:rPr>
  </w:style>
  <w:style w:type="character" w:customStyle="1" w:styleId="FootnoteTextChar">
    <w:name w:val="Footnote Text Char"/>
    <w:link w:val="FootnoteText"/>
    <w:uiPriority w:val="8"/>
    <w:rsid w:val="00C32CC2"/>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C32CC2"/>
    <w:pPr>
      <w:spacing w:line="240" w:lineRule="auto"/>
    </w:pPr>
    <w:rPr>
      <w:noProof/>
      <w:sz w:val="12"/>
    </w:rPr>
  </w:style>
  <w:style w:type="paragraph" w:styleId="NormalWeb">
    <w:name w:val="Normal (Web)"/>
    <w:basedOn w:val="Normal"/>
    <w:uiPriority w:val="99"/>
    <w:semiHidden/>
    <w:unhideWhenUsed/>
    <w:rsid w:val="00C32CC2"/>
    <w:pPr>
      <w:spacing w:before="100" w:beforeAutospacing="1" w:after="100" w:afterAutospacing="1"/>
    </w:pPr>
    <w:rPr>
      <w:rFonts w:ascii="Times New Roman" w:eastAsiaTheme="minorEastAsia" w:hAnsi="Times New Roman"/>
      <w:sz w:val="24"/>
      <w:szCs w:val="24"/>
      <w:lang w:eastAsia="en-AU"/>
    </w:rPr>
  </w:style>
  <w:style w:type="character" w:customStyle="1" w:styleId="Heading6Char">
    <w:name w:val="Heading 6 Char"/>
    <w:basedOn w:val="DefaultParagraphFont"/>
    <w:link w:val="Heading6"/>
    <w:uiPriority w:val="9"/>
    <w:semiHidden/>
    <w:rsid w:val="001E0B67"/>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1E0B67"/>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1E0B6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1E0B67"/>
    <w:rPr>
      <w:rFonts w:asciiTheme="majorHAnsi" w:eastAsiaTheme="majorEastAsia" w:hAnsiTheme="majorHAnsi" w:cstheme="majorBidi"/>
      <w:i/>
      <w:iCs/>
      <w:color w:val="404040" w:themeColor="text1" w:themeTint="BF"/>
      <w:lang w:eastAsia="en-US"/>
    </w:rPr>
  </w:style>
  <w:style w:type="character" w:styleId="CommentReference">
    <w:name w:val="annotation reference"/>
    <w:basedOn w:val="DefaultParagraphFont"/>
    <w:uiPriority w:val="99"/>
    <w:semiHidden/>
    <w:unhideWhenUsed/>
    <w:rsid w:val="00D648C9"/>
    <w:rPr>
      <w:sz w:val="16"/>
      <w:szCs w:val="16"/>
    </w:rPr>
  </w:style>
  <w:style w:type="paragraph" w:styleId="CommentText">
    <w:name w:val="annotation text"/>
    <w:basedOn w:val="Normal"/>
    <w:link w:val="CommentTextChar"/>
    <w:uiPriority w:val="99"/>
    <w:semiHidden/>
    <w:unhideWhenUsed/>
    <w:rsid w:val="00D648C9"/>
  </w:style>
  <w:style w:type="character" w:customStyle="1" w:styleId="CommentTextChar">
    <w:name w:val="Comment Text Char"/>
    <w:basedOn w:val="DefaultParagraphFont"/>
    <w:link w:val="CommentText"/>
    <w:uiPriority w:val="99"/>
    <w:semiHidden/>
    <w:rsid w:val="00D648C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D648C9"/>
    <w:rPr>
      <w:b/>
      <w:bCs/>
    </w:rPr>
  </w:style>
  <w:style w:type="character" w:customStyle="1" w:styleId="CommentSubjectChar">
    <w:name w:val="Comment Subject Char"/>
    <w:basedOn w:val="CommentTextChar"/>
    <w:link w:val="CommentSubject"/>
    <w:uiPriority w:val="99"/>
    <w:semiHidden/>
    <w:rsid w:val="00D648C9"/>
    <w:rPr>
      <w:rFonts w:ascii="Cambria" w:hAnsi="Cambria"/>
      <w:b/>
      <w:bCs/>
      <w:lang w:eastAsia="en-US"/>
    </w:rPr>
  </w:style>
  <w:style w:type="numbering" w:customStyle="1" w:styleId="Numbers">
    <w:name w:val="Numbers"/>
    <w:rsid w:val="00B94C17"/>
    <w:pPr>
      <w:numPr>
        <w:numId w:val="24"/>
      </w:numPr>
    </w:pPr>
  </w:style>
  <w:style w:type="paragraph" w:styleId="Caption">
    <w:name w:val="caption"/>
    <w:basedOn w:val="Normal"/>
    <w:next w:val="Normal"/>
    <w:uiPriority w:val="35"/>
    <w:unhideWhenUsed/>
    <w:qFormat/>
    <w:rsid w:val="00A1225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2.health.vic.gov.au/getfile/?sc_itemid=%7b3BFABF0F-9D77-441B-A820-132C8083830B%7d&amp;title=Decontamination%20guidance%20for%20hospita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2.health.vic.gov.au/hospitals-and-health-services/patient-care/acute-care/state-trauma-system/trauma-guideline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emv.vic.gov.au/policies/emm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dhs.vic.gov.au/__data/assets/pdf_file/0003/612372/Final_Emergency-relief-handbook_2013_WEB.pd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2.health.vic.gov.au/hospitals-and-health-services/patient-care/acute-care/state-trauma-system/trauma-guidelines" TargetMode="Externa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www2.health.vic.gov.au/hospitals-and-health-services/patient-care/acute-care/state-trauma-system/trauma-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E747-61C8-4D22-B00D-62FA621B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7834</Words>
  <Characters>48701</Characters>
  <Application>Microsoft Office Word</Application>
  <DocSecurity>0</DocSecurity>
  <Lines>405</Lines>
  <Paragraphs>112</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56423</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1114162</vt:i4>
      </vt:variant>
      <vt:variant>
        <vt:i4>44</vt:i4>
      </vt:variant>
      <vt:variant>
        <vt:i4>0</vt:i4>
      </vt:variant>
      <vt:variant>
        <vt:i4>5</vt:i4>
      </vt:variant>
      <vt:variant>
        <vt:lpwstr/>
      </vt:variant>
      <vt:variant>
        <vt:lpwstr>_Toc442704413</vt:lpwstr>
      </vt:variant>
      <vt:variant>
        <vt:i4>1114162</vt:i4>
      </vt:variant>
      <vt:variant>
        <vt:i4>38</vt:i4>
      </vt:variant>
      <vt:variant>
        <vt:i4>0</vt:i4>
      </vt:variant>
      <vt:variant>
        <vt:i4>5</vt:i4>
      </vt:variant>
      <vt:variant>
        <vt:lpwstr/>
      </vt:variant>
      <vt:variant>
        <vt:lpwstr>_Toc442704412</vt:lpwstr>
      </vt:variant>
      <vt:variant>
        <vt:i4>1114162</vt:i4>
      </vt:variant>
      <vt:variant>
        <vt:i4>32</vt:i4>
      </vt:variant>
      <vt:variant>
        <vt:i4>0</vt:i4>
      </vt:variant>
      <vt:variant>
        <vt:i4>5</vt:i4>
      </vt:variant>
      <vt:variant>
        <vt:lpwstr/>
      </vt:variant>
      <vt:variant>
        <vt:lpwstr>_Toc442704411</vt:lpwstr>
      </vt:variant>
      <vt:variant>
        <vt:i4>1114162</vt:i4>
      </vt:variant>
      <vt:variant>
        <vt:i4>26</vt:i4>
      </vt:variant>
      <vt:variant>
        <vt:i4>0</vt:i4>
      </vt:variant>
      <vt:variant>
        <vt:i4>5</vt:i4>
      </vt:variant>
      <vt:variant>
        <vt:lpwstr/>
      </vt:variant>
      <vt:variant>
        <vt:lpwstr>_Toc442704410</vt:lpwstr>
      </vt:variant>
      <vt:variant>
        <vt:i4>1048626</vt:i4>
      </vt:variant>
      <vt:variant>
        <vt:i4>20</vt:i4>
      </vt:variant>
      <vt:variant>
        <vt:i4>0</vt:i4>
      </vt:variant>
      <vt:variant>
        <vt:i4>5</vt:i4>
      </vt:variant>
      <vt:variant>
        <vt:lpwstr/>
      </vt:variant>
      <vt:variant>
        <vt:lpwstr>_Toc442704409</vt:lpwstr>
      </vt:variant>
      <vt:variant>
        <vt:i4>1048626</vt:i4>
      </vt:variant>
      <vt:variant>
        <vt:i4>14</vt:i4>
      </vt:variant>
      <vt:variant>
        <vt:i4>0</vt:i4>
      </vt:variant>
      <vt:variant>
        <vt:i4>5</vt:i4>
      </vt:variant>
      <vt:variant>
        <vt:lpwstr/>
      </vt:variant>
      <vt:variant>
        <vt:lpwstr>_Toc442704408</vt:lpwstr>
      </vt:variant>
      <vt:variant>
        <vt:i4>1048626</vt:i4>
      </vt:variant>
      <vt:variant>
        <vt:i4>8</vt:i4>
      </vt:variant>
      <vt:variant>
        <vt:i4>0</vt:i4>
      </vt:variant>
      <vt:variant>
        <vt:i4>5</vt:i4>
      </vt:variant>
      <vt:variant>
        <vt:lpwstr/>
      </vt:variant>
      <vt:variant>
        <vt:lpwstr>_Toc442704407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Dane</dc:creator>
  <cp:lastModifiedBy>Penelope Dane</cp:lastModifiedBy>
  <cp:revision>5</cp:revision>
  <cp:lastPrinted>2017-10-16T06:40:00Z</cp:lastPrinted>
  <dcterms:created xsi:type="dcterms:W3CDTF">2017-10-16T06:09:00Z</dcterms:created>
  <dcterms:modified xsi:type="dcterms:W3CDTF">2017-11-29T06:16:00Z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