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926" w:rsidRDefault="00C90926" w:rsidP="00C90926">
      <w:pPr>
        <w:spacing w:after="200"/>
        <w:rPr>
          <w:b/>
        </w:rPr>
      </w:pPr>
      <w:bookmarkStart w:id="0" w:name="bkLtrSubject"/>
      <w:r>
        <w:rPr>
          <w:b/>
        </w:rPr>
        <w:t xml:space="preserve">Electronic signatures on ethics documents via </w:t>
      </w:r>
      <w:r w:rsidRPr="00C90926">
        <w:rPr>
          <w:b/>
        </w:rPr>
        <w:t xml:space="preserve">Australia </w:t>
      </w:r>
      <w:r w:rsidR="00BF75A9">
        <w:rPr>
          <w:b/>
        </w:rPr>
        <w:t>Ethics Review Manager</w:t>
      </w:r>
      <w:r w:rsidRPr="00C90926">
        <w:rPr>
          <w:b/>
        </w:rPr>
        <w:t xml:space="preserve"> system</w:t>
      </w:r>
    </w:p>
    <w:bookmarkEnd w:id="0"/>
    <w:p w:rsidR="00CD7C32" w:rsidRPr="009A69B6" w:rsidRDefault="00CD7C32" w:rsidP="00CD7C32">
      <w:pPr>
        <w:spacing w:after="200"/>
        <w:rPr>
          <w:color w:val="1F497D" w:themeColor="text2"/>
        </w:rPr>
      </w:pPr>
      <w:r>
        <w:t xml:space="preserve">The key question for public hospitals is whether or not the receipt of electronically signed declarations </w:t>
      </w:r>
      <w:r w:rsidR="0055678D">
        <w:t xml:space="preserve">and other documentation submitted </w:t>
      </w:r>
      <w:r w:rsidR="00B54A18">
        <w:t xml:space="preserve">via the </w:t>
      </w:r>
      <w:r w:rsidR="004F10E4">
        <w:t>Ethics Review Manager (ERM)</w:t>
      </w:r>
      <w:r w:rsidR="0055678D">
        <w:t xml:space="preserve"> </w:t>
      </w:r>
      <w:r w:rsidR="00D15B0B">
        <w:t>(</w:t>
      </w:r>
      <w:r w:rsidR="00D15B0B" w:rsidRPr="009E260F">
        <w:rPr>
          <w:b/>
        </w:rPr>
        <w:t>Website</w:t>
      </w:r>
      <w:r w:rsidR="00D15B0B">
        <w:t xml:space="preserve">) </w:t>
      </w:r>
      <w:r w:rsidR="004F10E4">
        <w:t xml:space="preserve">research </w:t>
      </w:r>
      <w:r w:rsidR="0055678D">
        <w:t>system</w:t>
      </w:r>
      <w:r w:rsidR="00BF75A9">
        <w:t xml:space="preserve"> at </w:t>
      </w:r>
      <w:hyperlink r:id="rId7" w:history="1">
        <w:r w:rsidR="009A69B6" w:rsidRPr="00A9277A">
          <w:rPr>
            <w:rStyle w:val="Hyperlink"/>
          </w:rPr>
          <w:t>https://au.forms.ethicalreviewmanager.com/Account/Login</w:t>
        </w:r>
      </w:hyperlink>
      <w:r w:rsidR="009A69B6">
        <w:rPr>
          <w:color w:val="1F497D" w:themeColor="text2"/>
        </w:rPr>
        <w:t xml:space="preserve"> </w:t>
      </w:r>
      <w:r w:rsidRPr="009A69B6">
        <w:t>is acceptable from a risk perspective</w:t>
      </w:r>
      <w:r w:rsidR="00D15B0B" w:rsidRPr="009A69B6">
        <w:t>.</w:t>
      </w:r>
      <w:bookmarkStart w:id="1" w:name="_GoBack"/>
      <w:bookmarkEnd w:id="1"/>
    </w:p>
    <w:p w:rsidR="00C90926" w:rsidRDefault="00CD7C32" w:rsidP="00C90926">
      <w:pPr>
        <w:spacing w:after="200"/>
      </w:pPr>
      <w:r>
        <w:t xml:space="preserve">A hospital's risk </w:t>
      </w:r>
      <w:r w:rsidR="00C90926">
        <w:t xml:space="preserve">assessment should </w:t>
      </w:r>
      <w:proofErr w:type="gramStart"/>
      <w:r w:rsidR="00C90926">
        <w:t>take</w:t>
      </w:r>
      <w:r w:rsidR="00C90926" w:rsidRPr="00C90926">
        <w:t xml:space="preserve"> into account</w:t>
      </w:r>
      <w:proofErr w:type="gramEnd"/>
      <w:r w:rsidR="00C90926" w:rsidRPr="00C90926">
        <w:t xml:space="preserve"> the features of the </w:t>
      </w:r>
      <w:r w:rsidR="00C90926">
        <w:t>electronic signature method,</w:t>
      </w:r>
      <w:r w:rsidR="00C90926" w:rsidRPr="00C90926">
        <w:t xml:space="preserve"> and the risks arising </w:t>
      </w:r>
      <w:r w:rsidR="00C90926">
        <w:t xml:space="preserve">for the hospital </w:t>
      </w:r>
      <w:r w:rsidR="00C90926" w:rsidRPr="00C90926">
        <w:t>if the signature is not valid.</w:t>
      </w:r>
      <w:r w:rsidR="00914A8C">
        <w:t xml:space="preserve">  </w:t>
      </w:r>
      <w:proofErr w:type="gramStart"/>
      <w:r w:rsidR="00914A8C">
        <w:t>In particular, h</w:t>
      </w:r>
      <w:r w:rsidR="00C90926">
        <w:t>ospitals</w:t>
      </w:r>
      <w:proofErr w:type="gramEnd"/>
      <w:r w:rsidR="00C90926">
        <w:t xml:space="preserve"> </w:t>
      </w:r>
      <w:r w:rsidR="00D32BA1">
        <w:t xml:space="preserve">should </w:t>
      </w:r>
      <w:r w:rsidR="00914A8C">
        <w:t xml:space="preserve">have regard to </w:t>
      </w:r>
      <w:r w:rsidR="00C90926">
        <w:t>the following principles</w:t>
      </w:r>
      <w:r w:rsidR="00D7292A">
        <w:t xml:space="preserve"> (which are taken from the Australian laws regarding electronic signatures generally)</w:t>
      </w:r>
      <w:r w:rsidR="00C90926">
        <w:t>:</w:t>
      </w:r>
    </w:p>
    <w:p w:rsidR="00C90926" w:rsidRDefault="00C90926" w:rsidP="0055678D">
      <w:pPr>
        <w:pStyle w:val="MELegal1"/>
        <w:numPr>
          <w:ilvl w:val="0"/>
          <w:numId w:val="26"/>
        </w:numPr>
      </w:pPr>
      <w:bookmarkStart w:id="2" w:name="_Ref505849439"/>
      <w:r w:rsidRPr="00CC1709">
        <w:rPr>
          <w:i/>
        </w:rPr>
        <w:t>identification</w:t>
      </w:r>
      <w:r>
        <w:rPr>
          <w:i/>
        </w:rPr>
        <w:t xml:space="preserve"> </w:t>
      </w:r>
      <w:r>
        <w:t xml:space="preserve">– a method is used to </w:t>
      </w:r>
      <w:r w:rsidRPr="00D720C8">
        <w:t>identify the person using the signature and to indicate the person’s approval of th</w:t>
      </w:r>
      <w:r>
        <w:t>e information communicated;</w:t>
      </w:r>
      <w:bookmarkEnd w:id="2"/>
      <w:r>
        <w:t xml:space="preserve"> </w:t>
      </w:r>
    </w:p>
    <w:p w:rsidR="00C90926" w:rsidRDefault="00C90926" w:rsidP="0055678D">
      <w:pPr>
        <w:pStyle w:val="MELegal1"/>
        <w:numPr>
          <w:ilvl w:val="0"/>
          <w:numId w:val="26"/>
        </w:numPr>
      </w:pPr>
      <w:r w:rsidRPr="00CC1709">
        <w:rPr>
          <w:i/>
        </w:rPr>
        <w:t>reliability</w:t>
      </w:r>
      <w:r>
        <w:t xml:space="preserve"> – having regard to </w:t>
      </w:r>
      <w:r w:rsidRPr="00D720C8">
        <w:t>the relevant circumstances at the time the</w:t>
      </w:r>
      <w:r w:rsidR="00914A8C">
        <w:t xml:space="preserve"> electronic signature</w:t>
      </w:r>
      <w:r w:rsidRPr="00D720C8">
        <w:t xml:space="preserve"> method was used, the method was as reliable as appropriate for the p</w:t>
      </w:r>
      <w:r>
        <w:t>urposes for which the information was communicated; and</w:t>
      </w:r>
    </w:p>
    <w:p w:rsidR="00C90926" w:rsidRDefault="00C90926" w:rsidP="0055678D">
      <w:pPr>
        <w:pStyle w:val="MELegal1"/>
        <w:numPr>
          <w:ilvl w:val="0"/>
          <w:numId w:val="26"/>
        </w:numPr>
      </w:pPr>
      <w:r w:rsidRPr="00CC1709">
        <w:rPr>
          <w:i/>
        </w:rPr>
        <w:t>consent</w:t>
      </w:r>
      <w:r>
        <w:t xml:space="preserve"> – the person to whom the signature is required to be given </w:t>
      </w:r>
      <w:r w:rsidRPr="00D720C8">
        <w:t>consents t</w:t>
      </w:r>
      <w:r>
        <w:t>o that requirement being met by way of the relevant electronic method.</w:t>
      </w:r>
    </w:p>
    <w:p w:rsidR="00C90926" w:rsidRDefault="00C90926" w:rsidP="00C90926">
      <w:pPr>
        <w:spacing w:after="200"/>
      </w:pPr>
      <w:proofErr w:type="gramStart"/>
      <w:r>
        <w:t>In order to</w:t>
      </w:r>
      <w:proofErr w:type="gramEnd"/>
      <w:r>
        <w:t xml:space="preserve"> assist hospitals in making an assessment</w:t>
      </w:r>
      <w:r w:rsidR="006E1FAA">
        <w:t xml:space="preserve"> as to their use and acceptance of electronic signatures</w:t>
      </w:r>
      <w:r>
        <w:t xml:space="preserve">, some observations are set out below as to how </w:t>
      </w:r>
      <w:r w:rsidR="006E1FAA">
        <w:t xml:space="preserve">the above </w:t>
      </w:r>
      <w:r>
        <w:t>principles may apply to electronic signatures on the Website.</w:t>
      </w:r>
    </w:p>
    <w:p w:rsidR="00D32BA1" w:rsidRPr="00D32BA1" w:rsidRDefault="00D32BA1" w:rsidP="00D32BA1">
      <w:pPr>
        <w:pStyle w:val="MELegal1"/>
        <w:keepNext/>
        <w:numPr>
          <w:ilvl w:val="0"/>
          <w:numId w:val="25"/>
        </w:numPr>
        <w:rPr>
          <w:i/>
        </w:rPr>
      </w:pPr>
      <w:r w:rsidRPr="00D32BA1">
        <w:rPr>
          <w:i/>
        </w:rPr>
        <w:t>I</w:t>
      </w:r>
      <w:r w:rsidR="00C90926" w:rsidRPr="00D32BA1">
        <w:rPr>
          <w:i/>
        </w:rPr>
        <w:t>dentification</w:t>
      </w:r>
    </w:p>
    <w:p w:rsidR="00C90926" w:rsidRDefault="00D32BA1" w:rsidP="00D32BA1">
      <w:pPr>
        <w:spacing w:after="200"/>
        <w:ind w:left="680"/>
      </w:pPr>
      <w:r>
        <w:t>According to the Website</w:t>
      </w:r>
      <w:r w:rsidR="00C90926">
        <w:t xml:space="preserve">, </w:t>
      </w:r>
      <w:proofErr w:type="gramStart"/>
      <w:r w:rsidR="00C90926">
        <w:t>in order to</w:t>
      </w:r>
      <w:proofErr w:type="gramEnd"/>
      <w:r w:rsidR="00C90926">
        <w:t xml:space="preserve"> electronically sign a declaration via the Website, a username and password as well as a job title/post, position and email address must be entered.  The entering of such information is a </w:t>
      </w:r>
      <w:proofErr w:type="gramStart"/>
      <w:r w:rsidR="00C90926">
        <w:t>particular deliberate</w:t>
      </w:r>
      <w:proofErr w:type="gramEnd"/>
      <w:r w:rsidR="00C90926">
        <w:t xml:space="preserve"> act and requires </w:t>
      </w:r>
      <w:r w:rsidR="00E80372">
        <w:t>knowledge of certain identifying information</w:t>
      </w:r>
      <w:r w:rsidR="00C90926">
        <w:t xml:space="preserve">.  This </w:t>
      </w:r>
      <w:r>
        <w:t xml:space="preserve">may </w:t>
      </w:r>
      <w:r w:rsidR="00C90926">
        <w:t xml:space="preserve">assist public hospitals to be satisfied that the person who has electronically signed a declaration has been appropriately identified and </w:t>
      </w:r>
      <w:r w:rsidR="00E80372">
        <w:t xml:space="preserve">has </w:t>
      </w:r>
      <w:r w:rsidR="00C90926">
        <w:t>indicated their endorsement of the information that they are required to declare</w:t>
      </w:r>
      <w:r>
        <w:t>.</w:t>
      </w:r>
    </w:p>
    <w:p w:rsidR="00D32BA1" w:rsidRPr="00D32BA1" w:rsidRDefault="00D32BA1" w:rsidP="00D32BA1">
      <w:pPr>
        <w:pStyle w:val="MELegal1"/>
        <w:keepNext/>
        <w:rPr>
          <w:i/>
        </w:rPr>
      </w:pPr>
      <w:r w:rsidRPr="00D32BA1">
        <w:rPr>
          <w:i/>
        </w:rPr>
        <w:t>R</w:t>
      </w:r>
      <w:r w:rsidR="00C90926" w:rsidRPr="00D32BA1">
        <w:rPr>
          <w:i/>
        </w:rPr>
        <w:t>eliability</w:t>
      </w:r>
    </w:p>
    <w:p w:rsidR="006E1FAA" w:rsidRDefault="00D32BA1" w:rsidP="00D32BA1">
      <w:pPr>
        <w:spacing w:after="200"/>
        <w:ind w:left="680"/>
      </w:pPr>
      <w:r>
        <w:t>T</w:t>
      </w:r>
      <w:r w:rsidR="00C90926">
        <w:t xml:space="preserve">he fact that individuals who electronically sign a declaration must provide a number of </w:t>
      </w:r>
      <w:r w:rsidR="00B47B04">
        <w:t xml:space="preserve">items </w:t>
      </w:r>
      <w:r w:rsidR="00C90926">
        <w:t xml:space="preserve">of personal </w:t>
      </w:r>
      <w:proofErr w:type="gramStart"/>
      <w:r w:rsidR="00C90926">
        <w:t>information, and</w:t>
      </w:r>
      <w:proofErr w:type="gramEnd"/>
      <w:r w:rsidR="00C90926">
        <w:t xml:space="preserve"> must have an account with access credentials</w:t>
      </w:r>
      <w:r w:rsidR="00D7292A">
        <w:t xml:space="preserve"> to use the Website</w:t>
      </w:r>
      <w:r w:rsidR="00C90926">
        <w:t>, also supports the electronic signature method being reliable</w:t>
      </w:r>
      <w:r w:rsidR="006E1FAA">
        <w:t>.</w:t>
      </w:r>
    </w:p>
    <w:p w:rsidR="00C90926" w:rsidRDefault="00C90926" w:rsidP="00D32BA1">
      <w:pPr>
        <w:spacing w:after="200"/>
        <w:ind w:left="680"/>
      </w:pPr>
      <w:r>
        <w:t xml:space="preserve">Public hospitals should also consider whether </w:t>
      </w:r>
      <w:r w:rsidR="00C57488">
        <w:t xml:space="preserve">they have </w:t>
      </w:r>
      <w:r>
        <w:t xml:space="preserve">appropriate processes in place to ensure that individuals who may submit declarations through the Website keep their access credentials appropriately protected from misuse (and do the same for their email addresses, which may be used to retrieve passwords for the Website via the forgotten password mechanism).  The </w:t>
      </w:r>
      <w:r w:rsidR="00C57488">
        <w:t>u</w:t>
      </w:r>
      <w:r>
        <w:t xml:space="preserve">ser </w:t>
      </w:r>
      <w:r w:rsidR="00915B1D">
        <w:t xml:space="preserve">is </w:t>
      </w:r>
      <w:r>
        <w:t>expressly instruct</w:t>
      </w:r>
      <w:r w:rsidR="00915B1D">
        <w:t>ed</w:t>
      </w:r>
      <w:r>
        <w:t xml:space="preserve"> </w:t>
      </w:r>
      <w:r w:rsidR="00C57488">
        <w:t xml:space="preserve">to </w:t>
      </w:r>
      <w:r>
        <w:t>keep their passwords confidential</w:t>
      </w:r>
      <w:r w:rsidR="006E1FAA">
        <w:t>.</w:t>
      </w:r>
    </w:p>
    <w:p w:rsidR="00D32BA1" w:rsidRPr="00D32BA1" w:rsidRDefault="00D32BA1" w:rsidP="00D32BA1">
      <w:pPr>
        <w:pStyle w:val="MELegal1"/>
        <w:keepNext/>
        <w:rPr>
          <w:i/>
        </w:rPr>
      </w:pPr>
      <w:r w:rsidRPr="00D32BA1">
        <w:rPr>
          <w:i/>
        </w:rPr>
        <w:t>C</w:t>
      </w:r>
      <w:r w:rsidR="00C90926" w:rsidRPr="00D32BA1">
        <w:rPr>
          <w:i/>
        </w:rPr>
        <w:t>onsent</w:t>
      </w:r>
    </w:p>
    <w:p w:rsidR="00C90926" w:rsidRDefault="00C57488" w:rsidP="00D32BA1">
      <w:pPr>
        <w:spacing w:after="200"/>
        <w:ind w:left="680"/>
      </w:pPr>
      <w:r>
        <w:t xml:space="preserve">It should be verified that the body who is to receive the electronically signed document (which we understand is generally a hospital's HREC) </w:t>
      </w:r>
      <w:r w:rsidR="006E1FAA">
        <w:t xml:space="preserve">is </w:t>
      </w:r>
      <w:r w:rsidR="00C90926">
        <w:t xml:space="preserve">amenable to </w:t>
      </w:r>
      <w:r>
        <w:t>the receipt of</w:t>
      </w:r>
      <w:r w:rsidR="00C90926">
        <w:t xml:space="preserve"> electronic signatures, </w:t>
      </w:r>
      <w:proofErr w:type="gramStart"/>
      <w:r>
        <w:t>in order to</w:t>
      </w:r>
      <w:proofErr w:type="gramEnd"/>
      <w:r>
        <w:t xml:space="preserve"> </w:t>
      </w:r>
      <w:r w:rsidR="00C90926">
        <w:t>satisfy the requirement for consent.</w:t>
      </w:r>
    </w:p>
    <w:p w:rsidR="0055678D" w:rsidRDefault="0055678D" w:rsidP="00C90926">
      <w:pPr>
        <w:spacing w:after="200"/>
      </w:pPr>
      <w:r>
        <w:t xml:space="preserve">In addition, a hospital should </w:t>
      </w:r>
      <w:proofErr w:type="gramStart"/>
      <w:r>
        <w:t>take into account</w:t>
      </w:r>
      <w:proofErr w:type="gramEnd"/>
      <w:r>
        <w:t>:</w:t>
      </w:r>
    </w:p>
    <w:p w:rsidR="00C90926" w:rsidRDefault="00C90926" w:rsidP="0055678D">
      <w:pPr>
        <w:pStyle w:val="ListParagraph"/>
        <w:numPr>
          <w:ilvl w:val="0"/>
          <w:numId w:val="27"/>
        </w:numPr>
        <w:spacing w:after="200"/>
      </w:pPr>
      <w:r>
        <w:t xml:space="preserve">any features of the Website that permit production of copies of declarations that have been signed, and records about the timing and manner of their signing, so that they have </w:t>
      </w:r>
      <w:r w:rsidRPr="00C90926">
        <w:t>comfort</w:t>
      </w:r>
      <w:r>
        <w:t xml:space="preserve"> about </w:t>
      </w:r>
      <w:r w:rsidR="00B47B04">
        <w:t xml:space="preserve">electronically signed </w:t>
      </w:r>
      <w:r>
        <w:t xml:space="preserve">documentation </w:t>
      </w:r>
      <w:r w:rsidR="00B47B04">
        <w:t xml:space="preserve">being able to be used </w:t>
      </w:r>
      <w:r>
        <w:t>in any litigation</w:t>
      </w:r>
      <w:r w:rsidR="00B47B04">
        <w:t xml:space="preserve"> concerning the relevant research</w:t>
      </w:r>
      <w:r>
        <w:t xml:space="preserve">, if required.  </w:t>
      </w:r>
      <w:r w:rsidR="0080473D">
        <w:t>T</w:t>
      </w:r>
      <w:r>
        <w:t xml:space="preserve">he maintenance of records as required under sections 5.2.24 to 5.2.26 of the </w:t>
      </w:r>
      <w:r w:rsidR="003951EB" w:rsidRPr="0055678D">
        <w:rPr>
          <w:i/>
        </w:rPr>
        <w:t xml:space="preserve">National Statement on Ethical Conduct in Human Research 2007 (Updated May 2015) </w:t>
      </w:r>
      <w:r w:rsidR="00C57488">
        <w:t xml:space="preserve">may </w:t>
      </w:r>
      <w:r w:rsidR="00B47B04">
        <w:t xml:space="preserve">also </w:t>
      </w:r>
      <w:r>
        <w:t xml:space="preserve">assist </w:t>
      </w:r>
      <w:r w:rsidR="00C57488">
        <w:t xml:space="preserve">hospitals </w:t>
      </w:r>
      <w:r>
        <w:t>to be satisfied about this</w:t>
      </w:r>
      <w:r w:rsidR="0055678D">
        <w:t>; and</w:t>
      </w:r>
    </w:p>
    <w:p w:rsidR="0055678D" w:rsidRDefault="0055678D" w:rsidP="00CA70DA">
      <w:pPr>
        <w:pStyle w:val="ListParagraph"/>
        <w:numPr>
          <w:ilvl w:val="0"/>
          <w:numId w:val="27"/>
        </w:numPr>
        <w:spacing w:after="200"/>
      </w:pPr>
      <w:r>
        <w:t xml:space="preserve">any specific laws or contractual obligations that may apply to the conduct of any </w:t>
      </w:r>
      <w:proofErr w:type="gramStart"/>
      <w:r>
        <w:t>particular research</w:t>
      </w:r>
      <w:proofErr w:type="gramEnd"/>
      <w:r>
        <w:t xml:space="preserve"> that is the subject of documentation submitted via the Website, and whether those laws or contracts impose any requirements regarding the form and signature of relevant documentation.</w:t>
      </w:r>
    </w:p>
    <w:sectPr w:rsidR="0055678D" w:rsidSect="00AA7CB5">
      <w:headerReference w:type="default" r:id="rId8"/>
      <w:footerReference w:type="even" r:id="rId9"/>
      <w:footerReference w:type="default" r:id="rId10"/>
      <w:footerReference w:type="first" r:id="rId11"/>
      <w:pgSz w:w="11906" w:h="16838"/>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926" w:rsidRDefault="00C90926">
      <w:r>
        <w:separator/>
      </w:r>
    </w:p>
  </w:endnote>
  <w:endnote w:type="continuationSeparator" w:id="0">
    <w:p w:rsidR="00C90926" w:rsidRDefault="00C9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Arial Bold">
    <w:altName w:val="Arial"/>
    <w:panose1 w:val="020B0704020202020204"/>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926" w:rsidRDefault="00B54A18">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9A69B6" w:rsidRPr="009A69B6">
      <w:rPr>
        <w:color w:val="191919"/>
        <w:sz w:val="13"/>
      </w:rPr>
      <w:t>ME_144997750_1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CB5" w:rsidRDefault="00AA7CB5">
    <w:pPr>
      <w:pStyle w:val="NormalSingle"/>
      <w:rPr>
        <w:sz w:val="16"/>
        <w:szCs w:val="16"/>
      </w:rPr>
    </w:pPr>
  </w:p>
  <w:p w:rsidR="00AA7CB5" w:rsidRDefault="002D512D">
    <w:pPr>
      <w:pStyle w:val="NormalSingle"/>
      <w:jc w:val="right"/>
      <w:rPr>
        <w:sz w:val="16"/>
        <w:szCs w:val="16"/>
      </w:rPr>
    </w:pPr>
    <w:r>
      <w:rPr>
        <w:sz w:val="16"/>
        <w:szCs w:val="16"/>
      </w:rPr>
      <w:t xml:space="preserve">Page </w:t>
    </w:r>
    <w:r w:rsidR="00FE3B5A">
      <w:rPr>
        <w:sz w:val="16"/>
        <w:szCs w:val="16"/>
      </w:rPr>
      <w:fldChar w:fldCharType="begin"/>
    </w:r>
    <w:r>
      <w:rPr>
        <w:sz w:val="16"/>
        <w:szCs w:val="16"/>
      </w:rPr>
      <w:instrText xml:space="preserve"> PAGE  \* Arabic  \* MERGEFORMAT </w:instrText>
    </w:r>
    <w:r w:rsidR="00FE3B5A">
      <w:rPr>
        <w:sz w:val="16"/>
        <w:szCs w:val="16"/>
      </w:rPr>
      <w:fldChar w:fldCharType="separate"/>
    </w:r>
    <w:r w:rsidR="00D15B0B">
      <w:rPr>
        <w:noProof/>
        <w:sz w:val="16"/>
        <w:szCs w:val="16"/>
      </w:rPr>
      <w:t>2</w:t>
    </w:r>
    <w:r w:rsidR="00FE3B5A">
      <w:rPr>
        <w:sz w:val="16"/>
        <w:szCs w:val="16"/>
      </w:rPr>
      <w:fldChar w:fldCharType="end"/>
    </w:r>
  </w:p>
  <w:p w:rsidR="00AA7CB5" w:rsidRDefault="00AA7CB5">
    <w:pPr>
      <w:pStyle w:val="NormalSing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926" w:rsidRDefault="00B54A18">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9A69B6" w:rsidRPr="009A69B6">
      <w:rPr>
        <w:color w:val="191919"/>
        <w:sz w:val="13"/>
      </w:rPr>
      <w:t>ME_144997750_1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926" w:rsidRDefault="00C90926">
      <w:r>
        <w:separator/>
      </w:r>
    </w:p>
  </w:footnote>
  <w:footnote w:type="continuationSeparator" w:id="0">
    <w:p w:rsidR="00C90926" w:rsidRDefault="00C90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CB5" w:rsidRDefault="00AA7CB5">
    <w:pPr>
      <w:pStyle w:val="Header"/>
    </w:pPr>
  </w:p>
  <w:p w:rsidR="00AA7CB5" w:rsidRDefault="00AA7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1"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2"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4"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5"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82767"/>
    <w:multiLevelType w:val="multilevel"/>
    <w:tmpl w:val="BFEEBC40"/>
    <w:numStyleLink w:val="MENoIndent"/>
  </w:abstractNum>
  <w:abstractNum w:abstractNumId="7"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8" w15:restartNumberingAfterBreak="0">
    <w:nsid w:val="2ECE42F6"/>
    <w:multiLevelType w:val="multilevel"/>
    <w:tmpl w:val="03D2F576"/>
    <w:numStyleLink w:val="MEBasic"/>
  </w:abstractNum>
  <w:abstractNum w:abstractNumId="9"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68960B9"/>
    <w:multiLevelType w:val="multilevel"/>
    <w:tmpl w:val="31982420"/>
    <w:numStyleLink w:val="MENumber"/>
  </w:abstractNum>
  <w:abstractNum w:abstractNumId="11"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2"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49C32F0"/>
    <w:multiLevelType w:val="multilevel"/>
    <w:tmpl w:val="0540E31E"/>
    <w:numStyleLink w:val="MELegal"/>
  </w:abstractNum>
  <w:abstractNum w:abstractNumId="16" w15:restartNumberingAfterBreak="0">
    <w:nsid w:val="5B5E5CD5"/>
    <w:multiLevelType w:val="multilevel"/>
    <w:tmpl w:val="31982420"/>
    <w:numStyleLink w:val="MENumber"/>
  </w:abstractNum>
  <w:abstractNum w:abstractNumId="17" w15:restartNumberingAfterBreak="0">
    <w:nsid w:val="5DDC7D17"/>
    <w:multiLevelType w:val="multilevel"/>
    <w:tmpl w:val="4C62AFB4"/>
    <w:lvl w:ilvl="0">
      <w:start w:val="1"/>
      <w:numFmt w:val="bullet"/>
      <w:lvlText w:val=""/>
      <w:lvlJc w:val="left"/>
      <w:pPr>
        <w:ind w:left="680" w:hanging="680"/>
      </w:pPr>
      <w:rPr>
        <w:rFonts w:ascii="Symbol" w:hAnsi="Symbol"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18"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66713A7F"/>
    <w:multiLevelType w:val="multilevel"/>
    <w:tmpl w:val="D4682A9A"/>
    <w:numStyleLink w:val="Legal"/>
  </w:abstractNum>
  <w:abstractNum w:abstractNumId="20"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1"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3" w15:restartNumberingAfterBreak="0">
    <w:nsid w:val="7D2713B7"/>
    <w:multiLevelType w:val="multilevel"/>
    <w:tmpl w:val="4C62AFB4"/>
    <w:lvl w:ilvl="0">
      <w:start w:val="1"/>
      <w:numFmt w:val="bullet"/>
      <w:lvlText w:val=""/>
      <w:lvlJc w:val="left"/>
      <w:pPr>
        <w:ind w:left="680" w:hanging="680"/>
      </w:pPr>
      <w:rPr>
        <w:rFonts w:ascii="Symbol" w:hAnsi="Symbol"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num w:numId="1">
    <w:abstractNumId w:val="5"/>
  </w:num>
  <w:num w:numId="2">
    <w:abstractNumId w:val="18"/>
  </w:num>
  <w:num w:numId="3">
    <w:abstractNumId w:val="2"/>
  </w:num>
  <w:num w:numId="4">
    <w:abstractNumId w:val="13"/>
  </w:num>
  <w:num w:numId="5">
    <w:abstractNumId w:val="7"/>
  </w:num>
  <w:num w:numId="6">
    <w:abstractNumId w:val="22"/>
  </w:num>
  <w:num w:numId="7">
    <w:abstractNumId w:val="9"/>
  </w:num>
  <w:num w:numId="8">
    <w:abstractNumId w:val="14"/>
  </w:num>
  <w:num w:numId="9">
    <w:abstractNumId w:val="12"/>
  </w:num>
  <w:num w:numId="10">
    <w:abstractNumId w:val="4"/>
  </w:num>
  <w:num w:numId="11">
    <w:abstractNumId w:val="21"/>
  </w:num>
  <w:num w:numId="12">
    <w:abstractNumId w:val="20"/>
  </w:num>
  <w:num w:numId="13">
    <w:abstractNumId w:val="11"/>
  </w:num>
  <w:num w:numId="14">
    <w:abstractNumId w:val="1"/>
  </w:num>
  <w:num w:numId="15">
    <w:abstractNumId w:val="0"/>
  </w:num>
  <w:num w:numId="16">
    <w:abstractNumId w:val="3"/>
  </w:num>
  <w:num w:numId="17">
    <w:abstractNumId w:val="16"/>
  </w:num>
  <w:num w:numId="18">
    <w:abstractNumId w:val="19"/>
  </w:num>
  <w:num w:numId="19">
    <w:abstractNumId w:val="8"/>
  </w:num>
  <w:num w:numId="20">
    <w:abstractNumId w:val="15"/>
  </w:num>
  <w:num w:numId="21">
    <w:abstractNumId w:val="6"/>
  </w:num>
  <w:num w:numId="22">
    <w:abstractNumId w:val="10"/>
  </w:num>
  <w:num w:numId="23">
    <w:abstractNumId w:val="15"/>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26"/>
    <w:rsid w:val="00013762"/>
    <w:rsid w:val="00076EFE"/>
    <w:rsid w:val="002D512D"/>
    <w:rsid w:val="003951EB"/>
    <w:rsid w:val="0048257C"/>
    <w:rsid w:val="004A5237"/>
    <w:rsid w:val="004F10E4"/>
    <w:rsid w:val="0055678D"/>
    <w:rsid w:val="00556ACE"/>
    <w:rsid w:val="006259B6"/>
    <w:rsid w:val="00656A52"/>
    <w:rsid w:val="00662E3B"/>
    <w:rsid w:val="006E1FAA"/>
    <w:rsid w:val="006E4B34"/>
    <w:rsid w:val="0080473D"/>
    <w:rsid w:val="008065AE"/>
    <w:rsid w:val="00815745"/>
    <w:rsid w:val="00866306"/>
    <w:rsid w:val="008E352A"/>
    <w:rsid w:val="008F053D"/>
    <w:rsid w:val="00914A8C"/>
    <w:rsid w:val="00915B1D"/>
    <w:rsid w:val="00956F62"/>
    <w:rsid w:val="009A69B6"/>
    <w:rsid w:val="009F0612"/>
    <w:rsid w:val="00A033B4"/>
    <w:rsid w:val="00A45A7C"/>
    <w:rsid w:val="00A53361"/>
    <w:rsid w:val="00AA7CB5"/>
    <w:rsid w:val="00B47B04"/>
    <w:rsid w:val="00B54A18"/>
    <w:rsid w:val="00B66737"/>
    <w:rsid w:val="00BD38BE"/>
    <w:rsid w:val="00BD7612"/>
    <w:rsid w:val="00BF75A9"/>
    <w:rsid w:val="00C57488"/>
    <w:rsid w:val="00C90926"/>
    <w:rsid w:val="00C93086"/>
    <w:rsid w:val="00CB49E4"/>
    <w:rsid w:val="00CD7C32"/>
    <w:rsid w:val="00D15B0B"/>
    <w:rsid w:val="00D32BA1"/>
    <w:rsid w:val="00D64872"/>
    <w:rsid w:val="00D67932"/>
    <w:rsid w:val="00D7292A"/>
    <w:rsid w:val="00DD7BDB"/>
    <w:rsid w:val="00E538CD"/>
    <w:rsid w:val="00E80372"/>
    <w:rsid w:val="00EA1256"/>
    <w:rsid w:val="00EC0B00"/>
    <w:rsid w:val="00FB2EDD"/>
    <w:rsid w:val="00FE3B5A"/>
    <w:rsid w:val="00FF412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BA3F8"/>
  <w15:docId w15:val="{EEF9EB56-D4C6-4FE9-8B9E-C9167426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866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20"/>
      </w:numPr>
      <w:spacing w:after="200"/>
      <w:outlineLvl w:val="0"/>
    </w:pPr>
  </w:style>
  <w:style w:type="paragraph" w:customStyle="1" w:styleId="MELegal2">
    <w:name w:val="ME Legal 2"/>
    <w:basedOn w:val="Normal"/>
    <w:qFormat/>
    <w:rsid w:val="00AA7CB5"/>
    <w:pPr>
      <w:numPr>
        <w:ilvl w:val="1"/>
        <w:numId w:val="20"/>
      </w:numPr>
      <w:spacing w:after="200"/>
      <w:outlineLvl w:val="1"/>
    </w:pPr>
  </w:style>
  <w:style w:type="paragraph" w:customStyle="1" w:styleId="MELegal3">
    <w:name w:val="ME Legal 3"/>
    <w:basedOn w:val="Normal"/>
    <w:qFormat/>
    <w:rsid w:val="00AA7CB5"/>
    <w:pPr>
      <w:numPr>
        <w:ilvl w:val="2"/>
        <w:numId w:val="20"/>
      </w:numPr>
      <w:spacing w:after="200"/>
      <w:ind w:left="1360" w:hanging="680"/>
      <w:outlineLvl w:val="2"/>
    </w:pPr>
  </w:style>
  <w:style w:type="paragraph" w:customStyle="1" w:styleId="MELegal4">
    <w:name w:val="ME Legal 4"/>
    <w:basedOn w:val="Normal"/>
    <w:qFormat/>
    <w:rsid w:val="00AA7CB5"/>
    <w:pPr>
      <w:numPr>
        <w:ilvl w:val="3"/>
        <w:numId w:val="20"/>
      </w:numPr>
      <w:spacing w:after="200"/>
      <w:outlineLvl w:val="3"/>
    </w:pPr>
  </w:style>
  <w:style w:type="paragraph" w:customStyle="1" w:styleId="MELegal5">
    <w:name w:val="ME Legal 5"/>
    <w:basedOn w:val="Normal"/>
    <w:qFormat/>
    <w:rsid w:val="00AA7CB5"/>
    <w:pPr>
      <w:numPr>
        <w:ilvl w:val="4"/>
        <w:numId w:val="20"/>
      </w:numPr>
      <w:spacing w:after="200"/>
      <w:ind w:left="2721" w:hanging="680"/>
      <w:outlineLvl w:val="4"/>
    </w:pPr>
  </w:style>
  <w:style w:type="paragraph" w:customStyle="1" w:styleId="MELegal6">
    <w:name w:val="ME Legal 6"/>
    <w:basedOn w:val="Normal"/>
    <w:qFormat/>
    <w:rsid w:val="00AA7CB5"/>
    <w:pPr>
      <w:numPr>
        <w:ilvl w:val="5"/>
        <w:numId w:val="20"/>
      </w:numPr>
      <w:spacing w:after="200"/>
      <w:outlineLvl w:val="5"/>
    </w:pPr>
  </w:style>
  <w:style w:type="paragraph" w:customStyle="1" w:styleId="MEBasic1">
    <w:name w:val="ME Basic 1"/>
    <w:basedOn w:val="Normal"/>
    <w:uiPriority w:val="1"/>
    <w:qFormat/>
    <w:rsid w:val="00AA7CB5"/>
    <w:pPr>
      <w:numPr>
        <w:numId w:val="19"/>
      </w:numPr>
      <w:spacing w:after="200"/>
      <w:outlineLvl w:val="0"/>
    </w:pPr>
  </w:style>
  <w:style w:type="paragraph" w:customStyle="1" w:styleId="METitle1">
    <w:name w:val="ME Title 1"/>
    <w:basedOn w:val="Normal"/>
    <w:next w:val="Normal"/>
    <w:uiPriority w:val="2"/>
    <w:qFormat/>
    <w:rsid w:val="00AA7CB5"/>
    <w:pPr>
      <w:keepNext/>
    </w:pPr>
    <w:rPr>
      <w:b/>
      <w:sz w:val="24"/>
    </w:rPr>
  </w:style>
  <w:style w:type="paragraph" w:customStyle="1" w:styleId="METitle2">
    <w:name w:val="ME Title 2"/>
    <w:basedOn w:val="Normal"/>
    <w:next w:val="Normal"/>
    <w:uiPriority w:val="2"/>
    <w:qFormat/>
    <w:rsid w:val="00AA7CB5"/>
    <w:pPr>
      <w:keepNext/>
    </w:pPr>
    <w:rPr>
      <w:b/>
      <w:sz w:val="22"/>
    </w:rPr>
  </w:style>
  <w:style w:type="paragraph" w:customStyle="1" w:styleId="METitle3">
    <w:name w:val="ME Title 3"/>
    <w:basedOn w:val="Normal"/>
    <w:next w:val="Normal"/>
    <w:uiPriority w:val="2"/>
    <w:qFormat/>
    <w:rsid w:val="00AA7CB5"/>
    <w:pPr>
      <w:keepNext/>
    </w:pPr>
    <w:rPr>
      <w:b/>
      <w:i/>
      <w:sz w:val="22"/>
    </w:rPr>
  </w:style>
  <w:style w:type="paragraph" w:customStyle="1" w:styleId="MEBasic2">
    <w:name w:val="ME Basic 2"/>
    <w:basedOn w:val="Normal"/>
    <w:uiPriority w:val="1"/>
    <w:qFormat/>
    <w:rsid w:val="00AA7CB5"/>
    <w:pPr>
      <w:numPr>
        <w:ilvl w:val="1"/>
        <w:numId w:val="19"/>
      </w:numPr>
      <w:spacing w:after="200"/>
      <w:outlineLvl w:val="1"/>
    </w:pPr>
  </w:style>
  <w:style w:type="paragraph" w:styleId="Header">
    <w:name w:val="header"/>
    <w:basedOn w:val="Normal"/>
    <w:link w:val="HeaderChar"/>
    <w:uiPriority w:val="99"/>
    <w:unhideWhenUsed/>
    <w:rsid w:val="00AA7CB5"/>
    <w:pPr>
      <w:tabs>
        <w:tab w:val="center" w:pos="4678"/>
        <w:tab w:val="right" w:pos="9356"/>
      </w:tabs>
    </w:pPr>
  </w:style>
  <w:style w:type="character" w:customStyle="1" w:styleId="HeaderChar">
    <w:name w:val="Header Char"/>
    <w:basedOn w:val="DefaultParagraphFont"/>
    <w:link w:val="Header"/>
    <w:uiPriority w:val="99"/>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basedOn w:val="Normal"/>
    <w:uiPriority w:val="34"/>
    <w:unhideWhenUsed/>
    <w:qFormat/>
    <w:rsid w:val="00AA7CB5"/>
    <w:pPr>
      <w:ind w:left="720"/>
    </w:pPr>
  </w:style>
  <w:style w:type="paragraph" w:customStyle="1" w:styleId="MEChapterheading">
    <w:name w:val="ME Chapter heading"/>
    <w:basedOn w:val="Normal"/>
    <w:next w:val="Normal"/>
    <w:uiPriority w:val="6"/>
    <w:qFormat/>
    <w:rsid w:val="00AA7CB5"/>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6"/>
    <w:qFormat/>
    <w:rsid w:val="00AA7CB5"/>
    <w:pPr>
      <w:spacing w:before="400" w:line="280" w:lineRule="exact"/>
    </w:pPr>
    <w:rPr>
      <w:rFonts w:eastAsia="Times New Roman" w:cs="Angsana New"/>
      <w:sz w:val="28"/>
      <w:szCs w:val="40"/>
      <w:lang w:bidi="th-TH"/>
    </w:rPr>
  </w:style>
  <w:style w:type="paragraph" w:customStyle="1" w:styleId="MEBasic3">
    <w:name w:val="ME Basic 3"/>
    <w:basedOn w:val="Normal"/>
    <w:uiPriority w:val="1"/>
    <w:qFormat/>
    <w:rsid w:val="00AA7CB5"/>
    <w:pPr>
      <w:numPr>
        <w:ilvl w:val="2"/>
        <w:numId w:val="19"/>
      </w:numPr>
      <w:spacing w:after="200"/>
      <w:ind w:left="2041"/>
      <w:outlineLvl w:val="2"/>
    </w:pPr>
  </w:style>
  <w:style w:type="paragraph" w:customStyle="1" w:styleId="MEBasic4">
    <w:name w:val="ME Basic 4"/>
    <w:basedOn w:val="Normal"/>
    <w:uiPriority w:val="1"/>
    <w:qFormat/>
    <w:rsid w:val="00AA7CB5"/>
    <w:pPr>
      <w:numPr>
        <w:ilvl w:val="3"/>
        <w:numId w:val="19"/>
      </w:numPr>
      <w:spacing w:after="200"/>
      <w:ind w:left="2721"/>
      <w:outlineLvl w:val="3"/>
    </w:pPr>
  </w:style>
  <w:style w:type="paragraph" w:customStyle="1" w:styleId="MEBasic5">
    <w:name w:val="ME Basic 5"/>
    <w:basedOn w:val="Normal"/>
    <w:uiPriority w:val="1"/>
    <w:qFormat/>
    <w:rsid w:val="00AA7CB5"/>
    <w:pPr>
      <w:numPr>
        <w:ilvl w:val="4"/>
        <w:numId w:val="19"/>
      </w:numPr>
      <w:spacing w:after="200"/>
      <w:ind w:left="3402"/>
      <w:outlineLvl w:val="4"/>
    </w:pPr>
  </w:style>
  <w:style w:type="paragraph" w:customStyle="1" w:styleId="MENoIndent1">
    <w:name w:val="ME NoIndent 1"/>
    <w:basedOn w:val="Normal"/>
    <w:uiPriority w:val="3"/>
    <w:qFormat/>
    <w:rsid w:val="00AA7CB5"/>
    <w:pPr>
      <w:numPr>
        <w:numId w:val="21"/>
      </w:numPr>
      <w:outlineLvl w:val="0"/>
    </w:pPr>
  </w:style>
  <w:style w:type="paragraph" w:customStyle="1" w:styleId="MENoIndent2">
    <w:name w:val="ME NoIndent 2"/>
    <w:basedOn w:val="Normal"/>
    <w:uiPriority w:val="3"/>
    <w:qFormat/>
    <w:rsid w:val="00AA7CB5"/>
    <w:pPr>
      <w:numPr>
        <w:ilvl w:val="1"/>
        <w:numId w:val="21"/>
      </w:numPr>
      <w:outlineLvl w:val="1"/>
    </w:pPr>
  </w:style>
  <w:style w:type="paragraph" w:customStyle="1" w:styleId="MENoIndent3">
    <w:name w:val="ME NoIndent 3"/>
    <w:basedOn w:val="Normal"/>
    <w:uiPriority w:val="3"/>
    <w:qFormat/>
    <w:rsid w:val="00AA7CB5"/>
    <w:pPr>
      <w:numPr>
        <w:ilvl w:val="2"/>
        <w:numId w:val="21"/>
      </w:numPr>
      <w:outlineLvl w:val="2"/>
    </w:pPr>
  </w:style>
  <w:style w:type="paragraph" w:customStyle="1" w:styleId="MENoIndent4">
    <w:name w:val="ME NoIndent 4"/>
    <w:basedOn w:val="Normal"/>
    <w:uiPriority w:val="3"/>
    <w:qFormat/>
    <w:rsid w:val="00AA7CB5"/>
    <w:pPr>
      <w:numPr>
        <w:ilvl w:val="3"/>
        <w:numId w:val="21"/>
      </w:numPr>
      <w:outlineLvl w:val="3"/>
    </w:pPr>
  </w:style>
  <w:style w:type="paragraph" w:customStyle="1" w:styleId="MENoIndent5">
    <w:name w:val="ME NoIndent 5"/>
    <w:basedOn w:val="Normal"/>
    <w:uiPriority w:val="3"/>
    <w:qFormat/>
    <w:rsid w:val="00AA7CB5"/>
    <w:pPr>
      <w:numPr>
        <w:ilvl w:val="4"/>
        <w:numId w:val="21"/>
      </w:numPr>
      <w:outlineLvl w:val="4"/>
    </w:pPr>
  </w:style>
  <w:style w:type="paragraph" w:customStyle="1" w:styleId="MENoIndent6">
    <w:name w:val="ME NoIndent 6"/>
    <w:basedOn w:val="Normal"/>
    <w:uiPriority w:val="3"/>
    <w:qFormat/>
    <w:rsid w:val="00AA7CB5"/>
    <w:pPr>
      <w:numPr>
        <w:ilvl w:val="5"/>
        <w:numId w:val="21"/>
      </w:numPr>
      <w:outlineLvl w:val="5"/>
    </w:pPr>
  </w:style>
  <w:style w:type="paragraph" w:customStyle="1" w:styleId="MENumber1">
    <w:name w:val="ME Number 1"/>
    <w:basedOn w:val="Normal"/>
    <w:uiPriority w:val="3"/>
    <w:qFormat/>
    <w:rsid w:val="00AA7CB5"/>
    <w:pPr>
      <w:numPr>
        <w:numId w:val="22"/>
      </w:numPr>
      <w:spacing w:after="200"/>
      <w:outlineLvl w:val="0"/>
    </w:pPr>
  </w:style>
  <w:style w:type="paragraph" w:customStyle="1" w:styleId="MENumber2">
    <w:name w:val="ME Number 2"/>
    <w:basedOn w:val="Normal"/>
    <w:uiPriority w:val="3"/>
    <w:qFormat/>
    <w:rsid w:val="00AA7CB5"/>
    <w:pPr>
      <w:numPr>
        <w:ilvl w:val="1"/>
        <w:numId w:val="22"/>
      </w:numPr>
      <w:spacing w:after="200"/>
      <w:outlineLvl w:val="1"/>
    </w:pPr>
  </w:style>
  <w:style w:type="paragraph" w:customStyle="1" w:styleId="MENumber3">
    <w:name w:val="ME Number 3"/>
    <w:basedOn w:val="Normal"/>
    <w:uiPriority w:val="3"/>
    <w:qFormat/>
    <w:rsid w:val="00AA7CB5"/>
    <w:pPr>
      <w:numPr>
        <w:ilvl w:val="2"/>
        <w:numId w:val="22"/>
      </w:numPr>
      <w:spacing w:after="200"/>
      <w:ind w:left="2041"/>
      <w:outlineLvl w:val="2"/>
    </w:pPr>
  </w:style>
  <w:style w:type="paragraph" w:customStyle="1" w:styleId="MENumber4">
    <w:name w:val="ME Number 4"/>
    <w:basedOn w:val="Normal"/>
    <w:uiPriority w:val="3"/>
    <w:qFormat/>
    <w:rsid w:val="00AA7CB5"/>
    <w:pPr>
      <w:numPr>
        <w:ilvl w:val="3"/>
        <w:numId w:val="22"/>
      </w:numPr>
      <w:spacing w:after="200"/>
      <w:ind w:left="2721"/>
      <w:outlineLvl w:val="3"/>
    </w:pPr>
  </w:style>
  <w:style w:type="paragraph" w:customStyle="1" w:styleId="MENumber5">
    <w:name w:val="ME Number 5"/>
    <w:basedOn w:val="Normal"/>
    <w:uiPriority w:val="3"/>
    <w:qFormat/>
    <w:rsid w:val="00AA7CB5"/>
    <w:pPr>
      <w:numPr>
        <w:ilvl w:val="4"/>
        <w:numId w:val="22"/>
      </w:numPr>
      <w:spacing w:after="200"/>
      <w:ind w:left="3402"/>
      <w:outlineLvl w:val="4"/>
    </w:pPr>
  </w:style>
  <w:style w:type="paragraph" w:customStyle="1" w:styleId="MENumber6">
    <w:name w:val="ME Number 6"/>
    <w:basedOn w:val="Normal"/>
    <w:uiPriority w:val="3"/>
    <w:qFormat/>
    <w:rsid w:val="00AA7CB5"/>
    <w:pPr>
      <w:numPr>
        <w:ilvl w:val="5"/>
        <w:numId w:val="22"/>
      </w:numPr>
      <w:spacing w:after="200"/>
      <w:ind w:left="4082"/>
      <w:outlineLvl w:val="5"/>
    </w:pPr>
  </w:style>
  <w:style w:type="paragraph" w:customStyle="1" w:styleId="Legal1">
    <w:name w:val="Legal 1"/>
    <w:basedOn w:val="Normal"/>
    <w:uiPriority w:val="5"/>
    <w:qFormat/>
    <w:rsid w:val="00AA7CB5"/>
    <w:pPr>
      <w:numPr>
        <w:numId w:val="18"/>
      </w:numPr>
      <w:spacing w:after="200"/>
      <w:outlineLvl w:val="0"/>
    </w:pPr>
  </w:style>
  <w:style w:type="paragraph" w:customStyle="1" w:styleId="Legal2">
    <w:name w:val="Legal 2"/>
    <w:basedOn w:val="Normal"/>
    <w:uiPriority w:val="5"/>
    <w:qFormat/>
    <w:rsid w:val="00AA7CB5"/>
    <w:pPr>
      <w:numPr>
        <w:ilvl w:val="1"/>
        <w:numId w:val="18"/>
      </w:numPr>
      <w:spacing w:after="200"/>
      <w:outlineLvl w:val="1"/>
    </w:pPr>
  </w:style>
  <w:style w:type="paragraph" w:customStyle="1" w:styleId="Legal3">
    <w:name w:val="Legal 3"/>
    <w:basedOn w:val="Normal"/>
    <w:uiPriority w:val="5"/>
    <w:qFormat/>
    <w:rsid w:val="00AA7CB5"/>
    <w:pPr>
      <w:numPr>
        <w:ilvl w:val="2"/>
        <w:numId w:val="18"/>
      </w:numPr>
      <w:spacing w:after="200"/>
      <w:outlineLvl w:val="2"/>
    </w:pPr>
  </w:style>
  <w:style w:type="paragraph" w:customStyle="1" w:styleId="Legal4">
    <w:name w:val="Legal 4"/>
    <w:basedOn w:val="Normal"/>
    <w:uiPriority w:val="5"/>
    <w:qFormat/>
    <w:rsid w:val="00AA7CB5"/>
    <w:pPr>
      <w:numPr>
        <w:ilvl w:val="3"/>
        <w:numId w:val="18"/>
      </w:numPr>
      <w:spacing w:after="200"/>
      <w:outlineLvl w:val="3"/>
    </w:pPr>
  </w:style>
  <w:style w:type="paragraph" w:customStyle="1" w:styleId="Legal5">
    <w:name w:val="Legal 5"/>
    <w:basedOn w:val="Normal"/>
    <w:uiPriority w:val="5"/>
    <w:qFormat/>
    <w:rsid w:val="00AA7CB5"/>
    <w:pPr>
      <w:numPr>
        <w:ilvl w:val="4"/>
        <w:numId w:val="18"/>
      </w:numPr>
      <w:spacing w:after="200"/>
      <w:outlineLvl w:val="4"/>
    </w:pPr>
  </w:style>
  <w:style w:type="paragraph" w:customStyle="1" w:styleId="Legal6">
    <w:name w:val="Legal 6"/>
    <w:basedOn w:val="Normal"/>
    <w:uiPriority w:val="5"/>
    <w:qFormat/>
    <w:rsid w:val="00AA7CB5"/>
    <w:pPr>
      <w:numPr>
        <w:ilvl w:val="5"/>
        <w:numId w:val="18"/>
      </w:numPr>
      <w:spacing w:after="200"/>
      <w:outlineLvl w:val="5"/>
    </w:pPr>
  </w:style>
  <w:style w:type="numbering" w:customStyle="1" w:styleId="MELegal">
    <w:name w:val="ME Legal"/>
    <w:uiPriority w:val="99"/>
    <w:rsid w:val="00AA7CB5"/>
    <w:pPr>
      <w:numPr>
        <w:numId w:val="12"/>
      </w:numPr>
    </w:pPr>
  </w:style>
  <w:style w:type="numbering" w:customStyle="1" w:styleId="MEBasic">
    <w:name w:val="ME Basic"/>
    <w:uiPriority w:val="99"/>
    <w:rsid w:val="00AA7CB5"/>
    <w:pPr>
      <w:numPr>
        <w:numId w:val="13"/>
      </w:numPr>
    </w:pPr>
  </w:style>
  <w:style w:type="numbering" w:customStyle="1" w:styleId="MENoIndent">
    <w:name w:val="ME NoIndent"/>
    <w:uiPriority w:val="99"/>
    <w:rsid w:val="00AA7CB5"/>
    <w:pPr>
      <w:numPr>
        <w:numId w:val="14"/>
      </w:numPr>
    </w:pPr>
  </w:style>
  <w:style w:type="numbering" w:customStyle="1" w:styleId="MENumber">
    <w:name w:val="ME Number"/>
    <w:uiPriority w:val="99"/>
    <w:rsid w:val="00AA7CB5"/>
    <w:pPr>
      <w:numPr>
        <w:numId w:val="15"/>
      </w:numPr>
    </w:pPr>
  </w:style>
  <w:style w:type="numbering" w:customStyle="1" w:styleId="Legal">
    <w:name w:val="Legal"/>
    <w:uiPriority w:val="99"/>
    <w:rsid w:val="00AA7CB5"/>
    <w:pPr>
      <w:numPr>
        <w:numId w:val="16"/>
      </w:numPr>
    </w:pPr>
  </w:style>
  <w:style w:type="paragraph" w:customStyle="1" w:styleId="MELegal7">
    <w:name w:val="ME Legal 7"/>
    <w:basedOn w:val="Normal"/>
    <w:semiHidden/>
    <w:unhideWhenUsed/>
    <w:qFormat/>
    <w:rsid w:val="00AA7CB5"/>
    <w:pPr>
      <w:numPr>
        <w:ilvl w:val="6"/>
        <w:numId w:val="20"/>
      </w:numPr>
      <w:spacing w:after="200"/>
    </w:pPr>
  </w:style>
  <w:style w:type="paragraph" w:customStyle="1" w:styleId="MELegal8">
    <w:name w:val="ME Legal 8"/>
    <w:basedOn w:val="Normal"/>
    <w:semiHidden/>
    <w:unhideWhenUsed/>
    <w:qFormat/>
    <w:rsid w:val="00AA7CB5"/>
    <w:pPr>
      <w:numPr>
        <w:ilvl w:val="7"/>
        <w:numId w:val="20"/>
      </w:numPr>
      <w:spacing w:after="200"/>
      <w:ind w:left="4762" w:hanging="680"/>
    </w:pPr>
  </w:style>
  <w:style w:type="paragraph" w:customStyle="1" w:styleId="MELegal9">
    <w:name w:val="ME Legal 9"/>
    <w:basedOn w:val="Normal"/>
    <w:semiHidden/>
    <w:unhideWhenUsed/>
    <w:qFormat/>
    <w:rsid w:val="00AA7CB5"/>
    <w:pPr>
      <w:numPr>
        <w:ilvl w:val="8"/>
        <w:numId w:val="20"/>
      </w:numPr>
      <w:spacing w:after="200"/>
    </w:pPr>
  </w:style>
  <w:style w:type="paragraph" w:customStyle="1" w:styleId="MEBasic6">
    <w:name w:val="ME Basic 6"/>
    <w:basedOn w:val="Normal"/>
    <w:uiPriority w:val="1"/>
    <w:qFormat/>
    <w:rsid w:val="00AA7CB5"/>
    <w:pPr>
      <w:numPr>
        <w:ilvl w:val="5"/>
        <w:numId w:val="19"/>
      </w:numPr>
      <w:spacing w:after="200"/>
      <w:ind w:left="4082"/>
    </w:pPr>
  </w:style>
  <w:style w:type="paragraph" w:customStyle="1" w:styleId="MEBasic7">
    <w:name w:val="ME Basic 7"/>
    <w:basedOn w:val="Normal"/>
    <w:uiPriority w:val="1"/>
    <w:semiHidden/>
    <w:unhideWhenUsed/>
    <w:qFormat/>
    <w:rsid w:val="00AA7CB5"/>
    <w:pPr>
      <w:numPr>
        <w:ilvl w:val="6"/>
        <w:numId w:val="19"/>
      </w:numPr>
      <w:spacing w:after="200"/>
      <w:ind w:left="4762"/>
    </w:pPr>
  </w:style>
  <w:style w:type="paragraph" w:customStyle="1" w:styleId="MEBasic8">
    <w:name w:val="ME Basic 8"/>
    <w:basedOn w:val="Normal"/>
    <w:uiPriority w:val="1"/>
    <w:semiHidden/>
    <w:unhideWhenUsed/>
    <w:qFormat/>
    <w:rsid w:val="00AA7CB5"/>
    <w:pPr>
      <w:numPr>
        <w:ilvl w:val="7"/>
        <w:numId w:val="19"/>
      </w:numPr>
      <w:spacing w:after="200"/>
      <w:ind w:hanging="680"/>
    </w:pPr>
  </w:style>
  <w:style w:type="paragraph" w:customStyle="1" w:styleId="MEBasic9">
    <w:name w:val="ME Basic 9"/>
    <w:basedOn w:val="Normal"/>
    <w:uiPriority w:val="1"/>
    <w:semiHidden/>
    <w:unhideWhenUsed/>
    <w:qFormat/>
    <w:rsid w:val="00AA7CB5"/>
    <w:pPr>
      <w:numPr>
        <w:ilvl w:val="8"/>
        <w:numId w:val="19"/>
      </w:numPr>
      <w:spacing w:after="200"/>
      <w:ind w:left="6123" w:hanging="680"/>
    </w:pPr>
  </w:style>
  <w:style w:type="paragraph" w:customStyle="1" w:styleId="MENoIndent7">
    <w:name w:val="ME NoIndent 7"/>
    <w:basedOn w:val="Normal"/>
    <w:uiPriority w:val="3"/>
    <w:semiHidden/>
    <w:unhideWhenUsed/>
    <w:qFormat/>
    <w:rsid w:val="00AA7CB5"/>
    <w:pPr>
      <w:numPr>
        <w:ilvl w:val="6"/>
        <w:numId w:val="21"/>
      </w:numPr>
    </w:pPr>
  </w:style>
  <w:style w:type="paragraph" w:customStyle="1" w:styleId="MENoIndent8">
    <w:name w:val="ME NoIndent 8"/>
    <w:basedOn w:val="Normal"/>
    <w:uiPriority w:val="3"/>
    <w:semiHidden/>
    <w:unhideWhenUsed/>
    <w:qFormat/>
    <w:rsid w:val="00AA7CB5"/>
    <w:pPr>
      <w:numPr>
        <w:ilvl w:val="7"/>
        <w:numId w:val="21"/>
      </w:numPr>
    </w:pPr>
  </w:style>
  <w:style w:type="paragraph" w:customStyle="1" w:styleId="MENoIndent9">
    <w:name w:val="ME NoIndent 9"/>
    <w:basedOn w:val="Normal"/>
    <w:uiPriority w:val="3"/>
    <w:semiHidden/>
    <w:unhideWhenUsed/>
    <w:qFormat/>
    <w:rsid w:val="00AA7CB5"/>
    <w:pPr>
      <w:numPr>
        <w:ilvl w:val="8"/>
        <w:numId w:val="21"/>
      </w:numPr>
    </w:pPr>
  </w:style>
  <w:style w:type="paragraph" w:customStyle="1" w:styleId="MENumber7">
    <w:name w:val="ME Number 7"/>
    <w:basedOn w:val="Normal"/>
    <w:uiPriority w:val="3"/>
    <w:semiHidden/>
    <w:unhideWhenUsed/>
    <w:qFormat/>
    <w:rsid w:val="00AA7CB5"/>
    <w:pPr>
      <w:numPr>
        <w:ilvl w:val="6"/>
        <w:numId w:val="22"/>
      </w:numPr>
      <w:spacing w:after="200"/>
      <w:ind w:left="4762"/>
    </w:pPr>
  </w:style>
  <w:style w:type="paragraph" w:customStyle="1" w:styleId="MENumber8">
    <w:name w:val="ME Number 8"/>
    <w:basedOn w:val="Normal"/>
    <w:uiPriority w:val="3"/>
    <w:semiHidden/>
    <w:unhideWhenUsed/>
    <w:qFormat/>
    <w:rsid w:val="00AA7CB5"/>
    <w:pPr>
      <w:numPr>
        <w:ilvl w:val="7"/>
        <w:numId w:val="22"/>
      </w:numPr>
      <w:spacing w:after="200"/>
      <w:ind w:hanging="680"/>
    </w:pPr>
  </w:style>
  <w:style w:type="paragraph" w:customStyle="1" w:styleId="MENumber9">
    <w:name w:val="ME Number 9"/>
    <w:basedOn w:val="Normal"/>
    <w:uiPriority w:val="3"/>
    <w:semiHidden/>
    <w:unhideWhenUsed/>
    <w:qFormat/>
    <w:rsid w:val="00AA7CB5"/>
    <w:pPr>
      <w:numPr>
        <w:ilvl w:val="8"/>
        <w:numId w:val="22"/>
      </w:numPr>
      <w:spacing w:after="200"/>
      <w:ind w:left="6123" w:hanging="680"/>
    </w:pPr>
  </w:style>
  <w:style w:type="paragraph" w:customStyle="1" w:styleId="Legal7">
    <w:name w:val="Legal 7"/>
    <w:basedOn w:val="Normal"/>
    <w:uiPriority w:val="5"/>
    <w:semiHidden/>
    <w:unhideWhenUsed/>
    <w:qFormat/>
    <w:rsid w:val="00AA7CB5"/>
    <w:pPr>
      <w:numPr>
        <w:ilvl w:val="6"/>
        <w:numId w:val="18"/>
      </w:numPr>
      <w:spacing w:after="200"/>
    </w:pPr>
  </w:style>
  <w:style w:type="paragraph" w:customStyle="1" w:styleId="Legal8">
    <w:name w:val="Legal 8"/>
    <w:basedOn w:val="Normal"/>
    <w:uiPriority w:val="5"/>
    <w:semiHidden/>
    <w:unhideWhenUsed/>
    <w:qFormat/>
    <w:rsid w:val="00AA7CB5"/>
    <w:pPr>
      <w:numPr>
        <w:ilvl w:val="7"/>
        <w:numId w:val="18"/>
      </w:numPr>
      <w:spacing w:after="200"/>
    </w:pPr>
  </w:style>
  <w:style w:type="paragraph" w:customStyle="1" w:styleId="Legal9">
    <w:name w:val="Legal 9"/>
    <w:basedOn w:val="Normal"/>
    <w:uiPriority w:val="5"/>
    <w:semiHidden/>
    <w:unhideWhenUsed/>
    <w:qFormat/>
    <w:rsid w:val="00AA7CB5"/>
    <w:pPr>
      <w:numPr>
        <w:ilvl w:val="8"/>
        <w:numId w:val="18"/>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AA7CB5"/>
    <w:pPr>
      <w:spacing w:before="60" w:after="60" w:line="220" w:lineRule="atLeast"/>
    </w:pPr>
    <w:rPr>
      <w:rFonts w:ascii="Arial Bold" w:eastAsia="Times New Roman" w:hAnsi="Arial Bold" w:cs="Angsana New"/>
      <w:b/>
      <w:color w:val="FFFFFF" w:themeColor="background1"/>
      <w:sz w:val="18"/>
      <w:szCs w:val="22"/>
      <w:lang w:bidi="th-TH"/>
    </w:rPr>
  </w:style>
  <w:style w:type="paragraph" w:customStyle="1" w:styleId="Tablesubheading">
    <w:name w:val="Table sub heading"/>
    <w:basedOn w:val="Normal"/>
    <w:uiPriority w:val="3"/>
    <w:qFormat/>
    <w:rsid w:val="00AA7CB5"/>
    <w:pPr>
      <w:spacing w:before="60" w:after="60" w:line="220" w:lineRule="atLeast"/>
    </w:pPr>
    <w:rPr>
      <w:rFonts w:eastAsia="Times New Roman"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eastAsia="Times New Roman"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character" w:styleId="Hyperlink">
    <w:name w:val="Hyperlink"/>
    <w:basedOn w:val="DefaultParagraphFont"/>
    <w:unhideWhenUsed/>
    <w:rsid w:val="00C909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u.forms.ethicalreviewmanager.com/Account/Log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MinterEllison</dc:creator>
  <cp:lastModifiedBy>Catherine Farrington (DHHS)</cp:lastModifiedBy>
  <cp:revision>2</cp:revision>
  <cp:lastPrinted>2018-08-20T22:44:00Z</cp:lastPrinted>
  <dcterms:created xsi:type="dcterms:W3CDTF">2019-09-03T05:30:00Z</dcterms:created>
  <dcterms:modified xsi:type="dcterms:W3CDTF">2019-09-03T05:30:00Z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ME_144997750_1</vt:lpwstr>
  </property>
</Properties>
</file>