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F" w:rsidRPr="004946F4" w:rsidRDefault="00672850" w:rsidP="00DE6028">
      <w:pPr>
        <w:pStyle w:val="Spacerparatopoffirstpag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alt="Decorative" style="position:absolute;margin-left:0;margin-top:0;width:595.55pt;height:162.7pt;z-index:-251658752;mso-position-horizontal-relative:page;mso-position-vertical-relative:page" o:allowincell="f">
            <v:imagedata r:id="rId8" o:title="Factsheet Banner 01 Red 485"/>
            <w10:wrap anchorx="page" anchory="page"/>
            <w10:anchorlock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EF36AF" w:rsidTr="00D33E72">
        <w:trPr>
          <w:trHeight w:val="1276"/>
        </w:trPr>
        <w:tc>
          <w:tcPr>
            <w:tcW w:w="10137" w:type="dxa"/>
            <w:shd w:val="clear" w:color="auto" w:fill="auto"/>
            <w:vAlign w:val="bottom"/>
          </w:tcPr>
          <w:p w:rsidR="004946F4" w:rsidRPr="00161AA0" w:rsidRDefault="00923C0B" w:rsidP="00672850">
            <w:pPr>
              <w:pStyle w:val="DHHSmainheading"/>
            </w:pPr>
            <w:r>
              <w:t>Health Services (Private Hospitals and Day Procedure Centres) Regulations 20</w:t>
            </w:r>
            <w:r w:rsidR="00672850">
              <w:t>13</w:t>
            </w:r>
          </w:p>
        </w:tc>
      </w:tr>
      <w:tr w:rsidR="005D6597" w:rsidTr="00DE6028">
        <w:trPr>
          <w:trHeight w:val="494"/>
        </w:trPr>
        <w:tc>
          <w:tcPr>
            <w:tcW w:w="10137" w:type="dxa"/>
            <w:shd w:val="clear" w:color="auto" w:fill="auto"/>
            <w:tcMar>
              <w:top w:w="510" w:type="dxa"/>
            </w:tcMar>
          </w:tcPr>
          <w:p w:rsidR="005D6597" w:rsidRDefault="00923C0B" w:rsidP="004F6936">
            <w:pPr>
              <w:pStyle w:val="DHHSmainsubheading"/>
            </w:pPr>
            <w:r>
              <w:rPr>
                <w:sz w:val="30"/>
                <w:szCs w:val="30"/>
              </w:rPr>
              <w:t>Schedule 3</w:t>
            </w:r>
          </w:p>
        </w:tc>
      </w:tr>
      <w:tr w:rsidR="00CC0C72" w:rsidTr="00CC0C72">
        <w:trPr>
          <w:trHeight w:val="227"/>
        </w:trPr>
        <w:tc>
          <w:tcPr>
            <w:tcW w:w="10137" w:type="dxa"/>
            <w:shd w:val="clear" w:color="auto" w:fill="auto"/>
            <w:tcMar>
              <w:top w:w="0" w:type="dxa"/>
            </w:tcMar>
          </w:tcPr>
          <w:p w:rsidR="00CC0C72" w:rsidRPr="004F6936" w:rsidRDefault="00CC0C72" w:rsidP="00CC0C72">
            <w:pPr>
              <w:pStyle w:val="DHHSbody"/>
            </w:pPr>
          </w:p>
        </w:tc>
      </w:tr>
    </w:tbl>
    <w:p w:rsidR="00A62D44" w:rsidRPr="004C6EEE" w:rsidRDefault="00A62D44" w:rsidP="004C6EEE">
      <w:pPr>
        <w:pStyle w:val="Sectionbreakfirstpage"/>
        <w:sectPr w:rsidR="00A62D44" w:rsidRPr="004C6EEE" w:rsidSect="00D33E72">
          <w:footerReference w:type="default" r:id="rId9"/>
          <w:pgSz w:w="11906" w:h="16838" w:code="9"/>
          <w:pgMar w:top="851" w:right="851" w:bottom="1418" w:left="851" w:header="510" w:footer="510" w:gutter="0"/>
          <w:cols w:space="708"/>
          <w:docGrid w:linePitch="360"/>
        </w:sectPr>
      </w:pPr>
    </w:p>
    <w:p w:rsidR="00893AF6" w:rsidRPr="00693D14" w:rsidRDefault="00923C0B" w:rsidP="00693D14">
      <w:pPr>
        <w:pStyle w:val="Heading1"/>
      </w:pPr>
      <w:r>
        <w:lastRenderedPageBreak/>
        <w:t>Application for variation or transfer of certificate of approval in principle of a private hospital or day procedure centre - Schedule 3</w:t>
      </w:r>
    </w:p>
    <w:p w:rsidR="00BB17C4" w:rsidRPr="000A60FB" w:rsidRDefault="00BB17C4" w:rsidP="00BB17C4">
      <w:pPr>
        <w:pStyle w:val="DHHeading3"/>
      </w:pPr>
      <w:r w:rsidRPr="000A60FB">
        <w:t>SECTION A</w:t>
      </w:r>
    </w:p>
    <w:p w:rsidR="00BB17C4" w:rsidRPr="000A60FB" w:rsidRDefault="00BB17C4" w:rsidP="00BB17C4">
      <w:pPr>
        <w:pStyle w:val="DHbodynospace"/>
        <w:ind w:left="724" w:hanging="724"/>
      </w:pPr>
      <w:r>
        <w:t>1.</w:t>
      </w:r>
      <w:r>
        <w:tab/>
        <w:t xml:space="preserve">Full </w:t>
      </w:r>
      <w:r w:rsidRPr="00231554">
        <w:t>name of applicant (</w:t>
      </w:r>
      <w:r>
        <w:t>holder of Certificate of AIP</w:t>
      </w:r>
      <w:r w:rsidRPr="00231554">
        <w:t>):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1" w:name="_GoBack"/>
      <w:bookmarkEnd w:id="0"/>
      <w:bookmarkEnd w:id="1"/>
    </w:p>
    <w:p w:rsidR="00BB17C4" w:rsidRPr="000A60FB" w:rsidRDefault="00BB17C4" w:rsidP="00BB17C4">
      <w:pPr>
        <w:pStyle w:val="DHbodynospace"/>
      </w:pPr>
    </w:p>
    <w:p w:rsidR="00BB17C4" w:rsidRDefault="00BB17C4" w:rsidP="00BB17C4">
      <w:pPr>
        <w:pStyle w:val="DHbodynospace"/>
        <w:ind w:left="724" w:hanging="724"/>
      </w:pPr>
      <w:r w:rsidRPr="000A60FB">
        <w:t>2.</w:t>
      </w:r>
      <w:r w:rsidRPr="000A60FB">
        <w:tab/>
        <w:t>Postal address of applicant:</w:t>
      </w:r>
      <w: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B17C4" w:rsidRPr="000A60FB" w:rsidRDefault="00BB17C4" w:rsidP="00BB17C4">
      <w:pPr>
        <w:pStyle w:val="DHbodynospace"/>
        <w:ind w:left="724" w:hanging="724"/>
      </w:pPr>
    </w:p>
    <w:p w:rsidR="00BB17C4" w:rsidRPr="000A60FB" w:rsidRDefault="00BB17C4" w:rsidP="00BB17C4">
      <w:pPr>
        <w:pStyle w:val="DHbodynospace"/>
        <w:ind w:left="724" w:hanging="724"/>
      </w:pPr>
      <w:r w:rsidRPr="000A60FB">
        <w:t>3.</w:t>
      </w:r>
      <w:r w:rsidRPr="000A60FB">
        <w:tab/>
        <w:t xml:space="preserve">The name, telephone and facsimile number and email address of a contact person for the purposes of the application: </w:t>
      </w:r>
    </w:p>
    <w:p w:rsidR="00BB17C4" w:rsidRPr="00231554" w:rsidRDefault="00BB17C4" w:rsidP="00BB17C4">
      <w:pPr>
        <w:pStyle w:val="DHbodynospace"/>
      </w:pPr>
    </w:p>
    <w:p w:rsidR="00BB17C4" w:rsidRPr="00231554" w:rsidRDefault="00BB17C4" w:rsidP="00BB17C4">
      <w:pPr>
        <w:pStyle w:val="DHbodynospace"/>
        <w:tabs>
          <w:tab w:val="left" w:pos="4525"/>
          <w:tab w:val="left" w:pos="7783"/>
        </w:tabs>
        <w:ind w:left="724"/>
      </w:pPr>
      <w:r w:rsidRPr="00231554">
        <w:t>Name:</w:t>
      </w:r>
      <w: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 w:rsidRPr="00231554">
        <w:t>T:</w:t>
      </w:r>
      <w:r>
        <w:t xml:space="preserve">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Pr="00231554">
        <w:t xml:space="preserve">M: 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B17C4" w:rsidRPr="00231554" w:rsidRDefault="00BB17C4" w:rsidP="00BB17C4">
      <w:pPr>
        <w:pStyle w:val="DHbodynospace"/>
      </w:pPr>
    </w:p>
    <w:p w:rsidR="00BB17C4" w:rsidRPr="00231554" w:rsidRDefault="00BB17C4" w:rsidP="00BB17C4">
      <w:pPr>
        <w:pStyle w:val="DHbodynospace"/>
        <w:tabs>
          <w:tab w:val="left" w:pos="4344"/>
          <w:tab w:val="left" w:pos="7783"/>
        </w:tabs>
        <w:ind w:left="724"/>
      </w:pPr>
      <w:r w:rsidRPr="00231554">
        <w:t>E:</w:t>
      </w:r>
      <w:r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Pr="00231554">
        <w:t>@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 w:rsidRPr="00231554">
        <w:t>F:</w:t>
      </w:r>
      <w:r>
        <w:t xml:space="preserve">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B17C4" w:rsidRPr="000A60FB" w:rsidRDefault="00BB17C4" w:rsidP="00BB17C4">
      <w:pPr>
        <w:pStyle w:val="DHHeading3"/>
      </w:pPr>
      <w:r w:rsidRPr="000A60FB">
        <w:t>SECTION B</w:t>
      </w:r>
    </w:p>
    <w:p w:rsidR="00BB17C4" w:rsidRPr="000A60FB" w:rsidRDefault="00BB17C4" w:rsidP="00BB17C4">
      <w:pPr>
        <w:pStyle w:val="DHbodynospace"/>
      </w:pPr>
    </w:p>
    <w:p w:rsidR="00BB17C4" w:rsidRPr="000A60FB" w:rsidRDefault="00BB17C4" w:rsidP="00BB17C4">
      <w:pPr>
        <w:pStyle w:val="DHbodynospace"/>
        <w:ind w:left="724" w:hanging="724"/>
      </w:pPr>
      <w:r w:rsidRPr="000A60FB">
        <w:t>1.</w:t>
      </w:r>
      <w:r w:rsidRPr="000A60FB">
        <w:tab/>
        <w:t>The kind of health service establishment to which the application relates is:</w:t>
      </w:r>
    </w:p>
    <w:p w:rsidR="00BB17C4" w:rsidRPr="000A60FB" w:rsidRDefault="00BB17C4" w:rsidP="00BB17C4">
      <w:pPr>
        <w:pStyle w:val="DHbodynospace"/>
      </w:pPr>
    </w:p>
    <w:p w:rsidR="00BB17C4" w:rsidRPr="000A60FB" w:rsidRDefault="00BB17C4" w:rsidP="00BB17C4">
      <w:pPr>
        <w:pStyle w:val="DHbodynospace"/>
        <w:ind w:left="12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672850">
        <w:fldChar w:fldCharType="separate"/>
      </w:r>
      <w:r>
        <w:fldChar w:fldCharType="end"/>
      </w:r>
      <w:bookmarkEnd w:id="9"/>
      <w:r>
        <w:t xml:space="preserve"> </w:t>
      </w:r>
      <w:proofErr w:type="gramStart"/>
      <w:r w:rsidRPr="000A60FB">
        <w:t>a</w:t>
      </w:r>
      <w:proofErr w:type="gramEnd"/>
      <w:r w:rsidRPr="000A60FB">
        <w:t xml:space="preserve"> private hospital 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672850">
        <w:fldChar w:fldCharType="separate"/>
      </w:r>
      <w:r>
        <w:fldChar w:fldCharType="end"/>
      </w:r>
      <w:bookmarkEnd w:id="10"/>
      <w:r>
        <w:t xml:space="preserve"> </w:t>
      </w:r>
      <w:r w:rsidRPr="000A60FB">
        <w:t>a day procedure centre</w:t>
      </w:r>
    </w:p>
    <w:p w:rsidR="00BB17C4" w:rsidRPr="000A60FB" w:rsidRDefault="00BB17C4" w:rsidP="00BB17C4">
      <w:pPr>
        <w:pStyle w:val="DHbodynospace"/>
      </w:pPr>
    </w:p>
    <w:p w:rsidR="00BB17C4" w:rsidRPr="000A60FB" w:rsidRDefault="00BB17C4" w:rsidP="00BB17C4">
      <w:pPr>
        <w:pStyle w:val="DHbodynospace"/>
        <w:ind w:left="724" w:hanging="724"/>
      </w:pPr>
      <w:r w:rsidRPr="000A60FB">
        <w:t>2.</w:t>
      </w:r>
      <w:r w:rsidRPr="000A60FB">
        <w:tab/>
        <w:t xml:space="preserve">The name (or proposed name) of the hospital or centre, its street address and the municipal district in which the hospital or centre is, or is to be, located: </w:t>
      </w:r>
    </w:p>
    <w:p w:rsidR="00BB17C4" w:rsidRPr="00231554" w:rsidRDefault="00BB17C4" w:rsidP="00BB17C4">
      <w:pPr>
        <w:pStyle w:val="DHbodynospace"/>
      </w:pPr>
    </w:p>
    <w:p w:rsidR="00BB17C4" w:rsidRPr="00231554" w:rsidRDefault="00BB17C4" w:rsidP="00BB17C4">
      <w:pPr>
        <w:pStyle w:val="DHbodynospace"/>
      </w:pPr>
      <w:r w:rsidRPr="00231554">
        <w:t>Name of hospital/centre:</w:t>
      </w:r>
      <w:r>
        <w:t xml:space="preserve">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BB17C4" w:rsidRPr="00231554" w:rsidRDefault="00BB17C4" w:rsidP="00BB17C4">
      <w:pPr>
        <w:pStyle w:val="DHbodynospace"/>
      </w:pPr>
    </w:p>
    <w:p w:rsidR="00BB17C4" w:rsidRPr="00231554" w:rsidRDefault="00BB17C4" w:rsidP="00BB17C4">
      <w:pPr>
        <w:pStyle w:val="DHbodynospace"/>
        <w:tabs>
          <w:tab w:val="left" w:pos="7783"/>
        </w:tabs>
      </w:pPr>
      <w:r>
        <w:t xml:space="preserve">Address: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 w:rsidRPr="00231554">
        <w:t>P/code:</w:t>
      </w:r>
      <w:r>
        <w:t xml:space="preserve">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B17C4" w:rsidRPr="00231554" w:rsidRDefault="00BB17C4" w:rsidP="00BB17C4">
      <w:pPr>
        <w:pStyle w:val="DHbodynospace"/>
      </w:pPr>
    </w:p>
    <w:p w:rsidR="00BB17C4" w:rsidRPr="00231554" w:rsidRDefault="00BB17C4" w:rsidP="00BB17C4">
      <w:pPr>
        <w:pStyle w:val="DHbodynospace"/>
      </w:pPr>
      <w:r w:rsidRPr="00231554">
        <w:t>Municipal district:</w:t>
      </w:r>
    </w:p>
    <w:p w:rsidR="00BB17C4" w:rsidRPr="00231554" w:rsidRDefault="00BB17C4" w:rsidP="00BB17C4">
      <w:pPr>
        <w:pStyle w:val="DHbodynospace"/>
      </w:pPr>
    </w:p>
    <w:p w:rsidR="00BB17C4" w:rsidRPr="000A60FB" w:rsidRDefault="00BB17C4" w:rsidP="00BB17C4">
      <w:pPr>
        <w:pStyle w:val="DHbodynospace"/>
        <w:ind w:left="724" w:hanging="724"/>
        <w:rPr>
          <w:rFonts w:cs="Arial"/>
        </w:rPr>
      </w:pPr>
      <w:r w:rsidRPr="000A60FB">
        <w:rPr>
          <w:rFonts w:cs="Arial"/>
        </w:rPr>
        <w:t>3.</w:t>
      </w:r>
      <w:r w:rsidRPr="000A60FB">
        <w:rPr>
          <w:rFonts w:cs="Arial"/>
        </w:rPr>
        <w:tab/>
      </w:r>
      <w:r w:rsidRPr="00A86C82">
        <w:t>This</w:t>
      </w:r>
      <w:r w:rsidRPr="000A60FB">
        <w:rPr>
          <w:rFonts w:cs="Arial"/>
        </w:rPr>
        <w:t xml:space="preserve"> application is for approval in principle for:</w:t>
      </w:r>
    </w:p>
    <w:p w:rsidR="00BB17C4" w:rsidRPr="000A60FB" w:rsidRDefault="00BB17C4" w:rsidP="00BB17C4">
      <w:pPr>
        <w:pStyle w:val="DHbodynospace"/>
        <w:rPr>
          <w:rFonts w:cs="Arial"/>
        </w:rPr>
      </w:pPr>
    </w:p>
    <w:p w:rsidR="00BB17C4" w:rsidRDefault="00BB17C4" w:rsidP="00BB17C4">
      <w:pPr>
        <w:pStyle w:val="DHbodynospace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cs="Arial"/>
        </w:rPr>
        <w:instrText xml:space="preserve"> FORMCHECKBOX </w:instrText>
      </w:r>
      <w:r w:rsidR="00672850">
        <w:rPr>
          <w:rFonts w:cs="Arial"/>
        </w:rPr>
      </w:r>
      <w:r w:rsidR="0067285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proofErr w:type="gramStart"/>
      <w:r w:rsidRPr="000A60FB">
        <w:rPr>
          <w:rFonts w:cs="Arial"/>
        </w:rPr>
        <w:t>variation</w:t>
      </w:r>
      <w:proofErr w:type="gramEnd"/>
      <w:r w:rsidRPr="000A60FB">
        <w:rPr>
          <w:rFonts w:cs="Arial"/>
        </w:rPr>
        <w:t xml:space="preserve"> of the certificate of approval in principle or any condition to which it is subject; or</w:t>
      </w:r>
    </w:p>
    <w:p w:rsidR="00BB17C4" w:rsidRPr="000A60FB" w:rsidRDefault="00BB17C4" w:rsidP="00BB17C4">
      <w:pPr>
        <w:pStyle w:val="DHbodynospace"/>
        <w:ind w:left="720"/>
        <w:rPr>
          <w:rFonts w:cs="Arial"/>
        </w:rPr>
      </w:pPr>
    </w:p>
    <w:p w:rsidR="00BB17C4" w:rsidRDefault="00BB17C4" w:rsidP="00BB17C4">
      <w:pPr>
        <w:pStyle w:val="DHbodynospace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cs="Arial"/>
        </w:rPr>
        <w:instrText xml:space="preserve"> FORMCHECKBOX </w:instrText>
      </w:r>
      <w:r w:rsidR="00672850">
        <w:rPr>
          <w:rFonts w:cs="Arial"/>
        </w:rPr>
      </w:r>
      <w:r w:rsidR="0067285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>
        <w:rPr>
          <w:rFonts w:cs="Arial"/>
        </w:rPr>
        <w:t xml:space="preserve"> </w:t>
      </w:r>
      <w:proofErr w:type="gramStart"/>
      <w:r w:rsidRPr="000A60FB">
        <w:rPr>
          <w:rFonts w:cs="Arial"/>
        </w:rPr>
        <w:t>transfer</w:t>
      </w:r>
      <w:proofErr w:type="gramEnd"/>
      <w:r w:rsidRPr="000A60FB">
        <w:rPr>
          <w:rFonts w:cs="Arial"/>
        </w:rPr>
        <w:t xml:space="preserve"> of the certificate of approval in principle to another person.</w:t>
      </w:r>
    </w:p>
    <w:p w:rsidR="00BB17C4" w:rsidRDefault="00BB17C4" w:rsidP="00BB17C4">
      <w:pPr>
        <w:pStyle w:val="DHbodynospace"/>
        <w:ind w:left="720"/>
        <w:rPr>
          <w:rFonts w:cs="Arial"/>
        </w:rPr>
      </w:pPr>
    </w:p>
    <w:p w:rsidR="00BB17C4" w:rsidRDefault="00BB17C4" w:rsidP="00BB17C4">
      <w:pPr>
        <w:pStyle w:val="DHbodynospace"/>
        <w:ind w:left="720"/>
        <w:rPr>
          <w:rFonts w:cs="Arial"/>
        </w:rPr>
      </w:pPr>
    </w:p>
    <w:p w:rsidR="00BB17C4" w:rsidRPr="000A60FB" w:rsidRDefault="00BB17C4" w:rsidP="00BB17C4">
      <w:pPr>
        <w:pStyle w:val="DHbodynospace"/>
        <w:ind w:left="724" w:hanging="724"/>
        <w:rPr>
          <w:rFonts w:cs="Arial"/>
        </w:rPr>
      </w:pPr>
      <w:r w:rsidRPr="000A60FB">
        <w:rPr>
          <w:rFonts w:cs="Arial"/>
        </w:rPr>
        <w:t>4.</w:t>
      </w:r>
      <w:r w:rsidRPr="000A60FB">
        <w:rPr>
          <w:rFonts w:cs="Arial"/>
        </w:rPr>
        <w:tab/>
      </w:r>
      <w:r w:rsidRPr="00A86C82">
        <w:t>Reason</w:t>
      </w:r>
      <w:r w:rsidRPr="000A60FB">
        <w:rPr>
          <w:rFonts w:cs="Arial"/>
        </w:rPr>
        <w:t xml:space="preserve"> for the proposed variation:</w:t>
      </w:r>
      <w:r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6"/>
    </w:p>
    <w:p w:rsidR="00BB17C4" w:rsidRDefault="00BB17C4" w:rsidP="00BB17C4">
      <w:pPr>
        <w:pStyle w:val="DHbodynospace"/>
        <w:rPr>
          <w:rFonts w:cs="Arial"/>
        </w:rPr>
      </w:pPr>
    </w:p>
    <w:p w:rsidR="00BB17C4" w:rsidRDefault="00BB17C4" w:rsidP="00BB17C4">
      <w:pPr>
        <w:pStyle w:val="DHbodynospace"/>
        <w:rPr>
          <w:rFonts w:cs="Arial"/>
        </w:rPr>
      </w:pPr>
    </w:p>
    <w:p w:rsidR="00BB17C4" w:rsidRPr="000A60FB" w:rsidRDefault="00BB17C4" w:rsidP="00BB17C4">
      <w:pPr>
        <w:pStyle w:val="DHbodynospace"/>
        <w:ind w:left="724" w:hanging="724"/>
        <w:rPr>
          <w:rFonts w:cs="Arial"/>
        </w:rPr>
      </w:pPr>
      <w:r w:rsidRPr="000A60FB">
        <w:rPr>
          <w:rFonts w:cs="Arial"/>
        </w:rPr>
        <w:t>5.</w:t>
      </w:r>
      <w:r w:rsidRPr="000A60FB">
        <w:rPr>
          <w:rFonts w:cs="Arial"/>
        </w:rPr>
        <w:tab/>
        <w:t xml:space="preserve">If </w:t>
      </w:r>
      <w:r w:rsidRPr="00A86C82">
        <w:t>the</w:t>
      </w:r>
      <w:r w:rsidRPr="000A60FB">
        <w:rPr>
          <w:rFonts w:cs="Arial"/>
        </w:rPr>
        <w:t xml:space="preserve"> application relates to the transfer of the certific</w:t>
      </w:r>
      <w:r>
        <w:rPr>
          <w:rFonts w:cs="Arial"/>
        </w:rPr>
        <w:t xml:space="preserve">ate to another person, what </w:t>
      </w:r>
      <w:proofErr w:type="gramStart"/>
      <w:r>
        <w:rPr>
          <w:rFonts w:cs="Arial"/>
        </w:rPr>
        <w:t>is;</w:t>
      </w:r>
      <w:proofErr w:type="gramEnd"/>
    </w:p>
    <w:p w:rsidR="00BB17C4" w:rsidRPr="000A60FB" w:rsidRDefault="00BB17C4" w:rsidP="00BB17C4">
      <w:pPr>
        <w:pStyle w:val="DHbodynospace"/>
        <w:rPr>
          <w:rFonts w:cs="Arial"/>
        </w:rPr>
      </w:pPr>
    </w:p>
    <w:p w:rsidR="00BB17C4" w:rsidRPr="000A60FB" w:rsidRDefault="00BB17C4" w:rsidP="00BB17C4">
      <w:pPr>
        <w:pStyle w:val="DHbodynospace"/>
        <w:ind w:left="1448" w:hanging="724"/>
        <w:rPr>
          <w:rFonts w:cs="Arial"/>
        </w:rPr>
      </w:pPr>
      <w:r w:rsidRPr="000A60FB">
        <w:rPr>
          <w:rFonts w:cs="Arial"/>
        </w:rPr>
        <w:t>(a)</w:t>
      </w:r>
      <w:r w:rsidRPr="000A60FB">
        <w:rPr>
          <w:rFonts w:cs="Arial"/>
        </w:rPr>
        <w:tab/>
      </w:r>
      <w:proofErr w:type="gramStart"/>
      <w:r w:rsidRPr="000A60FB">
        <w:rPr>
          <w:rFonts w:cs="Arial"/>
        </w:rPr>
        <w:t>the</w:t>
      </w:r>
      <w:proofErr w:type="gramEnd"/>
      <w:r w:rsidRPr="000A60FB">
        <w:rPr>
          <w:rFonts w:cs="Arial"/>
        </w:rPr>
        <w:t xml:space="preserve"> name of that person</w:t>
      </w:r>
      <w:r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7"/>
    </w:p>
    <w:p w:rsidR="00BB17C4" w:rsidRPr="000A60FB" w:rsidRDefault="00BB17C4" w:rsidP="00BB17C4">
      <w:pPr>
        <w:pStyle w:val="DHbodynospace"/>
        <w:ind w:left="720"/>
        <w:rPr>
          <w:rFonts w:cs="Arial"/>
        </w:rPr>
      </w:pPr>
    </w:p>
    <w:p w:rsidR="00BB17C4" w:rsidRPr="000A60FB" w:rsidRDefault="00BB17C4" w:rsidP="00BB17C4">
      <w:pPr>
        <w:pStyle w:val="DHbodynospace"/>
        <w:ind w:left="1448" w:hanging="724"/>
        <w:rPr>
          <w:rFonts w:cs="Arial"/>
        </w:rPr>
      </w:pPr>
      <w:r w:rsidRPr="000A60FB">
        <w:rPr>
          <w:rFonts w:cs="Arial"/>
        </w:rPr>
        <w:t>(b)</w:t>
      </w:r>
      <w:r w:rsidRPr="000A60FB">
        <w:rPr>
          <w:rFonts w:cs="Arial"/>
        </w:rPr>
        <w:tab/>
      </w:r>
      <w:proofErr w:type="gramStart"/>
      <w:r w:rsidRPr="000A60FB">
        <w:rPr>
          <w:rFonts w:cs="Arial"/>
        </w:rPr>
        <w:t>the</w:t>
      </w:r>
      <w:proofErr w:type="gramEnd"/>
      <w:r w:rsidRPr="000A60FB">
        <w:rPr>
          <w:rFonts w:cs="Arial"/>
        </w:rPr>
        <w:t xml:space="preserve"> po</w:t>
      </w:r>
      <w:r>
        <w:rPr>
          <w:rFonts w:cs="Arial"/>
        </w:rPr>
        <w:t xml:space="preserve">stal address of that person  </w:t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8"/>
    </w:p>
    <w:p w:rsidR="00BB17C4" w:rsidRPr="000A60FB" w:rsidRDefault="00BB17C4" w:rsidP="00BB17C4">
      <w:pPr>
        <w:pStyle w:val="DHbodynospace"/>
        <w:ind w:left="720"/>
        <w:rPr>
          <w:rFonts w:cs="Arial"/>
        </w:rPr>
      </w:pPr>
    </w:p>
    <w:p w:rsidR="00BB17C4" w:rsidRDefault="00BB17C4" w:rsidP="00BB17C4">
      <w:pPr>
        <w:pStyle w:val="DHbodynospace"/>
        <w:numPr>
          <w:ilvl w:val="0"/>
          <w:numId w:val="9"/>
        </w:numPr>
        <w:rPr>
          <w:rFonts w:cs="Arial"/>
        </w:rPr>
      </w:pPr>
      <w:proofErr w:type="gramStart"/>
      <w:r w:rsidRPr="000A60FB">
        <w:rPr>
          <w:rFonts w:cs="Arial"/>
        </w:rPr>
        <w:t>that</w:t>
      </w:r>
      <w:proofErr w:type="gramEnd"/>
      <w:r w:rsidRPr="000A60FB">
        <w:rPr>
          <w:rFonts w:cs="Arial"/>
        </w:rPr>
        <w:t xml:space="preserve"> person’s, telephone and facsimile number and email address.</w:t>
      </w:r>
    </w:p>
    <w:p w:rsidR="00BB17C4" w:rsidRPr="000A60FB" w:rsidRDefault="00BB17C4" w:rsidP="00BB17C4">
      <w:pPr>
        <w:pStyle w:val="DHbodynospace"/>
        <w:ind w:left="724"/>
        <w:rPr>
          <w:rFonts w:cs="Arial"/>
        </w:rPr>
      </w:pPr>
    </w:p>
    <w:p w:rsidR="00BB17C4" w:rsidRPr="000A60FB" w:rsidRDefault="00BB17C4" w:rsidP="00BB17C4">
      <w:pPr>
        <w:pStyle w:val="DHbodynospace"/>
        <w:tabs>
          <w:tab w:val="left" w:pos="6335"/>
        </w:tabs>
        <w:ind w:left="1440"/>
        <w:rPr>
          <w:rFonts w:cs="Arial"/>
        </w:rPr>
      </w:pPr>
      <w:r>
        <w:rPr>
          <w:rFonts w:cs="Arial"/>
        </w:rPr>
        <w:t xml:space="preserve">T:  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9"/>
      <w:r>
        <w:rPr>
          <w:rFonts w:cs="Arial"/>
        </w:rPr>
        <w:tab/>
      </w:r>
      <w:r w:rsidRPr="000A60FB">
        <w:rPr>
          <w:rFonts w:cs="Arial"/>
        </w:rPr>
        <w:t>F:</w:t>
      </w:r>
      <w:r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0"/>
    </w:p>
    <w:p w:rsidR="00BB17C4" w:rsidRDefault="00BB17C4" w:rsidP="00BB17C4">
      <w:pPr>
        <w:pStyle w:val="DHbodynospace"/>
        <w:tabs>
          <w:tab w:val="left" w:pos="6335"/>
        </w:tabs>
        <w:ind w:left="1440"/>
        <w:rPr>
          <w:rFonts w:cs="Arial"/>
        </w:rPr>
      </w:pPr>
    </w:p>
    <w:p w:rsidR="00BB17C4" w:rsidRPr="000A60FB" w:rsidRDefault="00BB17C4" w:rsidP="00BB17C4">
      <w:pPr>
        <w:pStyle w:val="DHbodynospace"/>
        <w:tabs>
          <w:tab w:val="left" w:pos="6335"/>
        </w:tabs>
        <w:ind w:left="1440"/>
        <w:rPr>
          <w:rFonts w:cs="Arial"/>
        </w:rPr>
      </w:pPr>
      <w:r w:rsidRPr="000A60FB">
        <w:rPr>
          <w:rFonts w:cs="Arial"/>
        </w:rPr>
        <w:t xml:space="preserve">E: </w:t>
      </w:r>
      <w:r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1"/>
      <w:r>
        <w:rPr>
          <w:rFonts w:cs="Arial"/>
        </w:rPr>
        <w:t xml:space="preserve"> </w:t>
      </w:r>
      <w:r w:rsidRPr="000A60FB">
        <w:rPr>
          <w:rFonts w:cs="Arial"/>
        </w:rPr>
        <w:t>@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2"/>
    </w:p>
    <w:p w:rsidR="00BB17C4" w:rsidRPr="000A60FB" w:rsidRDefault="00BB17C4" w:rsidP="00BB17C4">
      <w:pPr>
        <w:pStyle w:val="DHbodynospace"/>
        <w:rPr>
          <w:rFonts w:cs="Arial"/>
        </w:rPr>
      </w:pPr>
    </w:p>
    <w:p w:rsidR="00BB17C4" w:rsidRPr="000A60FB" w:rsidRDefault="00BB17C4" w:rsidP="00BB17C4">
      <w:pPr>
        <w:pStyle w:val="DHbodynospace"/>
        <w:ind w:left="724" w:hanging="724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Pr="000A60FB">
        <w:rPr>
          <w:rFonts w:cs="Arial"/>
        </w:rPr>
        <w:t>If the transferee is a body corporate, the name and address of any director or officer of the body corporate who may exercise control over the private hospital or day procedure centre:</w:t>
      </w:r>
      <w:r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3"/>
    </w:p>
    <w:p w:rsidR="00BB17C4" w:rsidRDefault="00BB17C4" w:rsidP="00BB17C4">
      <w:pPr>
        <w:pStyle w:val="DHbodynospace"/>
        <w:ind w:left="724" w:hanging="724"/>
        <w:rPr>
          <w:rFonts w:cs="Arial"/>
        </w:rPr>
      </w:pPr>
    </w:p>
    <w:p w:rsidR="00BB17C4" w:rsidRPr="000A60FB" w:rsidRDefault="00BB17C4" w:rsidP="00BB17C4">
      <w:pPr>
        <w:pStyle w:val="DHHeading3"/>
      </w:pPr>
      <w:r w:rsidRPr="000A60FB">
        <w:t>SECTION C</w:t>
      </w:r>
    </w:p>
    <w:p w:rsidR="00BB17C4" w:rsidRPr="000A60FB" w:rsidRDefault="00BB17C4" w:rsidP="00BB17C4">
      <w:pPr>
        <w:pStyle w:val="DHbodynospace"/>
      </w:pPr>
      <w:r w:rsidRPr="000A60FB">
        <w:t xml:space="preserve">In accordance with section 70(3) of the </w:t>
      </w:r>
      <w:r w:rsidRPr="000A60FB">
        <w:rPr>
          <w:b/>
        </w:rPr>
        <w:t>Health Services Act 1988</w:t>
      </w:r>
      <w:r w:rsidRPr="000A60FB">
        <w:t>, I have given notice in writing of this application to any other person who has an interest in the land as owner or lessee.</w:t>
      </w:r>
    </w:p>
    <w:p w:rsidR="00BB17C4" w:rsidRPr="000A60FB" w:rsidRDefault="00BB17C4" w:rsidP="00BB17C4">
      <w:pPr>
        <w:pStyle w:val="DHbodynospace"/>
      </w:pPr>
    </w:p>
    <w:p w:rsidR="00BB17C4" w:rsidRPr="000A60FB" w:rsidRDefault="00BB17C4" w:rsidP="00BB17C4">
      <w:pPr>
        <w:pStyle w:val="DHheading4"/>
      </w:pPr>
      <w:r w:rsidRPr="000A60FB">
        <w:t>Signature of applicant:</w:t>
      </w:r>
    </w:p>
    <w:p w:rsidR="00BB17C4" w:rsidRPr="001C16F7" w:rsidRDefault="00BB17C4" w:rsidP="00BB17C4">
      <w:pPr>
        <w:pStyle w:val="DHheading4"/>
      </w:pPr>
      <w:r>
        <w:t xml:space="preserve"> </w:t>
      </w:r>
    </w:p>
    <w:p w:rsidR="00BB17C4" w:rsidRPr="000A60FB" w:rsidRDefault="00BB17C4" w:rsidP="00BB17C4">
      <w:pPr>
        <w:pStyle w:val="DHheading4"/>
      </w:pPr>
      <w:r w:rsidRPr="000A60FB">
        <w:t>Name of each signatory (in BLOCK LETTERS)</w:t>
      </w:r>
      <w:r>
        <w:t xml:space="preserve">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BB17C4" w:rsidRDefault="00BB17C4" w:rsidP="00BB17C4">
      <w:pPr>
        <w:pStyle w:val="DHheading4"/>
      </w:pPr>
    </w:p>
    <w:p w:rsidR="00BB17C4" w:rsidRDefault="00BB17C4" w:rsidP="00BB17C4">
      <w:pPr>
        <w:pStyle w:val="DHheading4"/>
      </w:pPr>
      <w:r w:rsidRPr="000A60FB">
        <w:t>Date:</w:t>
      </w:r>
      <w:r>
        <w:t xml:space="preserve">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BB17C4" w:rsidRPr="000A60FB" w:rsidRDefault="00BB17C4" w:rsidP="00BB17C4">
      <w:pPr>
        <w:pStyle w:val="DHHeading3"/>
      </w:pPr>
      <w:r w:rsidRPr="000A60FB">
        <w:t>NOTES:</w:t>
      </w:r>
    </w:p>
    <w:p w:rsidR="00BB17C4" w:rsidRPr="000A60FB" w:rsidRDefault="00BB17C4" w:rsidP="00BB17C4">
      <w:pPr>
        <w:pStyle w:val="DHbodynospace"/>
        <w:ind w:left="724" w:hanging="724"/>
      </w:pPr>
      <w:r>
        <w:t>(a)</w:t>
      </w:r>
      <w:r>
        <w:tab/>
      </w:r>
      <w:r w:rsidRPr="000A60FB">
        <w:t>This application should be posted to:</w:t>
      </w:r>
    </w:p>
    <w:p w:rsidR="00BB17C4" w:rsidRPr="000A60FB" w:rsidRDefault="00BB17C4" w:rsidP="00BB17C4">
      <w:pPr>
        <w:pStyle w:val="DHbodynospace"/>
      </w:pPr>
    </w:p>
    <w:p w:rsidR="00BB17C4" w:rsidRPr="00BA0114" w:rsidRDefault="00BB17C4" w:rsidP="00BB17C4">
      <w:pPr>
        <w:pStyle w:val="DHbodynospace"/>
      </w:pPr>
      <w:r w:rsidRPr="00BA0114">
        <w:t>Manager</w:t>
      </w:r>
    </w:p>
    <w:p w:rsidR="00BB17C4" w:rsidRPr="00BA0114" w:rsidRDefault="00BB17C4" w:rsidP="00BB17C4">
      <w:pPr>
        <w:pStyle w:val="DHbodynospace"/>
      </w:pPr>
      <w:r>
        <w:t>Private Hospitals</w:t>
      </w:r>
    </w:p>
    <w:p w:rsidR="00BB17C4" w:rsidRPr="00BA0114" w:rsidRDefault="00BB17C4" w:rsidP="00BB17C4">
      <w:pPr>
        <w:pStyle w:val="DHbodynospace"/>
      </w:pPr>
      <w:r w:rsidRPr="00BA0114">
        <w:t>Department of Health</w:t>
      </w:r>
      <w:r>
        <w:t xml:space="preserve"> and Human Services</w:t>
      </w:r>
    </w:p>
    <w:p w:rsidR="00BB17C4" w:rsidRPr="00BA0114" w:rsidRDefault="00BB17C4" w:rsidP="00BB17C4">
      <w:pPr>
        <w:pStyle w:val="DHbodynospace"/>
      </w:pPr>
      <w:r w:rsidRPr="00BA0114">
        <w:t xml:space="preserve">GPO Box </w:t>
      </w:r>
      <w:r>
        <w:t>4057</w:t>
      </w:r>
    </w:p>
    <w:p w:rsidR="00BB17C4" w:rsidRPr="00BA0114" w:rsidRDefault="00BB17C4" w:rsidP="00BB17C4">
      <w:pPr>
        <w:pStyle w:val="DHbodynospace"/>
      </w:pPr>
      <w:smartTag w:uri="urn:schemas-microsoft-com:office:smarttags" w:element="City">
        <w:smartTag w:uri="urn:schemas-microsoft-com:office:smarttags" w:element="place">
          <w:r w:rsidRPr="00BA0114">
            <w:t>MELBOURNE</w:t>
          </w:r>
        </w:smartTag>
      </w:smartTag>
      <w:r w:rsidRPr="00BA0114">
        <w:t xml:space="preserve"> VIC 3001</w:t>
      </w:r>
    </w:p>
    <w:p w:rsidR="00BB17C4" w:rsidRDefault="00BB17C4" w:rsidP="00BB17C4"/>
    <w:p w:rsidR="00BB17C4" w:rsidRPr="000A60FB" w:rsidRDefault="00BB17C4" w:rsidP="00BB17C4">
      <w:pPr>
        <w:pStyle w:val="DHbodynospace"/>
      </w:pPr>
    </w:p>
    <w:p w:rsidR="00BB17C4" w:rsidRDefault="00BB17C4" w:rsidP="00BB17C4">
      <w:pPr>
        <w:pStyle w:val="DHbodynospace"/>
        <w:ind w:left="724" w:hanging="724"/>
      </w:pPr>
      <w:r w:rsidRPr="000A60FB">
        <w:t>(b)</w:t>
      </w:r>
      <w:r w:rsidRPr="000A60FB">
        <w:tab/>
        <w:t>The application must be accompanied by –</w:t>
      </w:r>
    </w:p>
    <w:p w:rsidR="00BB17C4" w:rsidRPr="000A60FB" w:rsidRDefault="00BB17C4" w:rsidP="00BB17C4">
      <w:pPr>
        <w:pStyle w:val="DHbodynospace"/>
        <w:ind w:left="724" w:hanging="724"/>
      </w:pPr>
    </w:p>
    <w:p w:rsidR="00BB17C4" w:rsidRPr="000A60FB" w:rsidRDefault="00BB17C4" w:rsidP="00BB17C4">
      <w:pPr>
        <w:pStyle w:val="DHbodynospace"/>
        <w:spacing w:after="120"/>
        <w:ind w:left="1448" w:hanging="724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Pr="00231554">
        <w:t>the</w:t>
      </w:r>
      <w:proofErr w:type="gramEnd"/>
      <w:r w:rsidRPr="00231554">
        <w:t xml:space="preserve"> prescribed fee </w:t>
      </w:r>
      <w:r>
        <w:t xml:space="preserve">(refer to </w:t>
      </w:r>
      <w:hyperlink r:id="rId10" w:history="1">
        <w:r w:rsidRPr="00294BDC">
          <w:rPr>
            <w:rStyle w:val="Hyperlink"/>
          </w:rPr>
          <w:t>www.health.vic.gov.au/privatehospitals/fees.htm</w:t>
        </w:r>
      </w:hyperlink>
      <w:r>
        <w:t xml:space="preserve"> for the current prescribed fee); </w:t>
      </w:r>
      <w:r w:rsidRPr="000A60FB">
        <w:t>and</w:t>
      </w:r>
    </w:p>
    <w:p w:rsidR="00BB17C4" w:rsidRPr="000A60FB" w:rsidRDefault="00BB17C4" w:rsidP="00BB17C4">
      <w:pPr>
        <w:pStyle w:val="DHbodynospace"/>
        <w:spacing w:after="120"/>
        <w:ind w:left="1448" w:hanging="724"/>
      </w:pPr>
      <w:r>
        <w:t>(ii)</w:t>
      </w:r>
      <w:r>
        <w:tab/>
      </w:r>
      <w:proofErr w:type="gramStart"/>
      <w:r w:rsidRPr="000A60FB">
        <w:t>the</w:t>
      </w:r>
      <w:proofErr w:type="gramEnd"/>
      <w:r w:rsidRPr="000A60FB">
        <w:t xml:space="preserve"> documents listed in the applicable guide. Guides for assisting with the completion of applications are available from the </w:t>
      </w:r>
      <w:r>
        <w:t>Private Health Services Regulation</w:t>
      </w:r>
      <w:r w:rsidRPr="000A60FB">
        <w:t xml:space="preserve"> Unit or can be downloaded from the Unit’s Internet site (</w:t>
      </w:r>
      <w:hyperlink r:id="rId11" w:history="1">
        <w:r w:rsidRPr="000A60FB">
          <w:rPr>
            <w:rStyle w:val="Hyperlink"/>
            <w:rFonts w:cs="Arial"/>
          </w:rPr>
          <w:t>www.health.vic.gov.au/privatehospitals</w:t>
        </w:r>
      </w:hyperlink>
      <w:r w:rsidRPr="000A60FB">
        <w:t>).</w:t>
      </w:r>
    </w:p>
    <w:p w:rsidR="00BB17C4" w:rsidRDefault="00BB17C4" w:rsidP="00BB17C4">
      <w:pPr>
        <w:pStyle w:val="DHbodynospace"/>
      </w:pPr>
    </w:p>
    <w:p w:rsidR="00BB17C4" w:rsidRDefault="00BB17C4" w:rsidP="00BB17C4">
      <w:pPr>
        <w:pStyle w:val="DHbodynospace"/>
      </w:pPr>
      <w:r w:rsidRPr="0016642E">
        <w:t xml:space="preserve">If you require further information please contact the </w:t>
      </w:r>
      <w:r>
        <w:t>Private Hospital Branch on +61 (3) 9096 </w:t>
      </w:r>
      <w:r w:rsidRPr="0016642E">
        <w:t>2164.</w:t>
      </w:r>
    </w:p>
    <w:p w:rsidR="00923C0B" w:rsidRDefault="00923C0B" w:rsidP="00923C0B">
      <w:pPr>
        <w:pStyle w:val="DHbodynospace"/>
        <w:ind w:left="720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2802E3" w:rsidTr="00254F58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64B" w:rsidRDefault="00F0064B" w:rsidP="00F0064B">
            <w:pPr>
              <w:pStyle w:val="DHHSaccessibilitypar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receive this publication in an accessible format phone 03 9096 2164, using the National Relay Service 13 36 77 if required, or email privatehospitals@dhhs.vic.gov.au</w:t>
            </w:r>
          </w:p>
          <w:p w:rsidR="00F0064B" w:rsidRDefault="00F0064B" w:rsidP="00F0064B">
            <w:pPr>
              <w:pStyle w:val="DHHSbody"/>
              <w:spacing w:after="0"/>
            </w:pPr>
            <w:r>
              <w:t>Authorised and published by the Victorian Government, 1 Treasury Place, Melbourne.</w:t>
            </w:r>
          </w:p>
          <w:p w:rsidR="00F0064B" w:rsidRDefault="00F0064B" w:rsidP="00F0064B">
            <w:pPr>
              <w:pStyle w:val="DHHSbody"/>
              <w:spacing w:after="0"/>
            </w:pPr>
            <w:r>
              <w:t>© State of Victoria, Department of Health and Human Services</w:t>
            </w:r>
            <w:r>
              <w:rPr>
                <w:color w:val="008950"/>
              </w:rPr>
              <w:t xml:space="preserve"> &lt;month, year&gt;</w:t>
            </w:r>
            <w:r>
              <w:t>.</w:t>
            </w:r>
          </w:p>
          <w:p w:rsidR="002802E3" w:rsidRPr="002802E3" w:rsidRDefault="00F0064B" w:rsidP="00F0064B">
            <w:pPr>
              <w:pStyle w:val="DHHSbody"/>
            </w:pPr>
            <w:r>
              <w:t xml:space="preserve">Available at </w:t>
            </w:r>
            <w:hyperlink r:id="rId12" w:history="1">
              <w:r>
                <w:rPr>
                  <w:rStyle w:val="Hyperlink"/>
                </w:rPr>
                <w:t>http:/www.health.vic.gov.au/privatehospitals</w:t>
              </w:r>
            </w:hyperlink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D62934">
      <w:headerReference w:type="default" r:id="rId13"/>
      <w:footerReference w:type="default" r:id="rId14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0D" w:rsidRDefault="005D7E0D">
      <w:r>
        <w:separator/>
      </w:r>
    </w:p>
  </w:endnote>
  <w:endnote w:type="continuationSeparator" w:id="0">
    <w:p w:rsidR="005D7E0D" w:rsidRDefault="005D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672850" w:rsidP="0051568D">
    <w:pPr>
      <w:pStyle w:val="DHHS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alt="Victoria State Government Department of Health and Human Services" style="position:absolute;margin-left:0;margin-top:779.65pt;width:595.55pt;height:61.85pt;z-index:251657728;mso-position-horizontal-relative:page;mso-position-vertical-relative:page" o:allowincell="f">
          <v:imagedata r:id="rId1" o:title="Factsheet Footer Portrait All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672850" w:rsidP="0051568D">
    <w:pPr>
      <w:pStyle w:val="DHHSfooter"/>
    </w:pPr>
    <w:r>
      <w:t>Application for variation or transfer of certificate of approval in principle of a private hospital or day procedure centre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0D" w:rsidRDefault="005D7E0D" w:rsidP="002862F1">
      <w:pPr>
        <w:spacing w:before="120"/>
      </w:pPr>
      <w:r>
        <w:separator/>
      </w:r>
    </w:p>
  </w:footnote>
  <w:footnote w:type="continuationSeparator" w:id="0">
    <w:p w:rsidR="005D7E0D" w:rsidRDefault="005D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88370B1"/>
    <w:multiLevelType w:val="hybridMultilevel"/>
    <w:tmpl w:val="D728C966"/>
    <w:lvl w:ilvl="0" w:tplc="ABD2371E">
      <w:start w:val="3"/>
      <w:numFmt w:val="lowerLetter"/>
      <w:lvlText w:val="(%1)"/>
      <w:lvlJc w:val="left"/>
      <w:pPr>
        <w:tabs>
          <w:tab w:val="num" w:pos="1459"/>
        </w:tabs>
        <w:ind w:left="1459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NotTrackMove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SpBfAfterPgBrk/>
    <w:noSpaceRaiseLower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E0D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D7E0D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2850"/>
    <w:rsid w:val="00677574"/>
    <w:rsid w:val="0068454C"/>
    <w:rsid w:val="00691B62"/>
    <w:rsid w:val="00693D14"/>
    <w:rsid w:val="006A18C2"/>
    <w:rsid w:val="006B077C"/>
    <w:rsid w:val="006D2A3F"/>
    <w:rsid w:val="006E138B"/>
    <w:rsid w:val="006F1FDC"/>
    <w:rsid w:val="007013EF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B73BC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53EE4"/>
    <w:rsid w:val="0085553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4D3D"/>
    <w:rsid w:val="008B57C7"/>
    <w:rsid w:val="008C2F92"/>
    <w:rsid w:val="008D4236"/>
    <w:rsid w:val="008D462F"/>
    <w:rsid w:val="008E4376"/>
    <w:rsid w:val="008E7A0A"/>
    <w:rsid w:val="00900719"/>
    <w:rsid w:val="009017AC"/>
    <w:rsid w:val="00905030"/>
    <w:rsid w:val="00906490"/>
    <w:rsid w:val="009111B2"/>
    <w:rsid w:val="00923C0B"/>
    <w:rsid w:val="00924AE1"/>
    <w:rsid w:val="009269B1"/>
    <w:rsid w:val="0092724D"/>
    <w:rsid w:val="00937BD9"/>
    <w:rsid w:val="00950E2C"/>
    <w:rsid w:val="00951D50"/>
    <w:rsid w:val="009525EB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3BD5"/>
    <w:rsid w:val="00AE59A0"/>
    <w:rsid w:val="00AF0C57"/>
    <w:rsid w:val="00AF26F3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17C4"/>
    <w:rsid w:val="00BB7A10"/>
    <w:rsid w:val="00BC7D4F"/>
    <w:rsid w:val="00BC7ED7"/>
    <w:rsid w:val="00BD2850"/>
    <w:rsid w:val="00BE28D2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3E72"/>
    <w:rsid w:val="00D35BD6"/>
    <w:rsid w:val="00D361B5"/>
    <w:rsid w:val="00D411A2"/>
    <w:rsid w:val="00D50B9C"/>
    <w:rsid w:val="00D52D73"/>
    <w:rsid w:val="00D52E58"/>
    <w:rsid w:val="00D6206D"/>
    <w:rsid w:val="00D62934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64B"/>
    <w:rsid w:val="00F00F9C"/>
    <w:rsid w:val="00F02ABA"/>
    <w:rsid w:val="00F0437A"/>
    <w:rsid w:val="00F11037"/>
    <w:rsid w:val="00F16F1B"/>
    <w:rsid w:val="00F250A9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5195"/>
    <w:rsid w:val="00F938BA"/>
    <w:rsid w:val="00FA2C46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693D14"/>
    <w:pPr>
      <w:keepNext/>
      <w:keepLines/>
      <w:spacing w:before="400" w:after="280" w:line="480" w:lineRule="atLeast"/>
      <w:outlineLvl w:val="0"/>
    </w:pPr>
    <w:rPr>
      <w:rFonts w:ascii="Arial" w:eastAsia="MS Gothic" w:hAnsi="Arial" w:cs="Arial"/>
      <w:bCs/>
      <w:color w:val="DA372E"/>
      <w:kern w:val="32"/>
      <w:sz w:val="40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15207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A372E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693D14"/>
    <w:rPr>
      <w:rFonts w:ascii="Arial" w:eastAsia="MS Gothic" w:hAnsi="Arial" w:cs="Arial"/>
      <w:bCs/>
      <w:color w:val="DA372E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152073"/>
    <w:rPr>
      <w:rFonts w:ascii="Arial" w:hAnsi="Arial"/>
      <w:b/>
      <w:color w:val="DA372E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D5006"/>
    <w:pPr>
      <w:spacing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D5006"/>
    <w:rPr>
      <w:rFonts w:ascii="Arial" w:eastAsia="MS Gothic" w:hAnsi="Arial"/>
      <w:b/>
      <w:bCs/>
      <w:iCs/>
      <w:color w:val="DA372E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152073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D5006"/>
    <w:pPr>
      <w:spacing w:before="80" w:after="60"/>
    </w:pPr>
    <w:rPr>
      <w:rFonts w:ascii="Arial" w:hAnsi="Arial"/>
      <w:b/>
      <w:color w:val="DA372E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body">
    <w:name w:val="DH body"/>
    <w:rsid w:val="00923C0B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bodynospace">
    <w:name w:val="DH body no space"/>
    <w:basedOn w:val="DHbody"/>
    <w:rsid w:val="00923C0B"/>
    <w:pPr>
      <w:spacing w:after="0"/>
    </w:pPr>
  </w:style>
  <w:style w:type="paragraph" w:customStyle="1" w:styleId="DHheading4">
    <w:name w:val="DH heading 4"/>
    <w:next w:val="DHbody"/>
    <w:rsid w:val="00923C0B"/>
    <w:pPr>
      <w:spacing w:before="120" w:after="120" w:line="240" w:lineRule="exact"/>
    </w:pPr>
    <w:rPr>
      <w:rFonts w:ascii="Arial" w:hAnsi="Arial"/>
      <w:b/>
      <w:bCs/>
      <w:lang w:eastAsia="en-US"/>
    </w:rPr>
  </w:style>
  <w:style w:type="paragraph" w:customStyle="1" w:styleId="DHHeading3">
    <w:name w:val="DH Heading 3"/>
    <w:basedOn w:val="Normal"/>
    <w:rsid w:val="00923C0B"/>
    <w:pPr>
      <w:spacing w:before="280" w:after="120" w:line="270" w:lineRule="exact"/>
    </w:pPr>
    <w:rPr>
      <w:rFonts w:ascii="Arial" w:hAnsi="Arial"/>
      <w:b/>
      <w:bCs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HHSbody">
    <w:name w:val="ZZNumbers"/>
    <w:pPr>
      <w:numPr>
        <w:numId w:val="8"/>
      </w:numPr>
    </w:pPr>
  </w:style>
  <w:style w:type="numbering" w:customStyle="1" w:styleId="Heading1Char">
    <w:name w:val="ZZBullets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alth.vic.gov.au/privatehospita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alth.vic.gov.au/privatehospita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alth.vic.gov.au/privatehospitals/fee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1%20Red%204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Red 485.dot</Template>
  <TotalTime>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3591</CharactersWithSpaces>
  <SharedDoc>false</SharedDoc>
  <HyperlinkBase/>
  <HLinks>
    <vt:vector size="36" baseType="variant">
      <vt:variant>
        <vt:i4>2555941</vt:i4>
      </vt:variant>
      <vt:variant>
        <vt:i4>30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27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Jasper</dc:creator>
  <cp:lastModifiedBy>Megan O'Keefe</cp:lastModifiedBy>
  <cp:revision>3</cp:revision>
  <cp:lastPrinted>2015-08-21T03:17:00Z</cp:lastPrinted>
  <dcterms:created xsi:type="dcterms:W3CDTF">2016-01-07T01:09:00Z</dcterms:created>
  <dcterms:modified xsi:type="dcterms:W3CDTF">2016-01-22T04:50:00Z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