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6"/>
        <w:gridCol w:w="4236"/>
      </w:tblGrid>
      <w:tr w:rsidR="00916F1A" w14:paraId="4196F922" w14:textId="77777777">
        <w:trPr>
          <w:trHeight w:val="2076"/>
          <w:jc w:val="center"/>
        </w:trPr>
        <w:tc>
          <w:tcPr>
            <w:tcW w:w="7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6470C" w14:textId="77777777" w:rsidR="00916F1A" w:rsidRDefault="00C01F24">
            <w:pPr>
              <w:pStyle w:val="DHHSbody"/>
              <w:rPr>
                <w:rStyle w:val="normaltextrun"/>
                <w:b/>
                <w:lang w:eastAsia="zh-TW"/>
              </w:rPr>
            </w:pPr>
            <w:r>
              <w:rPr>
                <w:rStyle w:val="normaltextrun"/>
                <w:b/>
                <w:lang w:eastAsia="zh-TW"/>
              </w:rPr>
              <w:t>保護自己，預防風暴性哮喘</w:t>
            </w:r>
          </w:p>
          <w:p w14:paraId="05608043" w14:textId="77777777" w:rsidR="00916F1A" w:rsidRDefault="00C01F24" w:rsidP="00D4356C">
            <w:pPr>
              <w:pStyle w:val="DHHSbody"/>
              <w:numPr>
                <w:ilvl w:val="0"/>
                <w:numId w:val="2"/>
              </w:numPr>
              <w:rPr>
                <w:rStyle w:val="normaltextrun"/>
                <w:lang w:eastAsia="zh-TW"/>
              </w:rPr>
            </w:pPr>
            <w:r>
              <w:rPr>
                <w:rStyle w:val="normaltextrun"/>
                <w:lang w:eastAsia="zh-TW"/>
              </w:rPr>
              <w:t>應對花粉症高發季節，瞭解相關應對措施，請諮詢醫生或藥劑師。</w:t>
            </w:r>
          </w:p>
          <w:p w14:paraId="62254934" w14:textId="77777777" w:rsidR="00916F1A" w:rsidRDefault="00C01F24" w:rsidP="00D4356C">
            <w:pPr>
              <w:pStyle w:val="DHHSbody"/>
              <w:numPr>
                <w:ilvl w:val="0"/>
                <w:numId w:val="2"/>
              </w:numPr>
              <w:rPr>
                <w:rStyle w:val="normaltextrun"/>
                <w:lang w:eastAsia="zh-TW"/>
              </w:rPr>
            </w:pPr>
            <w:r>
              <w:rPr>
                <w:rStyle w:val="normaltextrun"/>
                <w:lang w:eastAsia="zh-TW"/>
              </w:rPr>
              <w:t>瞭解學習哮喘急救四步驟。</w:t>
            </w:r>
          </w:p>
          <w:p w14:paraId="4B7638F1" w14:textId="77777777" w:rsidR="00916F1A" w:rsidRDefault="00C01F24" w:rsidP="00D4356C">
            <w:pPr>
              <w:pStyle w:val="DHHSbody"/>
              <w:numPr>
                <w:ilvl w:val="0"/>
                <w:numId w:val="2"/>
              </w:numPr>
              <w:rPr>
                <w:rStyle w:val="normaltextrun"/>
                <w:lang w:eastAsia="zh-TW"/>
              </w:rPr>
            </w:pPr>
            <w:r>
              <w:rPr>
                <w:rStyle w:val="normaltextrun"/>
                <w:lang w:eastAsia="zh-TW"/>
              </w:rPr>
              <w:t>在花粉症高發季節，請隨時留意風暴性哮喘天氣預報。</w:t>
            </w:r>
          </w:p>
          <w:p w14:paraId="1173425B" w14:textId="77777777" w:rsidR="00916F1A" w:rsidRDefault="00C01F24">
            <w:pPr>
              <w:pStyle w:val="DHHSbody"/>
              <w:rPr>
                <w:rStyle w:val="normaltextrun"/>
                <w:lang w:eastAsia="zh-TW"/>
              </w:rPr>
            </w:pPr>
            <w:r>
              <w:rPr>
                <w:rStyle w:val="normaltextrun"/>
                <w:lang w:eastAsia="zh-TW"/>
              </w:rPr>
              <w:t>欲瞭解詳情，請瀏覽：</w:t>
            </w:r>
          </w:p>
          <w:p w14:paraId="0DC55782" w14:textId="77777777" w:rsidR="00916F1A" w:rsidRDefault="009225FC">
            <w:pPr>
              <w:pStyle w:val="DHHSbody"/>
              <w:rPr>
                <w:rStyle w:val="normaltextrun"/>
                <w:lang w:eastAsia="zh-TW"/>
              </w:rPr>
            </w:pPr>
            <w:hyperlink r:id="rId10" w:history="1">
              <w:r w:rsidR="00C01F24">
                <w:rPr>
                  <w:rStyle w:val="Hyperlink"/>
                  <w:lang w:eastAsia="zh-TW"/>
                </w:rPr>
                <w:t>https://www.betterhealth.vic.gov.au/thunderstormasthma</w:t>
              </w:r>
            </w:hyperlink>
            <w:r w:rsidR="00C01F24">
              <w:rPr>
                <w:rStyle w:val="normaltextrun"/>
                <w:lang w:eastAsia="zh-TW"/>
              </w:rPr>
              <w:t xml:space="preserve">  </w:t>
            </w:r>
          </w:p>
          <w:p w14:paraId="66BABD69" w14:textId="77777777" w:rsidR="00916F1A" w:rsidRDefault="00C01F24">
            <w:pPr>
              <w:jc w:val="both"/>
              <w:rPr>
                <w:rStyle w:val="normaltextrun"/>
                <w:rFonts w:ascii="Times New Roman" w:hAnsi="Times New Roman" w:cs="Times New Roman"/>
                <w:lang w:eastAsia="zh-TW"/>
              </w:rPr>
            </w:pPr>
            <w:r>
              <w:rPr>
                <w:rStyle w:val="normaltextrun"/>
                <w:rFonts w:ascii="Arial" w:hAnsi="Arial" w:cs="Arial"/>
                <w:sz w:val="20"/>
                <w:lang w:eastAsia="zh-TW"/>
              </w:rPr>
              <w:t>如果出現新症狀或症狀與以往不同，須做冠狀病毒檢測，且在得知檢測結果前，應留在家中。</w:t>
            </w:r>
          </w:p>
        </w:tc>
        <w:tc>
          <w:tcPr>
            <w:tcW w:w="4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16546" w14:textId="44279B75" w:rsidR="00916F1A" w:rsidRDefault="009225FC">
            <w:pPr>
              <w:pStyle w:val="DHHSbody"/>
              <w:rPr>
                <w:rStyle w:val="normaltextrun"/>
                <w:b/>
              </w:rPr>
            </w:pPr>
            <w:r>
              <w:rPr>
                <w:noProof/>
              </w:rPr>
              <w:drawing>
                <wp:inline distT="0" distB="0" distL="0" distR="0" wp14:anchorId="291B7CAD" wp14:editId="4BE4A50F">
                  <wp:extent cx="2550160" cy="2550160"/>
                  <wp:effectExtent l="0" t="0" r="254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160" cy="255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F1A" w14:paraId="1EB0DCCF" w14:textId="77777777">
        <w:trPr>
          <w:trHeight w:val="1655"/>
          <w:jc w:val="center"/>
        </w:trPr>
        <w:tc>
          <w:tcPr>
            <w:tcW w:w="7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06ADC" w14:textId="77777777" w:rsidR="00916F1A" w:rsidRDefault="00C01F24">
            <w:pPr>
              <w:pStyle w:val="DHHSbody"/>
              <w:rPr>
                <w:rStyle w:val="normaltextrun"/>
                <w:b/>
                <w:lang w:eastAsia="zh-TW"/>
              </w:rPr>
            </w:pPr>
            <w:r>
              <w:rPr>
                <w:rStyle w:val="normaltextrun"/>
                <w:b/>
                <w:lang w:eastAsia="zh-TW"/>
              </w:rPr>
              <w:t>保護自己，預防風暴性哮喘</w:t>
            </w:r>
          </w:p>
          <w:p w14:paraId="57706E22" w14:textId="77777777" w:rsidR="00916F1A" w:rsidRDefault="00C01F24" w:rsidP="00D4356C">
            <w:pPr>
              <w:pStyle w:val="DHHSbody"/>
              <w:numPr>
                <w:ilvl w:val="0"/>
                <w:numId w:val="3"/>
              </w:numPr>
              <w:rPr>
                <w:rStyle w:val="normaltextrun"/>
                <w:lang w:eastAsia="zh-TW"/>
              </w:rPr>
            </w:pPr>
            <w:r>
              <w:rPr>
                <w:rStyle w:val="normaltextrun"/>
                <w:lang w:eastAsia="zh-TW"/>
              </w:rPr>
              <w:t>風暴天氣時，請勿出門，特別是風暴前的大風階段和預報的高風險日，請格外注意。留在家中，關好門窗。如果家中使用空調，請將空調設置成內迴圈。</w:t>
            </w:r>
          </w:p>
          <w:p w14:paraId="0F3E03FE" w14:textId="77777777" w:rsidR="00916F1A" w:rsidRDefault="00C01F24" w:rsidP="00D4356C">
            <w:pPr>
              <w:pStyle w:val="DHHSbody"/>
              <w:numPr>
                <w:ilvl w:val="0"/>
                <w:numId w:val="3"/>
              </w:numPr>
              <w:rPr>
                <w:rStyle w:val="normaltextrun"/>
                <w:lang w:eastAsia="zh-TW"/>
              </w:rPr>
            </w:pPr>
            <w:r>
              <w:rPr>
                <w:rStyle w:val="normaltextrun"/>
                <w:lang w:eastAsia="zh-TW"/>
              </w:rPr>
              <w:t>哮喘和花粉症患者請備好緊急藥物。</w:t>
            </w:r>
          </w:p>
          <w:p w14:paraId="592BE17E" w14:textId="77777777" w:rsidR="00916F1A" w:rsidRDefault="00C01F24" w:rsidP="00D4356C">
            <w:pPr>
              <w:pStyle w:val="DHHSbody"/>
              <w:numPr>
                <w:ilvl w:val="0"/>
                <w:numId w:val="3"/>
              </w:numPr>
              <w:rPr>
                <w:rStyle w:val="normaltextrun"/>
                <w:lang w:eastAsia="zh-TW"/>
              </w:rPr>
            </w:pPr>
            <w:r>
              <w:rPr>
                <w:rStyle w:val="normaltextrun"/>
                <w:lang w:eastAsia="zh-TW"/>
              </w:rPr>
              <w:t>遵循相關症狀的應對方案，保持警覺，一旦出現哮喘症狀，立刻採取應對措施。</w:t>
            </w:r>
          </w:p>
          <w:p w14:paraId="03767DC9" w14:textId="77777777" w:rsidR="00916F1A" w:rsidRDefault="00C01F24">
            <w:pPr>
              <w:pStyle w:val="DHHSbullet1"/>
              <w:numPr>
                <w:ilvl w:val="0"/>
                <w:numId w:val="0"/>
              </w:numPr>
              <w:ind w:left="284" w:hanging="284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請留意</w:t>
            </w:r>
            <w:hyperlink r:id="rId12" w:history="1">
              <w:r>
                <w:rPr>
                  <w:rStyle w:val="Hyperlink"/>
                  <w:lang w:eastAsia="zh-TW"/>
                </w:rPr>
                <w:t>VicEmergency（維州緊急服務）</w:t>
              </w:r>
            </w:hyperlink>
            <w:r>
              <w:rPr>
                <w:color w:val="000000"/>
                <w:lang w:eastAsia="zh-TW"/>
              </w:rPr>
              <w:t>網站或APP應用通知，即時瞭解所在地區的相關預警。</w:t>
            </w:r>
          </w:p>
          <w:p w14:paraId="73C447C8" w14:textId="77777777" w:rsidR="00916F1A" w:rsidRDefault="00C01F24">
            <w:pPr>
              <w:pStyle w:val="DHHSbody"/>
              <w:rPr>
                <w:color w:val="000000"/>
                <w:lang w:eastAsia="zh-TW"/>
              </w:rPr>
            </w:pPr>
            <w:r>
              <w:rPr>
                <w:rStyle w:val="normaltextrun"/>
                <w:lang w:eastAsia="zh-TW"/>
              </w:rPr>
              <w:t>如果出現新症狀或症狀與以往不同，須做冠狀病毒檢測，且在得知檢測結果前，應留在家中。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2B399" w14:textId="65E06C8A" w:rsidR="00916F1A" w:rsidRDefault="009225FC">
            <w:pPr>
              <w:pStyle w:val="DHHSbody"/>
              <w:rPr>
                <w:rStyle w:val="normaltextrun"/>
                <w:b/>
              </w:rPr>
            </w:pPr>
            <w:r>
              <w:rPr>
                <w:noProof/>
              </w:rPr>
              <w:drawing>
                <wp:inline distT="0" distB="0" distL="0" distR="0" wp14:anchorId="58DD771F" wp14:editId="7CDE348C">
                  <wp:extent cx="2521585" cy="25215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585" cy="252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3F94B349" w14:textId="77777777" w:rsidR="00916F1A" w:rsidRDefault="00916F1A"/>
    <w:sectPr w:rsidR="00916F1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9DE03" w14:textId="77777777" w:rsidR="00916F1A" w:rsidRDefault="00C01F24">
      <w:pPr>
        <w:spacing w:after="0" w:line="240" w:lineRule="auto"/>
      </w:pPr>
      <w:r>
        <w:separator/>
      </w:r>
    </w:p>
  </w:endnote>
  <w:endnote w:type="continuationSeparator" w:id="0">
    <w:p w14:paraId="405F8B4B" w14:textId="77777777" w:rsidR="00916F1A" w:rsidRDefault="00C0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FF4D0" w14:textId="77777777" w:rsidR="009225FC" w:rsidRDefault="009225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E790E" w14:textId="6667A876" w:rsidR="00916F1A" w:rsidRDefault="00C01F24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B6A47D" wp14:editId="6F96D1FB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5" name="MSIPCMedb34233b60fefb1a1dc40e0" descr="{&quot;HashCode&quot;:904758361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975EE1" w14:textId="6C80E457" w:rsidR="00916F1A" w:rsidRDefault="009225FC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B6A47D" id="_x0000_t202" coordsize="21600,21600" o:spt="202" path="m,l,21600r21600,l21600,xe">
              <v:stroke joinstyle="miter"/>
              <v:path gradientshapeok="t" o:connecttype="rect"/>
            </v:shapetype>
            <v:shape id="MSIPCMedb34233b60fefb1a1dc40e0" o:spid="_x0000_s1026" type="#_x0000_t202" alt="{&quot;HashCode&quot;:904758361,&quot;Height&quot;:595.0,&quot;Width&quot;:841.0,&quot;Placement&quot;:&quot;Footer&quot;,&quot;Index&quot;:&quot;Primary&quot;,&quot;Section&quot;:1,&quot;Top&quot;:0.0,&quot;Left&quot;:0.0}" style="position:absolute;margin-left:0;margin-top:559.3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" o:allowincell="f" filled="f" stroked="f" strokeweight=".5pt">
              <v:textbox inset=",0,,0">
                <w:txbxContent>
                  <w:p w14:paraId="69975EE1" w14:textId="6C80E457" w:rsidR="00916F1A" w:rsidRDefault="009225FC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7EB12" w14:textId="77777777" w:rsidR="009225FC" w:rsidRDefault="00922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DDD42" w14:textId="77777777" w:rsidR="00916F1A" w:rsidRDefault="00C01F24">
      <w:pPr>
        <w:spacing w:after="0" w:line="240" w:lineRule="auto"/>
      </w:pPr>
      <w:r>
        <w:separator/>
      </w:r>
    </w:p>
  </w:footnote>
  <w:footnote w:type="continuationSeparator" w:id="0">
    <w:p w14:paraId="1C603449" w14:textId="77777777" w:rsidR="00916F1A" w:rsidRDefault="00C01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BE7F7" w14:textId="77777777" w:rsidR="009225FC" w:rsidRDefault="009225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745F7" w14:textId="77777777" w:rsidR="009225FC" w:rsidRDefault="009225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21F4F" w14:textId="77777777" w:rsidR="009225FC" w:rsidRDefault="009225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7994"/>
    <w:multiLevelType w:val="hybridMultilevel"/>
    <w:tmpl w:val="F60EF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74E2D"/>
    <w:multiLevelType w:val="hybridMultilevel"/>
    <w:tmpl w:val="C67C0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cs="Times New Roman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cs="Times New Roman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cs="Times New Roman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cs="Times New Roman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cs="Times New Roman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cs="Times New Roman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</w:lvl>
    <w:lvl w:ilvl="8">
      <w:start w:val="1"/>
      <w:numFmt w:val="none"/>
      <w:lvlRestart w:val="0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E0"/>
    <w:rsid w:val="00551591"/>
    <w:rsid w:val="0073139D"/>
    <w:rsid w:val="00916F1A"/>
    <w:rsid w:val="009225FC"/>
    <w:rsid w:val="00C01F24"/>
    <w:rsid w:val="00D4356C"/>
    <w:rsid w:val="00E3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TW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EA64DC"/>
  <w15:chartTrackingRefBased/>
  <w15:docId w15:val="{3F60C994-4407-45EA-AD6D-301E264E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zh-T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37E0"/>
    <w:rPr>
      <w:color w:val="0563C1"/>
      <w:u w:val="single"/>
    </w:rPr>
  </w:style>
  <w:style w:type="character" w:customStyle="1" w:styleId="DHHSbodyChar">
    <w:name w:val="DHHS body Char"/>
    <w:basedOn w:val="DefaultParagraphFont"/>
    <w:link w:val="DHHSbody"/>
    <w:locked/>
    <w:rsid w:val="00E337E0"/>
    <w:rPr>
      <w:rFonts w:ascii="Arial" w:hAnsi="Arial" w:cs="Arial"/>
    </w:rPr>
  </w:style>
  <w:style w:type="paragraph" w:customStyle="1" w:styleId="DHHSbody">
    <w:name w:val="DHHS body"/>
    <w:basedOn w:val="Normal"/>
    <w:link w:val="DHHSbodyChar"/>
    <w:rsid w:val="00E337E0"/>
    <w:pPr>
      <w:spacing w:after="120" w:line="270" w:lineRule="atLeast"/>
    </w:pPr>
    <w:rPr>
      <w:rFonts w:ascii="Arial" w:hAnsi="Arial" w:cs="Arial"/>
    </w:rPr>
  </w:style>
  <w:style w:type="paragraph" w:customStyle="1" w:styleId="DHHSbullet1">
    <w:name w:val="DHHS bullet 1"/>
    <w:basedOn w:val="Normal"/>
    <w:rsid w:val="00E337E0"/>
    <w:pPr>
      <w:numPr>
        <w:numId w:val="1"/>
      </w:numPr>
      <w:spacing w:after="40" w:line="270" w:lineRule="atLeast"/>
      <w:ind w:left="0" w:firstLine="0"/>
    </w:pPr>
    <w:rPr>
      <w:rFonts w:ascii="Arial" w:hAnsi="Arial" w:cs="Arial"/>
      <w:sz w:val="20"/>
      <w:szCs w:val="20"/>
    </w:rPr>
  </w:style>
  <w:style w:type="paragraph" w:customStyle="1" w:styleId="DHHSbullet2">
    <w:name w:val="DHHS bullet 2"/>
    <w:basedOn w:val="Normal"/>
    <w:uiPriority w:val="2"/>
    <w:rsid w:val="00E337E0"/>
    <w:pPr>
      <w:numPr>
        <w:ilvl w:val="2"/>
        <w:numId w:val="1"/>
      </w:numPr>
      <w:spacing w:after="40" w:line="270" w:lineRule="atLeast"/>
      <w:ind w:left="0" w:firstLine="0"/>
    </w:pPr>
    <w:rPr>
      <w:rFonts w:ascii="Arial" w:hAnsi="Arial" w:cs="Arial"/>
      <w:sz w:val="20"/>
      <w:szCs w:val="20"/>
    </w:rPr>
  </w:style>
  <w:style w:type="paragraph" w:customStyle="1" w:styleId="DHHStablebullet">
    <w:name w:val="DHHS table bullet"/>
    <w:basedOn w:val="Normal"/>
    <w:uiPriority w:val="3"/>
    <w:rsid w:val="00E337E0"/>
    <w:pPr>
      <w:numPr>
        <w:ilvl w:val="6"/>
        <w:numId w:val="1"/>
      </w:numPr>
      <w:spacing w:before="80" w:after="60" w:line="240" w:lineRule="auto"/>
    </w:pPr>
    <w:rPr>
      <w:rFonts w:ascii="Arial" w:hAnsi="Arial" w:cs="Arial"/>
      <w:sz w:val="20"/>
      <w:szCs w:val="20"/>
    </w:rPr>
  </w:style>
  <w:style w:type="paragraph" w:customStyle="1" w:styleId="DHHSbulletindent">
    <w:name w:val="DHHS bullet indent"/>
    <w:basedOn w:val="Normal"/>
    <w:uiPriority w:val="4"/>
    <w:rsid w:val="00E337E0"/>
    <w:pPr>
      <w:numPr>
        <w:ilvl w:val="4"/>
        <w:numId w:val="1"/>
      </w:numPr>
      <w:spacing w:after="40" w:line="270" w:lineRule="atLeast"/>
      <w:ind w:left="0" w:firstLine="0"/>
    </w:pPr>
    <w:rPr>
      <w:rFonts w:ascii="Arial" w:hAnsi="Arial" w:cs="Arial"/>
      <w:sz w:val="20"/>
      <w:szCs w:val="20"/>
    </w:rPr>
  </w:style>
  <w:style w:type="paragraph" w:customStyle="1" w:styleId="DHHSbullet1lastline">
    <w:name w:val="DHHS bullet 1 last line"/>
    <w:basedOn w:val="Normal"/>
    <w:rsid w:val="00E337E0"/>
    <w:pPr>
      <w:numPr>
        <w:ilvl w:val="1"/>
        <w:numId w:val="1"/>
      </w:numPr>
      <w:spacing w:after="120" w:line="270" w:lineRule="atLeast"/>
    </w:pPr>
    <w:rPr>
      <w:rFonts w:ascii="Arial" w:hAnsi="Arial" w:cs="Arial"/>
      <w:sz w:val="20"/>
      <w:szCs w:val="20"/>
    </w:rPr>
  </w:style>
  <w:style w:type="paragraph" w:customStyle="1" w:styleId="DHHSbullet2lastline">
    <w:name w:val="DHHS bullet 2 last line"/>
    <w:basedOn w:val="Normal"/>
    <w:uiPriority w:val="2"/>
    <w:rsid w:val="00E337E0"/>
    <w:pPr>
      <w:numPr>
        <w:ilvl w:val="3"/>
        <w:numId w:val="1"/>
      </w:numPr>
      <w:spacing w:after="120" w:line="270" w:lineRule="atLeast"/>
    </w:pPr>
    <w:rPr>
      <w:rFonts w:ascii="Arial" w:hAnsi="Arial" w:cs="Arial"/>
      <w:sz w:val="20"/>
      <w:szCs w:val="20"/>
    </w:rPr>
  </w:style>
  <w:style w:type="paragraph" w:customStyle="1" w:styleId="DHHSbulletindentlastline">
    <w:name w:val="DHHS bullet indent last line"/>
    <w:basedOn w:val="Normal"/>
    <w:uiPriority w:val="4"/>
    <w:rsid w:val="00E337E0"/>
    <w:pPr>
      <w:numPr>
        <w:ilvl w:val="5"/>
        <w:numId w:val="1"/>
      </w:numPr>
      <w:spacing w:after="120" w:line="270" w:lineRule="atLeast"/>
      <w:ind w:left="0" w:firstLine="0"/>
    </w:pPr>
    <w:rPr>
      <w:rFonts w:ascii="Arial" w:hAnsi="Arial" w:cs="Arial"/>
      <w:sz w:val="20"/>
      <w:szCs w:val="20"/>
    </w:rPr>
  </w:style>
  <w:style w:type="character" w:customStyle="1" w:styleId="normaltextrun">
    <w:name w:val="normaltextrun"/>
    <w:basedOn w:val="DefaultParagraphFont"/>
    <w:rsid w:val="00E337E0"/>
  </w:style>
  <w:style w:type="numbering" w:customStyle="1" w:styleId="ZZBullets">
    <w:name w:val="ZZ Bullets"/>
    <w:rsid w:val="00E337E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7E0"/>
  </w:style>
  <w:style w:type="paragraph" w:styleId="Footer">
    <w:name w:val="footer"/>
    <w:basedOn w:val="Normal"/>
    <w:link w:val="FooterChar"/>
    <w:uiPriority w:val="99"/>
    <w:unhideWhenUsed/>
    <w:rsid w:val="00E33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emergency.vic.gov.au/respond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betterhealth.vic.gov.au/thunderstormasthma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8C1C87431B84F8D06C84F4E9D39F8" ma:contentTypeVersion="10" ma:contentTypeDescription="Create a new document." ma:contentTypeScope="" ma:versionID="e0b0e16bd97199ef6f8b12245695b91f">
  <xsd:schema xmlns:xsd="http://www.w3.org/2001/XMLSchema" xmlns:xs="http://www.w3.org/2001/XMLSchema" xmlns:p="http://schemas.microsoft.com/office/2006/metadata/properties" xmlns:ns2="fe848832-7455-49ed-a10e-e6a521e81165" xmlns:ns3="4b8cdcfb-a930-424c-8ade-0502395f2d78" targetNamespace="http://schemas.microsoft.com/office/2006/metadata/properties" ma:root="true" ma:fieldsID="f8be5606f74897bd9f11adb15f6ddce6" ns2:_="" ns3:_="">
    <xsd:import namespace="fe848832-7455-49ed-a10e-e6a521e81165"/>
    <xsd:import namespace="4b8cdcfb-a930-424c-8ade-0502395f2d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48832-7455-49ed-a10e-e6a521e811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cdcfb-a930-424c-8ade-0502395f2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0DCCF2-8775-4CF8-BF58-79788A2E5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EEEFE2-7B5A-4342-B120-D64A30E5E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48832-7455-49ed-a10e-e6a521e81165"/>
    <ds:schemaRef ds:uri="4b8cdcfb-a930-424c-8ade-0502395f2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D01435-4695-4F27-8D35-73CE359AFCA5}">
  <ds:schemaRefs>
    <ds:schemaRef ds:uri="4b8cdcfb-a930-424c-8ade-0502395f2d7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e848832-7455-49ed-a10e-e6a521e8116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Karas (DHHS)</dc:creator>
  <cp:keywords/>
  <dc:description/>
  <cp:lastModifiedBy>Spiro Iliopoulos (DHHS)</cp:lastModifiedBy>
  <cp:revision>4</cp:revision>
  <dcterms:created xsi:type="dcterms:W3CDTF">2020-10-06T09:26:00Z</dcterms:created>
  <dcterms:modified xsi:type="dcterms:W3CDTF">2020-11-06T02:41:00Z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iteId">
    <vt:lpwstr>c0e0601f-0fac-449c-9c88-a104c4eb9f28</vt:lpwstr>
  </property>
  <property fmtid="{D5CDD505-2E9C-101B-9397-08002B2CF9AE}" pid="4" name="MSIP_Label_43e64453-338c-4f93-8a4d-0039a0a41f2a_Owner">
    <vt:lpwstr>Lauren.Karas@dhhs.vic.gov.au</vt:lpwstr>
  </property>
  <property fmtid="{D5CDD505-2E9C-101B-9397-08002B2CF9AE}" pid="5" name="MSIP_Label_43e64453-338c-4f93-8a4d-0039a0a41f2a_SetDate">
    <vt:lpwstr>2020-10-06T09:30:06.0254314Z</vt:lpwstr>
  </property>
  <property fmtid="{D5CDD505-2E9C-101B-9397-08002B2CF9AE}" pid="6" name="MSIP_Label_43e64453-338c-4f93-8a4d-0039a0a41f2a_Name">
    <vt:lpwstr>OFFICIAL</vt:lpwstr>
  </property>
  <property fmtid="{D5CDD505-2E9C-101B-9397-08002B2CF9AE}" pid="7" name="MSIP_Label_43e64453-338c-4f93-8a4d-0039a0a41f2a_Application">
    <vt:lpwstr>Microsoft Azure Information Protection</vt:lpwstr>
  </property>
  <property fmtid="{D5CDD505-2E9C-101B-9397-08002B2CF9AE}" pid="8" name="MSIP_Label_43e64453-338c-4f93-8a4d-0039a0a41f2a_ActionId">
    <vt:lpwstr>15fb68cb-b57a-48cc-848b-bb07cf5c8bcd</vt:lpwstr>
  </property>
  <property fmtid="{D5CDD505-2E9C-101B-9397-08002B2CF9AE}" pid="9" name="MSIP_Label_43e64453-338c-4f93-8a4d-0039a0a41f2a_Extended_MSFT_Method">
    <vt:lpwstr>Manual</vt:lpwstr>
  </property>
  <property fmtid="{D5CDD505-2E9C-101B-9397-08002B2CF9AE}" pid="10" name="Sensitivity">
    <vt:lpwstr>OFFICIAL</vt:lpwstr>
  </property>
  <property fmtid="{D5CDD505-2E9C-101B-9397-08002B2CF9AE}" pid="11" name="ContentTypeId">
    <vt:lpwstr>0x010100E2A8C1C87431B84F8D06C84F4E9D39F8</vt:lpwstr>
  </property>
</Properties>
</file>